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11" w:rsidRPr="007B6311" w:rsidRDefault="007B6311" w:rsidP="00266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B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7B6311" w:rsidRPr="007B6311" w:rsidRDefault="007B6311" w:rsidP="00AC1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83" w:dyaOrig="1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5pt" o:ole="">
            <v:imagedata r:id="rId5" o:title=""/>
          </v:shape>
          <o:OLEObject Type="Embed" ProgID="Word.Picture.8" ShapeID="_x0000_i1025" DrawAspect="Content" ObjectID="_1580643249" r:id="rId6"/>
        </w:object>
      </w:r>
    </w:p>
    <w:p w:rsidR="007B6311" w:rsidRPr="007B6311" w:rsidRDefault="007B6311" w:rsidP="007B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 ЭКОНОМИКИ</w:t>
      </w:r>
    </w:p>
    <w:p w:rsidR="007B6311" w:rsidRPr="007B6311" w:rsidRDefault="007B6311" w:rsidP="007B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 ТЕРРИТОРИАЛЬНОГО  РАЗВИТИЯ  РЕСПУБЛИКИ  ДАГЕСТАН</w:t>
      </w:r>
    </w:p>
    <w:p w:rsidR="007B6311" w:rsidRPr="007B6311" w:rsidRDefault="007B6311" w:rsidP="007B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(МИНЭКОНОМРАЗВИТИЯ  РД)</w:t>
      </w:r>
    </w:p>
    <w:p w:rsidR="007B6311" w:rsidRPr="007B6311" w:rsidRDefault="007B6311" w:rsidP="007B6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311" w:rsidRPr="007B6311" w:rsidRDefault="007B6311" w:rsidP="007B6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Р И К А З</w:t>
      </w:r>
    </w:p>
    <w:p w:rsidR="007B6311" w:rsidRPr="007B6311" w:rsidRDefault="007B6311" w:rsidP="007B6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B6311" w:rsidRDefault="007B6311" w:rsidP="007B63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«     » </w:t>
      </w:r>
      <w:r w:rsidR="007A0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 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E70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</w:p>
    <w:p w:rsidR="007B6311" w:rsidRPr="007B6311" w:rsidRDefault="007B6311" w:rsidP="007B631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B6311" w:rsidRPr="007B6311" w:rsidRDefault="007B6311" w:rsidP="007B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7B6311" w:rsidRPr="007B6311" w:rsidRDefault="007B6311" w:rsidP="007B6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311" w:rsidRPr="007B6311" w:rsidRDefault="007B6311" w:rsidP="007B6311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составления, утверждения и ведения бюджетных смет Министерства экономики и территориального развития Республики Дагестан и казенных учреждений, находящихся в ведении Министерства экономики и территориального развития Республики Дагестан</w:t>
      </w:r>
    </w:p>
    <w:p w:rsidR="007B6311" w:rsidRPr="007B6311" w:rsidRDefault="007B6311" w:rsidP="007B6311">
      <w:pPr>
        <w:autoSpaceDE w:val="0"/>
        <w:autoSpaceDN w:val="0"/>
        <w:adjustRightInd w:val="0"/>
        <w:spacing w:after="0" w:line="240" w:lineRule="auto"/>
        <w:ind w:right="256" w:firstLine="5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249" w:rsidRDefault="007B6311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статей 158, 161, 162 и 221 Бюджетного кодекса Российской Федерации</w:t>
      </w:r>
      <w:r w:rsidR="0066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</w:t>
      </w:r>
      <w:r w:rsidR="00675249" w:rsidRPr="0067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1998, N 31, ст. 3823; 2007, N 18, ст. 2117; 2010, N 19, ст. 2291; 2011, N 49, </w:t>
      </w:r>
      <w:proofErr w:type="gramEnd"/>
    </w:p>
    <w:p w:rsidR="007B6311" w:rsidRPr="007B6311" w:rsidRDefault="00675249" w:rsidP="0067524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7039; 2013, N 19, ст. 2331, N 31, ст. 4191 N 52, ст. 6983; 2014, N 43,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5795; 2016, N 7, ст. 911; </w:t>
      </w:r>
      <w:proofErr w:type="gramStart"/>
      <w:r w:rsidRPr="006752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2017, N 30, ст. 4458</w:t>
      </w:r>
      <w:r w:rsidR="00665D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6311"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пункта 11 Перечня нормативных правовых актов Республики Дагестан, необходимых для реализации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утвержденного распоряжением Правительства Республики Дагестан от 12 ноября 2010 года № 268-р</w:t>
      </w:r>
      <w:r w:rsidR="0066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Республики Дагестан, 2010, № 21, ст</w:t>
      </w:r>
      <w:proofErr w:type="gramEnd"/>
      <w:r w:rsidR="0066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5DC4">
        <w:rPr>
          <w:rFonts w:ascii="Times New Roman" w:eastAsia="Times New Roman" w:hAnsi="Times New Roman" w:cs="Times New Roman"/>
          <w:sz w:val="28"/>
          <w:szCs w:val="28"/>
          <w:lang w:eastAsia="ru-RU"/>
        </w:rPr>
        <w:t>1078</w:t>
      </w:r>
      <w:r w:rsidR="00EA1AF6">
        <w:rPr>
          <w:rFonts w:ascii="Times New Roman" w:eastAsia="Times New Roman" w:hAnsi="Times New Roman" w:cs="Times New Roman"/>
          <w:sz w:val="28"/>
          <w:szCs w:val="28"/>
          <w:lang w:eastAsia="ru-RU"/>
        </w:rPr>
        <w:t>; 2011, № 3, ст. 84; № 19, ст. 899</w:t>
      </w:r>
      <w:r w:rsidR="00665D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6311"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соответствии с приказом Министерства финансов Российской Федерации от  20 ноября 2007 года № 112н «Об общих требованиях к порядку составления, утверждения и ведения бюджетных смет казенных учреждений»</w:t>
      </w:r>
      <w:r w:rsidR="00E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14 декабря 2007 г. № 10750) </w:t>
      </w:r>
      <w:proofErr w:type="gramEnd"/>
    </w:p>
    <w:p w:rsidR="007B6311" w:rsidRPr="007B6311" w:rsidRDefault="007B6311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19F" w:rsidRDefault="007B6311" w:rsidP="007A7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7B6311" w:rsidRPr="007B6311" w:rsidRDefault="007B6311" w:rsidP="007A7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11" w:rsidRPr="007B6311" w:rsidRDefault="007B6311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составления, утверждения и ведения бюджетных смет Министерства экономики и территориального </w:t>
      </w: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Республики Дагестан и казенных учреждений, находящихся в ведении Министерства экономики и территориального развития Республики Дагестан. </w:t>
      </w:r>
    </w:p>
    <w:p w:rsidR="007B6311" w:rsidRDefault="007B6311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казенных учреждений, находящихся в ведении Министерства экономики и территориального развития Республики Дагестан  принять к исполнению настоящий приказ.</w:t>
      </w:r>
    </w:p>
    <w:p w:rsidR="007B6311" w:rsidRPr="007B6311" w:rsidRDefault="007B6311" w:rsidP="007B63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</w:t>
      </w:r>
      <w:proofErr w:type="spellStart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B63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minec</w:t>
      </w:r>
      <w:proofErr w:type="spellEnd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B63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rd</w:t>
      </w:r>
      <w:proofErr w:type="spellEnd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6311" w:rsidRPr="007B6311" w:rsidRDefault="007B6311" w:rsidP="007B63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настоящий приказ на государственную регистрацию</w:t>
      </w: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юстиции Республики Дагестан в установленном законодательством порядке.</w:t>
      </w:r>
    </w:p>
    <w:p w:rsidR="007B6311" w:rsidRPr="007B6311" w:rsidRDefault="007B6311" w:rsidP="007B631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в установленном законодательством порядке.</w:t>
      </w:r>
    </w:p>
    <w:p w:rsidR="007B6311" w:rsidRPr="007B6311" w:rsidRDefault="007B6311" w:rsidP="00E70B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приказ Министерства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территориального развития Республики Дагестан от 3 октября 2013 г. </w:t>
      </w:r>
      <w:r w:rsidR="00E70B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620 – од «Об утверждении Порядка составления, утверждения и ведения бюджетных смет Министерства экономики и территориального развития Республики Дагестан</w:t>
      </w:r>
      <w:r w:rsidR="00E70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казенных учреждений, находящихся в ведении Министерства экономики и территориального развития </w:t>
      </w:r>
      <w:r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="00E70B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6311" w:rsidRPr="007B6311" w:rsidRDefault="00E70B83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6311"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6311"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B6311" w:rsidRPr="007B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7B6311" w:rsidRPr="007B6311" w:rsidRDefault="007B6311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11" w:rsidRPr="0037096C" w:rsidRDefault="007B6311" w:rsidP="007B6311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76"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83" w:rsidRPr="007B6311" w:rsidRDefault="00E70B83" w:rsidP="004F2CA8">
      <w:pPr>
        <w:widowControl w:val="0"/>
        <w:autoSpaceDE w:val="0"/>
        <w:autoSpaceDN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Председателя Правительства</w:t>
      </w:r>
    </w:p>
    <w:p w:rsidR="00E70B83" w:rsidRPr="007B6311" w:rsidRDefault="00E70B83" w:rsidP="00E70B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Дагестан – министр экономики </w:t>
      </w:r>
    </w:p>
    <w:p w:rsidR="00E70B83" w:rsidRPr="007B6311" w:rsidRDefault="00E70B83" w:rsidP="00E70B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и территориального развития</w:t>
      </w:r>
    </w:p>
    <w:p w:rsidR="007B6311" w:rsidRPr="007B6311" w:rsidRDefault="00E70B83" w:rsidP="004F2C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Республики Дагестан                                                  Р.А. Юсуфов</w:t>
      </w:r>
    </w:p>
    <w:p w:rsidR="007B6311" w:rsidRPr="007B6311" w:rsidRDefault="007B6311" w:rsidP="007B63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6288" w:rsidRPr="007B6311" w:rsidRDefault="004E6288" w:rsidP="007B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6288" w:rsidRPr="007B6311" w:rsidSect="001B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27"/>
    <w:rsid w:val="00266044"/>
    <w:rsid w:val="00320427"/>
    <w:rsid w:val="0037096C"/>
    <w:rsid w:val="004E6288"/>
    <w:rsid w:val="004F2CA8"/>
    <w:rsid w:val="00665DC4"/>
    <w:rsid w:val="00675249"/>
    <w:rsid w:val="007A05F4"/>
    <w:rsid w:val="007A719F"/>
    <w:rsid w:val="007B6311"/>
    <w:rsid w:val="00AC142D"/>
    <w:rsid w:val="00AE0DA1"/>
    <w:rsid w:val="00E70B83"/>
    <w:rsid w:val="00E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10</cp:revision>
  <cp:lastPrinted>2018-01-15T07:40:00Z</cp:lastPrinted>
  <dcterms:created xsi:type="dcterms:W3CDTF">2018-01-11T08:09:00Z</dcterms:created>
  <dcterms:modified xsi:type="dcterms:W3CDTF">2018-02-20T11:48:00Z</dcterms:modified>
</cp:coreProperties>
</file>