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A" w:rsidRPr="00F061DA" w:rsidRDefault="00A165B2" w:rsidP="00F061DA">
      <w:pPr>
        <w:shd w:val="clear" w:color="auto" w:fill="FFFFFF"/>
        <w:spacing w:after="600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061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 ответственности граждан за заведомо ложные сообщения об угрозе совершения террористических актов</w:t>
      </w:r>
    </w:p>
    <w:p w:rsidR="00F061DA" w:rsidRDefault="00AF0008" w:rsidP="00F061DA">
      <w:pPr>
        <w:shd w:val="clear" w:color="auto" w:fill="FFFFFF"/>
        <w:spacing w:after="600"/>
        <w:ind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 </w:t>
      </w:r>
      <w:r w:rsidR="00A165B2"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системе преступлений против общественной безопасности такое деяние, как «заведомо ложное сообщение об акте терроризма, о 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</w:t>
      </w:r>
      <w:proofErr w:type="gramStart"/>
      <w:r w:rsidR="00A165B2"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</w:t>
      </w:r>
      <w:proofErr w:type="gramEnd"/>
      <w:r w:rsidR="00A165B2"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наиболее тяжких.</w:t>
      </w:r>
    </w:p>
    <w:p w:rsidR="00A165B2" w:rsidRPr="00F061DA" w:rsidRDefault="00A165B2" w:rsidP="00F061DA">
      <w:pPr>
        <w:shd w:val="clear" w:color="auto" w:fill="FFFFFF"/>
        <w:spacing w:after="600"/>
        <w:ind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 результате подобных действий причиняется серьезный материальный ущерб гражданам в частности и государству в целом, так как по 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 предприятий. В связи с такими сообщениями выезд «тревожных» групп, а также эвакуация граждан должны проводиться обязательно, что приводит к появлению у людей чувства страха, беззащитности и дискомфорта в создавшейся ситуации.</w:t>
      </w:r>
    </w:p>
    <w:p w:rsidR="00F061DA" w:rsidRDefault="00A165B2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</w:t>
      </w:r>
      <w:r w:rsidR="00F061D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сообщение об акте терроризма –</w:t>
      </w:r>
      <w:r w:rsidRPr="00F0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наказуемое деяние!</w:t>
      </w:r>
    </w:p>
    <w:p w:rsid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B2" w:rsidRPr="00F061DA" w:rsidRDefault="00A165B2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Правоохранительные органы всегда действуют из предпосылки существования реальной опасности, поэтому по всем поступившим подобного рода угрозам проводятся проверки, принимаются неотложные меры по поиску взрывных устройств и недопущению возможных негативных последствий. Как следствие, это приводит к вынужденному отвлечению сил и средств для предотвращения мнимой угрозы в ущерб решению задач по обеспечению общественной безопасности.</w:t>
      </w:r>
    </w:p>
    <w:p w:rsidR="00A165B2" w:rsidRPr="00F061DA" w:rsidRDefault="00A165B2" w:rsidP="00F061D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DA" w:rsidRDefault="00F061DA" w:rsidP="00F061DA">
      <w:pPr>
        <w:ind w:firstLine="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5B2" w:rsidRDefault="00A165B2" w:rsidP="00F061DA">
      <w:pPr>
        <w:ind w:firstLine="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207. </w:t>
      </w:r>
      <w:proofErr w:type="gramStart"/>
      <w:r w:rsidRPr="00F06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Заведомо ложное сообщение об акте терроризма («Уголовный кодекс Российской Федерации» от 13.06.1996 № 63-ФЗ (ред. от 27.12.2018)</w:t>
      </w:r>
      <w:proofErr w:type="gramEnd"/>
    </w:p>
    <w:p w:rsidR="00F061DA" w:rsidRPr="00F061DA" w:rsidRDefault="00F061DA" w:rsidP="00F061DA">
      <w:pPr>
        <w:ind w:firstLine="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5B2" w:rsidRDefault="00A165B2" w:rsidP="00F061DA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Заведомо ложное сообщение о 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 хулиганских побуждений, наказывается штрафом в размере от двухсот тысяч до пятисот тысяч рублей или в размере заработной платы или иного дохода осужденного за период от одного года до восемнадцати месяцев, либо ограничением свободы на</w:t>
      </w:r>
      <w:proofErr w:type="gramEnd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срок до трех лет, либо принудительными работами на срок от двух до трех лет.</w:t>
      </w:r>
    </w:p>
    <w:p w:rsidR="00F061DA" w:rsidRP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Default="00A165B2" w:rsidP="00F061DA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Деяние, предусмотренное частью первой настоящей статьи, совершенное в отношении объектов социальной инфраструктуры либо повлекшее причинение крупного ущерба, наказывается штрафом в размере от пятисот тысяч до семисот тысяч рублей или в размере заработной платы или иного дохода осужденного за период от одного года до двух лет либо лишением свободы на срок от трех до пяти лет.</w:t>
      </w:r>
      <w:proofErr w:type="gramEnd"/>
    </w:p>
    <w:p w:rsidR="00F061DA" w:rsidRP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Default="00A165B2" w:rsidP="00F061DA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Заведомо ложное сообщение о 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 целях дестабилизации деятельности органов власти, наказывается штрафом в размере от семисот тысяч до одного миллиона рублей или в размере заработной платы или иного дохода осужденного за период от одного года до трех лет либо лишением</w:t>
      </w:r>
      <w:proofErr w:type="gramEnd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свободы на срок от шести до восьми лет.</w:t>
      </w:r>
    </w:p>
    <w:p w:rsidR="00F061DA" w:rsidRP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Pr="00F061DA" w:rsidRDefault="00A165B2" w:rsidP="00F061DA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Деяния, предусмотренные частями первой, второй или третьей настоящей статьи, повлекшие по неосторожности смерть человека или иные тяжкие последствия, наказываются штрафом в размере от одного миллиона пятисот тысяч до двух миллионов рублей или в размере заработной платы или иного дохода осужденного за период от двух до трех лет либо лишением свободы на срок от восьми до десяти лет.</w:t>
      </w:r>
      <w:proofErr w:type="gramEnd"/>
    </w:p>
    <w:p w:rsid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Default="00A165B2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Примечания</w:t>
      </w:r>
      <w:r w:rsid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:</w:t>
      </w:r>
    </w:p>
    <w:p w:rsidR="00F061DA" w:rsidRP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Default="00A165B2" w:rsidP="00F061DA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Крупным ущербом в настоящей статье признается ущерб, сумма которого превышает один миллион рублей.</w:t>
      </w:r>
    </w:p>
    <w:p w:rsidR="00F061DA" w:rsidRPr="00F061DA" w:rsidRDefault="00F061DA" w:rsidP="00F061DA">
      <w:pPr>
        <w:ind w:left="720"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Pr="00F061DA" w:rsidRDefault="00A165B2" w:rsidP="00F061DA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Под объектами социальной инфраструктуры в настоящей статье понимаются организации систем здравоохранения, образования, дошкольного воспитания, предприятия и организации, связанные с отдыхом и досугом, сферы услуг, пассажирского транспорта, спортивно-оздоровительные учреждения, система учреждений, оказывающих услуги правового и финансово-кредитного характера, а также иные объекты социальной инфраструктуры.</w:t>
      </w:r>
    </w:p>
    <w:p w:rsid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Pr="00F061DA" w:rsidRDefault="00A165B2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Кроме того, на основании судебного решения подлежат возмещению все затраты и весь ущерб, причиненный таким сообщением.</w:t>
      </w:r>
    </w:p>
    <w:p w:rsidR="00F061DA" w:rsidRDefault="00F061DA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165B2" w:rsidRPr="00F061DA" w:rsidRDefault="00A165B2" w:rsidP="00F061DA">
      <w:pPr>
        <w:ind w:firstLine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 случае</w:t>
      </w:r>
      <w:proofErr w:type="gramStart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proofErr w:type="gramEnd"/>
      <w:r w:rsidRPr="00F061D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если такие действия были совершены несовершеннолетними, то возмещение ущерба возлагается на их родителей или законных представителей.</w:t>
      </w:r>
    </w:p>
    <w:p w:rsidR="00223E48" w:rsidRDefault="00223E48" w:rsidP="00F061DA">
      <w:pPr>
        <w:jc w:val="both"/>
      </w:pPr>
    </w:p>
    <w:p w:rsidR="00F061DA" w:rsidRDefault="00F061DA" w:rsidP="00F061DA">
      <w:pPr>
        <w:ind w:firstLine="0"/>
        <w:jc w:val="both"/>
      </w:pPr>
      <w:bookmarkStart w:id="0" w:name="_GoBack"/>
      <w:r w:rsidRPr="00F061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815445" wp14:editId="7B8A9F53">
            <wp:extent cx="6534150" cy="44556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66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61DA" w:rsidSect="00F06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302"/>
    <w:multiLevelType w:val="multilevel"/>
    <w:tmpl w:val="5D68F7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C18FD"/>
    <w:multiLevelType w:val="multilevel"/>
    <w:tmpl w:val="99BE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8733A"/>
    <w:multiLevelType w:val="multilevel"/>
    <w:tmpl w:val="9BAC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B2"/>
    <w:rsid w:val="00223E48"/>
    <w:rsid w:val="00A165B2"/>
    <w:rsid w:val="00AF0008"/>
    <w:rsid w:val="00F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5B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65B2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5B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5B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65B2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5B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153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929">
              <w:blockQuote w:val="1"/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Насруллаев Руслан Абдулаевич</dc:creator>
  <cp:keywords/>
  <dc:description/>
  <cp:lastModifiedBy>Уразаева Зарема Эдуардовна</cp:lastModifiedBy>
  <cp:revision>3</cp:revision>
  <dcterms:created xsi:type="dcterms:W3CDTF">2024-04-22T09:31:00Z</dcterms:created>
  <dcterms:modified xsi:type="dcterms:W3CDTF">2024-04-24T07:21:00Z</dcterms:modified>
</cp:coreProperties>
</file>