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3A4D26" w:rsidRDefault="003A4D26" w:rsidP="0003309D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Pr="00BB7FFB">
        <w:rPr>
          <w:szCs w:val="28"/>
        </w:rPr>
        <w:t>Министерство экономики и территориального развития РД</w:t>
      </w:r>
      <w:r>
        <w:rPr>
          <w:szCs w:val="28"/>
        </w:rPr>
        <w:t>, как уполномоченный орган исполнительной власти РД, ответственный за внедрение процедуры оценки регулирующего воздействия 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</w:t>
      </w:r>
      <w:proofErr w:type="gramEnd"/>
      <w:r w:rsidRPr="00BB7FFB">
        <w:rPr>
          <w:szCs w:val="28"/>
        </w:rPr>
        <w:t xml:space="preserve">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>
        <w:rPr>
          <w:szCs w:val="28"/>
        </w:rPr>
        <w:t xml:space="preserve">постановления Правительства Республики Дагестан от </w:t>
      </w:r>
      <w:r w:rsidR="0003309D">
        <w:rPr>
          <w:szCs w:val="28"/>
        </w:rPr>
        <w:t>23</w:t>
      </w:r>
      <w:r>
        <w:rPr>
          <w:szCs w:val="28"/>
        </w:rPr>
        <w:t xml:space="preserve"> </w:t>
      </w:r>
      <w:r w:rsidR="0003309D">
        <w:rPr>
          <w:szCs w:val="28"/>
        </w:rPr>
        <w:t>ноября</w:t>
      </w:r>
      <w:r>
        <w:rPr>
          <w:szCs w:val="28"/>
        </w:rPr>
        <w:t xml:space="preserve"> 201</w:t>
      </w:r>
      <w:r w:rsidR="0003309D">
        <w:rPr>
          <w:szCs w:val="28"/>
        </w:rPr>
        <w:t>7</w:t>
      </w:r>
      <w:r>
        <w:rPr>
          <w:szCs w:val="28"/>
        </w:rPr>
        <w:t xml:space="preserve"> года № </w:t>
      </w:r>
      <w:r w:rsidR="0003309D">
        <w:rPr>
          <w:szCs w:val="28"/>
        </w:rPr>
        <w:t>271</w:t>
      </w:r>
      <w:r>
        <w:rPr>
          <w:szCs w:val="28"/>
        </w:rPr>
        <w:t xml:space="preserve"> «</w:t>
      </w:r>
      <w:r w:rsidRPr="003A4D26">
        <w:rPr>
          <w:szCs w:val="28"/>
        </w:rPr>
        <w:t xml:space="preserve">Об утверждении Порядка </w:t>
      </w:r>
      <w:r w:rsidR="0003309D">
        <w:rPr>
          <w:szCs w:val="28"/>
        </w:rPr>
        <w:t>рассмотрения документов, обосновывающих соответствие объектов социально-культурного и коммунально-бытового назначения, масштабного инвестиционного проекта, критериям установленным Законом Республики Дагестан от 17 ноября 2015 года № 94</w:t>
      </w:r>
      <w:r>
        <w:rPr>
          <w:szCs w:val="28"/>
        </w:rPr>
        <w:t>» (далее – постановление).</w:t>
      </w: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CB2A96">
        <w:rPr>
          <w:szCs w:val="28"/>
        </w:rPr>
        <w:t>2</w:t>
      </w:r>
      <w:r>
        <w:rPr>
          <w:szCs w:val="28"/>
        </w:rPr>
        <w:t xml:space="preserve"> </w:t>
      </w:r>
      <w:r w:rsidR="00CB2A96">
        <w:rPr>
          <w:szCs w:val="28"/>
        </w:rPr>
        <w:t>марта</w:t>
      </w:r>
      <w:r>
        <w:rPr>
          <w:szCs w:val="28"/>
        </w:rPr>
        <w:t xml:space="preserve"> 2018 года –  </w:t>
      </w:r>
      <w:r w:rsidR="00CB2A96">
        <w:rPr>
          <w:szCs w:val="28"/>
        </w:rPr>
        <w:t>2</w:t>
      </w:r>
      <w:r>
        <w:rPr>
          <w:szCs w:val="28"/>
        </w:rPr>
        <w:t xml:space="preserve"> </w:t>
      </w:r>
      <w:r w:rsidR="00CB2A96">
        <w:rPr>
          <w:szCs w:val="28"/>
        </w:rPr>
        <w:t>апреля</w:t>
      </w:r>
      <w:bookmarkStart w:id="0" w:name="_GoBack"/>
      <w:bookmarkEnd w:id="0"/>
      <w:r>
        <w:rPr>
          <w:szCs w:val="28"/>
        </w:rPr>
        <w:t xml:space="preserve"> 2018 года.</w:t>
      </w:r>
      <w:r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D4415E" w:rsidRPr="00643F35">
          <w:rPr>
            <w:rStyle w:val="a3"/>
          </w:rPr>
          <w:t>http://dagorv.ru/</w:t>
        </w:r>
      </w:hyperlink>
      <w:r w:rsidR="00D4415E">
        <w:t>.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3309D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B2A96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Залов Руслан Габибулаевич</cp:lastModifiedBy>
  <cp:revision>6</cp:revision>
  <cp:lastPrinted>2017-04-20T07:11:00Z</cp:lastPrinted>
  <dcterms:created xsi:type="dcterms:W3CDTF">2018-01-26T06:47:00Z</dcterms:created>
  <dcterms:modified xsi:type="dcterms:W3CDTF">2018-03-02T08:51:00Z</dcterms:modified>
</cp:coreProperties>
</file>