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8" w:rsidRDefault="00D50BA8" w:rsidP="007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D50BA8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50BA8" w:rsidRDefault="00DB0932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4ACBD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3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:rsidR="00D50BA8" w:rsidRPr="002C29DF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ЭКОНОМИКИ 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(МИНЭКОНОМРАЗВИТИЯ РД)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sz w:val="68"/>
          <w:szCs w:val="68"/>
          <w:lang w:eastAsia="ru-RU"/>
        </w:rPr>
      </w:pPr>
      <w:proofErr w:type="gramStart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>П</w:t>
      </w:r>
      <w:proofErr w:type="gramEnd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 xml:space="preserve"> Р И К А З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 w:rsidR="00DC79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5817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сентября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2018 года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DC79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61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-од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00199" w:rsidRPr="00700199" w:rsidRDefault="00700199" w:rsidP="0070019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891" w:rsidRDefault="0092399C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вн</w:t>
      </w:r>
      <w:r w:rsidR="001312B7">
        <w:rPr>
          <w:rFonts w:ascii="Times New Roman" w:hAnsi="Times New Roman" w:cs="Times New Roman"/>
          <w:sz w:val="28"/>
          <w:szCs w:val="28"/>
        </w:rPr>
        <w:t>е</w:t>
      </w:r>
      <w:r w:rsidR="00EF5F72">
        <w:rPr>
          <w:rFonts w:ascii="Times New Roman" w:hAnsi="Times New Roman" w:cs="Times New Roman"/>
          <w:sz w:val="28"/>
          <w:szCs w:val="28"/>
        </w:rPr>
        <w:t>сении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изменений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581767">
        <w:rPr>
          <w:rFonts w:ascii="Times New Roman" w:hAnsi="Times New Roman" w:cs="Times New Roman"/>
          <w:sz w:val="28"/>
          <w:szCs w:val="28"/>
        </w:rPr>
        <w:t xml:space="preserve">в </w:t>
      </w:r>
      <w:r w:rsidR="00581767" w:rsidRPr="00741327">
        <w:rPr>
          <w:rFonts w:ascii="Times New Roman" w:hAnsi="Times New Roman" w:cs="Times New Roman"/>
          <w:sz w:val="28"/>
          <w:szCs w:val="28"/>
        </w:rPr>
        <w:t>Административн</w:t>
      </w:r>
      <w:r w:rsidR="00581767">
        <w:rPr>
          <w:rFonts w:ascii="Times New Roman" w:hAnsi="Times New Roman" w:cs="Times New Roman"/>
          <w:sz w:val="28"/>
          <w:szCs w:val="28"/>
        </w:rPr>
        <w:t>ый</w:t>
      </w:r>
      <w:r w:rsidR="00581767" w:rsidRPr="00741327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C53891" w:rsidRDefault="0058176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327">
        <w:rPr>
          <w:rFonts w:ascii="Times New Roman" w:hAnsi="Times New Roman" w:cs="Times New Roman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74132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92399C" w:rsidRDefault="0074132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Минэкономики РД от 2 февраля 2012 года № 49-од </w:t>
      </w:r>
    </w:p>
    <w:p w:rsidR="00C53891" w:rsidRPr="00486C62" w:rsidRDefault="00C53891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E84" w:rsidRPr="00DC7E84" w:rsidRDefault="00741327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приведения в соответствие с требованиями Федерального закона Российской Федерации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 декабря 2008 года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294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-ФЗ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 и постановлением Правительства Российской Федерации от 28 апреля 2015 года № 415 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Правилах формирования и ведения единого реестра проверок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DC7E84" w:rsidRPr="00DC7E84" w:rsidRDefault="00DC7E84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F0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 </w:t>
      </w:r>
    </w:p>
    <w:p w:rsidR="00BF0536" w:rsidRP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89B" w:rsidRDefault="0092399C" w:rsidP="00454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C6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>и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зменения, которые вносятся 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0D324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 xml:space="preserve"> регламент </w:t>
      </w:r>
      <w:r w:rsidR="00671870" w:rsidRPr="00671870">
        <w:rPr>
          <w:rFonts w:ascii="Times New Roman" w:hAnsi="Times New Roman" w:cs="Times New Roman"/>
          <w:b w:val="0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утвержденный приказом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 Минэкономики РД от 2 февраля 2012 года № 49-од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7E84" w:rsidRDefault="00DC7E84" w:rsidP="00DC7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настоящий приказ в Министерство юстиции Республики Дагестан на государственную регистрацию в установленном порядке.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экономики и территориального развития Республики Дагестан, курирующего вопросы лицензирования деятельности по заготовке, хранению, переработке и реализации лома черных металлов, цветных металлов.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на официальном сайте Министерства экономики и территориального развития Республики Дагестан </w:t>
      </w:r>
      <w:r w:rsidR="0074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(www.minec-rd.ru).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Настоящий приказ вступает в силу в установленном порядке.</w:t>
      </w: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199" w:rsidRPr="00700199" w:rsidRDefault="00700199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 экономики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</w:t>
      </w:r>
    </w:p>
    <w:p w:rsidR="00DD56C5" w:rsidRDefault="00DD56C5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О. Х. Хасбулатов</w:t>
      </w: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Утверждены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приказом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Минэкономразвития РД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D013B9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 сентября  2018 года № </w:t>
      </w:r>
      <w:r w:rsidR="00D013B9">
        <w:rPr>
          <w:rFonts w:ascii="Times New Roman" w:eastAsia="Times New Roman" w:hAnsi="Times New Roman"/>
          <w:sz w:val="24"/>
          <w:szCs w:val="28"/>
          <w:lang w:eastAsia="ru-RU"/>
        </w:rPr>
        <w:t>61</w:t>
      </w: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-од</w:t>
      </w: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которые вносятся в Административный регламент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>Минэкономики РД от 2 февраля 2012 года № 49-од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В Административно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абзаца 12 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3469FF" w:rsidRPr="003469FF" w:rsidRDefault="0055329C" w:rsidP="003469FF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«Постановлением Правительства Российской Федерации </w:t>
      </w:r>
      <w:r w:rsidRPr="0055329C">
        <w:rPr>
          <w:rFonts w:ascii="Times New Roman" w:eastAsia="Times New Roman" w:hAnsi="Times New Roman"/>
          <w:bCs/>
          <w:sz w:val="28"/>
          <w:szCs w:val="28"/>
          <w:lang w:eastAsia="ru-RU"/>
        </w:rPr>
        <w:t>от 28 апреля 2015 года № 415 «О Правилах формирования и ведения единого реестра проверок»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Официальный интернет-портал правовой информации http://www.pravo.gov.ru, 16.12.2016,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законодательства РФ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, 19.12.2016, N 51, ст. 7406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);».</w:t>
      </w:r>
    </w:p>
    <w:p w:rsidR="0055329C" w:rsidRDefault="0055329C" w:rsidP="0055329C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199" w:rsidRDefault="00A2628C" w:rsidP="00740199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>пункт 3.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абзацем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  <w:r w:rsidR="00740199" w:rsidRPr="00671870">
        <w:t xml:space="preserve"> </w:t>
      </w:r>
    </w:p>
    <w:p w:rsidR="00A2628C" w:rsidRDefault="00A2628C" w:rsidP="00740199">
      <w:pPr>
        <w:pStyle w:val="ConsPlusNormal"/>
        <w:ind w:firstLine="709"/>
        <w:contextualSpacing/>
        <w:jc w:val="both"/>
      </w:pPr>
    </w:p>
    <w:p w:rsidR="00A2628C" w:rsidRDefault="00A2628C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A2628C">
        <w:rPr>
          <w:rFonts w:ascii="Times New Roman" w:hAnsi="Times New Roman" w:cs="Times New Roman"/>
          <w:b w:val="0"/>
          <w:sz w:val="28"/>
        </w:rPr>
        <w:t xml:space="preserve">«- внесение </w:t>
      </w:r>
      <w:r>
        <w:rPr>
          <w:rFonts w:ascii="Times New Roman" w:hAnsi="Times New Roman" w:cs="Times New Roman"/>
          <w:b w:val="0"/>
          <w:sz w:val="28"/>
        </w:rPr>
        <w:t>информации о проведении плановых и внеплановых проверок в единый реестр проверок</w:t>
      </w:r>
      <w:proofErr w:type="gramStart"/>
      <w:r w:rsidR="00A2435D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>».</w:t>
      </w:r>
      <w:proofErr w:type="gramEnd"/>
    </w:p>
    <w:p w:rsidR="00A2628C" w:rsidRDefault="00A2628C" w:rsidP="00740199">
      <w:pPr>
        <w:pStyle w:val="ConsPlusNormal"/>
        <w:ind w:firstLine="709"/>
        <w:contextualSpacing/>
        <w:jc w:val="both"/>
      </w:pPr>
    </w:p>
    <w:p w:rsidR="00740199" w:rsidRDefault="003F27D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3F27D0">
        <w:rPr>
          <w:rFonts w:ascii="Times New Roman" w:hAnsi="Times New Roman" w:cs="Times New Roman"/>
          <w:b w:val="0"/>
          <w:sz w:val="28"/>
        </w:rPr>
        <w:t>добавить пункт 3.12. следующего содержания:</w:t>
      </w:r>
    </w:p>
    <w:p w:rsidR="003F27D0" w:rsidRDefault="003F27D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</w:p>
    <w:p w:rsidR="003F27D0" w:rsidRDefault="003F27D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«3.12. В</w:t>
      </w:r>
      <w:r w:rsidRPr="003F27D0">
        <w:rPr>
          <w:rFonts w:ascii="Times New Roman" w:hAnsi="Times New Roman" w:cs="Times New Roman"/>
          <w:b w:val="0"/>
          <w:sz w:val="28"/>
        </w:rPr>
        <w:t>несение информации о проведении плановых и внеплановых проверок в единый реестр проверок</w:t>
      </w:r>
    </w:p>
    <w:p w:rsidR="00FF2723" w:rsidRDefault="005F681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>3.</w:t>
      </w:r>
      <w:r w:rsidR="003F27D0">
        <w:rPr>
          <w:rFonts w:ascii="Times New Roman" w:hAnsi="Times New Roman" w:cs="Times New Roman"/>
          <w:b w:val="0"/>
          <w:sz w:val="28"/>
          <w:szCs w:val="28"/>
        </w:rPr>
        <w:t>12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 xml:space="preserve">. Уполномоченное должностное лицо Министерства вносит </w:t>
      </w:r>
      <w:r w:rsidR="00FF2723" w:rsidRPr="00282423">
        <w:rPr>
          <w:rFonts w:ascii="Times New Roman" w:hAnsi="Times New Roman" w:cs="Times New Roman"/>
          <w:b w:val="0"/>
          <w:sz w:val="28"/>
          <w:szCs w:val="28"/>
        </w:rPr>
        <w:t>в единый реестр проверок</w:t>
      </w:r>
      <w:r w:rsidR="00FF2723" w:rsidRPr="00FF2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723" w:rsidRPr="00282423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FF27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82423" w:rsidRDefault="00FF2723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82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>о плановой проверке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, об органе контроля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 xml:space="preserve"> и о лице, в отношении которого проводится проверка, не позднее </w:t>
      </w:r>
      <w:r w:rsidR="00282423">
        <w:rPr>
          <w:rFonts w:ascii="Times New Roman" w:hAnsi="Times New Roman" w:cs="Times New Roman"/>
          <w:b w:val="0"/>
          <w:sz w:val="28"/>
          <w:szCs w:val="28"/>
        </w:rPr>
        <w:t>3</w:t>
      </w:r>
      <w:r w:rsidR="00282423" w:rsidRPr="00282423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="00282423">
        <w:rPr>
          <w:rFonts w:ascii="Times New Roman" w:hAnsi="Times New Roman" w:cs="Times New Roman"/>
          <w:b w:val="0"/>
          <w:sz w:val="28"/>
          <w:szCs w:val="28"/>
        </w:rPr>
        <w:t>издания приказа о проведен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ии плановой проверки лицензиата;</w:t>
      </w:r>
    </w:p>
    <w:p w:rsidR="005F6810" w:rsidRDefault="003277FA" w:rsidP="005F68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40199" w:rsidRPr="008B20CA">
        <w:rPr>
          <w:rFonts w:ascii="Times New Roman" w:hAnsi="Times New Roman" w:cs="Times New Roman"/>
          <w:b w:val="0"/>
          <w:sz w:val="28"/>
          <w:szCs w:val="28"/>
        </w:rPr>
        <w:t xml:space="preserve"> о внеплановой проверке</w:t>
      </w:r>
      <w:r>
        <w:rPr>
          <w:rFonts w:ascii="Times New Roman" w:hAnsi="Times New Roman" w:cs="Times New Roman"/>
          <w:b w:val="0"/>
          <w:sz w:val="28"/>
          <w:szCs w:val="28"/>
        </w:rPr>
        <w:t>, об органе контроля</w:t>
      </w:r>
      <w:r w:rsidR="00740199" w:rsidRPr="008B20CA">
        <w:rPr>
          <w:rFonts w:ascii="Times New Roman" w:hAnsi="Times New Roman" w:cs="Times New Roman"/>
          <w:b w:val="0"/>
          <w:sz w:val="28"/>
          <w:szCs w:val="28"/>
        </w:rPr>
        <w:t xml:space="preserve"> и о лице, в отношении которого проводится проверка, не позднее 5 рабочих дней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дня начала проведения проверки;</w:t>
      </w:r>
      <w:r w:rsidR="005F6810" w:rsidRPr="005F6810">
        <w:rPr>
          <w:rFonts w:ascii="Times New Roman" w:hAnsi="Times New Roman" w:cs="Times New Roman"/>
          <w:b w:val="0"/>
          <w:sz w:val="28"/>
        </w:rPr>
        <w:t xml:space="preserve"> </w:t>
      </w:r>
    </w:p>
    <w:p w:rsidR="00740199" w:rsidRDefault="003277FA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-</w:t>
      </w:r>
      <w:r w:rsidR="005F6810" w:rsidRPr="00671870">
        <w:rPr>
          <w:rFonts w:ascii="Times New Roman" w:hAnsi="Times New Roman" w:cs="Times New Roman"/>
          <w:b w:val="0"/>
          <w:sz w:val="28"/>
          <w:szCs w:val="28"/>
        </w:rPr>
        <w:t xml:space="preserve"> об уведомлении лицензиат</w:t>
      </w:r>
      <w:r w:rsidR="005F6810">
        <w:rPr>
          <w:rFonts w:ascii="Times New Roman" w:hAnsi="Times New Roman" w:cs="Times New Roman"/>
          <w:b w:val="0"/>
          <w:sz w:val="28"/>
          <w:szCs w:val="28"/>
        </w:rPr>
        <w:t>а</w:t>
      </w:r>
      <w:r w:rsidR="005F6810" w:rsidRPr="00671870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проверки </w:t>
      </w:r>
      <w:r w:rsidR="005F681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F6810" w:rsidRPr="00671870">
        <w:rPr>
          <w:rFonts w:ascii="Times New Roman" w:hAnsi="Times New Roman" w:cs="Times New Roman"/>
          <w:b w:val="0"/>
          <w:sz w:val="28"/>
          <w:szCs w:val="28"/>
        </w:rPr>
        <w:t xml:space="preserve">указанием даты и способа уведомления не позднее дня направления  </w:t>
      </w:r>
      <w:r w:rsidR="005F6810"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0199" w:rsidRDefault="003277FA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40199" w:rsidRPr="008411B3">
        <w:rPr>
          <w:rFonts w:ascii="Times New Roman" w:hAnsi="Times New Roman" w:cs="Times New Roman"/>
          <w:b w:val="0"/>
          <w:sz w:val="28"/>
          <w:szCs w:val="28"/>
        </w:rPr>
        <w:t xml:space="preserve"> о результатах проверки не позднее 10 рабочих дней со дня окончания проверки.</w:t>
      </w:r>
    </w:p>
    <w:p w:rsidR="00740199" w:rsidRDefault="003277FA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40199" w:rsidRPr="003710AB">
        <w:rPr>
          <w:rFonts w:ascii="Times New Roman" w:hAnsi="Times New Roman" w:cs="Times New Roman"/>
          <w:b w:val="0"/>
          <w:sz w:val="28"/>
          <w:szCs w:val="28"/>
        </w:rPr>
        <w:t xml:space="preserve"> о мерах, принятых по результатам проверки</w:t>
      </w:r>
      <w:r w:rsidR="006B2FEF">
        <w:rPr>
          <w:rFonts w:ascii="Times New Roman" w:hAnsi="Times New Roman" w:cs="Times New Roman"/>
          <w:b w:val="0"/>
          <w:sz w:val="28"/>
          <w:szCs w:val="28"/>
        </w:rPr>
        <w:t>,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199" w:rsidRPr="003710AB">
        <w:rPr>
          <w:rFonts w:ascii="Times New Roman" w:hAnsi="Times New Roman" w:cs="Times New Roman"/>
          <w:b w:val="0"/>
          <w:sz w:val="28"/>
          <w:szCs w:val="28"/>
        </w:rPr>
        <w:t>не позднее 5 рабочих дней со дня поступления такой информации в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r w:rsidR="00740199" w:rsidRPr="003710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6810" w:rsidRDefault="005F681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 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отмене результатов проверки</w:t>
      </w:r>
      <w:r w:rsidRPr="005F6810">
        <w:rPr>
          <w:rFonts w:ascii="Times New Roman" w:hAnsi="Times New Roman" w:cs="Times New Roman"/>
          <w:b w:val="0"/>
          <w:sz w:val="28"/>
          <w:szCs w:val="28"/>
        </w:rPr>
        <w:t xml:space="preserve"> не позднее 3 рабочих дней со дня поступления указанной информации в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в</w:t>
      </w:r>
      <w:r w:rsidR="003277FA" w:rsidRPr="005F6810">
        <w:rPr>
          <w:rFonts w:ascii="Times New Roman" w:hAnsi="Times New Roman" w:cs="Times New Roman"/>
          <w:b w:val="0"/>
          <w:sz w:val="28"/>
          <w:szCs w:val="28"/>
        </w:rPr>
        <w:t xml:space="preserve"> случае отмены результатов проведенной проверки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F6810" w:rsidRDefault="005F6810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3.12.</w:t>
      </w:r>
      <w:r w:rsidR="003277F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F6810">
        <w:rPr>
          <w:rFonts w:ascii="Times New Roman" w:hAnsi="Times New Roman" w:cs="Times New Roman"/>
          <w:b w:val="0"/>
          <w:sz w:val="28"/>
          <w:szCs w:val="28"/>
        </w:rPr>
        <w:t xml:space="preserve">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</w:t>
      </w:r>
      <w:r>
        <w:rPr>
          <w:rFonts w:ascii="Times New Roman" w:hAnsi="Times New Roman" w:cs="Times New Roman"/>
          <w:b w:val="0"/>
          <w:sz w:val="28"/>
          <w:szCs w:val="28"/>
        </w:rPr>
        <w:t>Министром (его заместителем), издавшим приказ о проведении проверки,</w:t>
      </w:r>
      <w:r w:rsidRPr="005F6810">
        <w:rPr>
          <w:rFonts w:ascii="Times New Roman" w:hAnsi="Times New Roman" w:cs="Times New Roman"/>
          <w:b w:val="0"/>
          <w:sz w:val="28"/>
          <w:szCs w:val="28"/>
        </w:rPr>
        <w:t xml:space="preserve"> не позднее 10 рабочих дней со дня поступления обращения в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Pr="005F68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6810" w:rsidRDefault="005F6810" w:rsidP="005F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таких обращений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обоснованными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исправление указанных сведений осуществляется уполномоченным должностным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одного рабочего дня со дня рассмотрения обращения.</w:t>
      </w:r>
      <w:r w:rsidR="00DB093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2" w:name="_GoBack"/>
      <w:bookmarkEnd w:id="2"/>
    </w:p>
    <w:p w:rsidR="003B0473" w:rsidRDefault="003B0473" w:rsidP="00DD56C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3B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73"/>
    <w:rsid w:val="000151F0"/>
    <w:rsid w:val="00067F51"/>
    <w:rsid w:val="000823BC"/>
    <w:rsid w:val="00087366"/>
    <w:rsid w:val="000B6E1A"/>
    <w:rsid w:val="000D324B"/>
    <w:rsid w:val="000E70D0"/>
    <w:rsid w:val="00112761"/>
    <w:rsid w:val="001312B7"/>
    <w:rsid w:val="001462CA"/>
    <w:rsid w:val="00150A16"/>
    <w:rsid w:val="001B095C"/>
    <w:rsid w:val="001D745F"/>
    <w:rsid w:val="001F3B55"/>
    <w:rsid w:val="001F7303"/>
    <w:rsid w:val="001F7AC5"/>
    <w:rsid w:val="00207DD6"/>
    <w:rsid w:val="0025321C"/>
    <w:rsid w:val="00282423"/>
    <w:rsid w:val="002C29DF"/>
    <w:rsid w:val="003277FA"/>
    <w:rsid w:val="003469FF"/>
    <w:rsid w:val="003710AB"/>
    <w:rsid w:val="00384DF1"/>
    <w:rsid w:val="00391825"/>
    <w:rsid w:val="003B0473"/>
    <w:rsid w:val="003F27D0"/>
    <w:rsid w:val="004478E2"/>
    <w:rsid w:val="00454DB0"/>
    <w:rsid w:val="004869F5"/>
    <w:rsid w:val="00486C62"/>
    <w:rsid w:val="0049651C"/>
    <w:rsid w:val="004D5CCD"/>
    <w:rsid w:val="0055329C"/>
    <w:rsid w:val="00570249"/>
    <w:rsid w:val="00581767"/>
    <w:rsid w:val="005B5B24"/>
    <w:rsid w:val="005E2815"/>
    <w:rsid w:val="005F6810"/>
    <w:rsid w:val="006229FA"/>
    <w:rsid w:val="00627840"/>
    <w:rsid w:val="006624AF"/>
    <w:rsid w:val="00671870"/>
    <w:rsid w:val="006742E3"/>
    <w:rsid w:val="006B2FEF"/>
    <w:rsid w:val="006F78BF"/>
    <w:rsid w:val="00700199"/>
    <w:rsid w:val="007122DA"/>
    <w:rsid w:val="00740199"/>
    <w:rsid w:val="00741327"/>
    <w:rsid w:val="00742C5B"/>
    <w:rsid w:val="007432C5"/>
    <w:rsid w:val="007A517E"/>
    <w:rsid w:val="00800CA0"/>
    <w:rsid w:val="0082728F"/>
    <w:rsid w:val="008411B3"/>
    <w:rsid w:val="0084529B"/>
    <w:rsid w:val="00877811"/>
    <w:rsid w:val="008B20CA"/>
    <w:rsid w:val="008C119F"/>
    <w:rsid w:val="008E4A2F"/>
    <w:rsid w:val="0092399C"/>
    <w:rsid w:val="009319DD"/>
    <w:rsid w:val="00973DF7"/>
    <w:rsid w:val="009C3F2C"/>
    <w:rsid w:val="00A01F7D"/>
    <w:rsid w:val="00A221B8"/>
    <w:rsid w:val="00A2435D"/>
    <w:rsid w:val="00A2628C"/>
    <w:rsid w:val="00A428B8"/>
    <w:rsid w:val="00A60BA7"/>
    <w:rsid w:val="00B1016E"/>
    <w:rsid w:val="00B71520"/>
    <w:rsid w:val="00B71F52"/>
    <w:rsid w:val="00BF0536"/>
    <w:rsid w:val="00C4569C"/>
    <w:rsid w:val="00C53891"/>
    <w:rsid w:val="00C56DC8"/>
    <w:rsid w:val="00CB6BB5"/>
    <w:rsid w:val="00CD1F87"/>
    <w:rsid w:val="00D013B9"/>
    <w:rsid w:val="00D2030D"/>
    <w:rsid w:val="00D4215A"/>
    <w:rsid w:val="00D50BA8"/>
    <w:rsid w:val="00D7396D"/>
    <w:rsid w:val="00DA4823"/>
    <w:rsid w:val="00DB0932"/>
    <w:rsid w:val="00DB701B"/>
    <w:rsid w:val="00DC79BC"/>
    <w:rsid w:val="00DC7E84"/>
    <w:rsid w:val="00DD56C5"/>
    <w:rsid w:val="00DE5DC7"/>
    <w:rsid w:val="00DF04AA"/>
    <w:rsid w:val="00E563B0"/>
    <w:rsid w:val="00E80EC5"/>
    <w:rsid w:val="00EA32EF"/>
    <w:rsid w:val="00EA38B5"/>
    <w:rsid w:val="00EF5F72"/>
    <w:rsid w:val="00F67ED1"/>
    <w:rsid w:val="00FB34B4"/>
    <w:rsid w:val="00FC789B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4830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Хайбулаева  Зарема</cp:lastModifiedBy>
  <cp:revision>86</cp:revision>
  <cp:lastPrinted>2018-09-11T09:52:00Z</cp:lastPrinted>
  <dcterms:created xsi:type="dcterms:W3CDTF">2015-08-06T15:02:00Z</dcterms:created>
  <dcterms:modified xsi:type="dcterms:W3CDTF">2018-09-11T10:03:00Z</dcterms:modified>
</cp:coreProperties>
</file>