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D4" w:rsidRPr="00DC1DD4" w:rsidRDefault="00DC1DD4" w:rsidP="00DC1D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C1DD4" w:rsidRDefault="00DC1DD4" w:rsidP="00DC1D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DD4" w:rsidRDefault="00DC1DD4" w:rsidP="00DC1D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DD4" w:rsidRPr="00DC1DD4" w:rsidRDefault="00DC1DD4" w:rsidP="00DC1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D4">
        <w:rPr>
          <w:rFonts w:ascii="Times New Roman" w:hAnsi="Times New Roman" w:cs="Times New Roman"/>
          <w:b/>
          <w:sz w:val="28"/>
          <w:szCs w:val="28"/>
        </w:rPr>
        <w:t>ЗАКОН РЕСПУБЛИКИ ДАГЕСТАН</w:t>
      </w:r>
    </w:p>
    <w:p w:rsidR="00312DB3" w:rsidRDefault="00312DB3" w:rsidP="00DC1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DD4" w:rsidRPr="00DC1DD4" w:rsidRDefault="00312DB3" w:rsidP="00DC1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C1DD4" w:rsidRPr="00DC1DD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Закон Республики Дагестан «О применении патентной системы налогообложения индивидуальными предпринимателями </w:t>
      </w:r>
      <w:r w:rsidR="00AE689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C1DD4" w:rsidRPr="00DC1DD4">
        <w:rPr>
          <w:rFonts w:ascii="Times New Roman" w:hAnsi="Times New Roman" w:cs="Times New Roman"/>
          <w:b/>
          <w:sz w:val="28"/>
          <w:szCs w:val="28"/>
        </w:rPr>
        <w:t>Республик</w:t>
      </w:r>
      <w:r w:rsidR="00AE689D">
        <w:rPr>
          <w:rFonts w:ascii="Times New Roman" w:hAnsi="Times New Roman" w:cs="Times New Roman"/>
          <w:b/>
          <w:sz w:val="28"/>
          <w:szCs w:val="28"/>
        </w:rPr>
        <w:t>е</w:t>
      </w:r>
      <w:r w:rsidR="00DC1DD4" w:rsidRPr="00DC1DD4">
        <w:rPr>
          <w:rFonts w:ascii="Times New Roman" w:hAnsi="Times New Roman" w:cs="Times New Roman"/>
          <w:b/>
          <w:sz w:val="28"/>
          <w:szCs w:val="28"/>
        </w:rPr>
        <w:t xml:space="preserve"> Дагестан»</w:t>
      </w:r>
    </w:p>
    <w:p w:rsidR="00DC1DD4" w:rsidRDefault="00DC1DD4" w:rsidP="00DC1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DD4" w:rsidRDefault="00DC1DD4" w:rsidP="00DC1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DD4" w:rsidRDefault="00DC1DD4" w:rsidP="00DC1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DD4" w:rsidRPr="00DC1DD4" w:rsidRDefault="00DC1DD4" w:rsidP="00DC1D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DD4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DC1DD4" w:rsidRDefault="00DC1DD4" w:rsidP="00DC1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DD4" w:rsidRDefault="00DC1DD4" w:rsidP="006E3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D4">
        <w:rPr>
          <w:rFonts w:ascii="Times New Roman" w:hAnsi="Times New Roman" w:cs="Times New Roman"/>
          <w:sz w:val="28"/>
          <w:szCs w:val="28"/>
        </w:rPr>
        <w:t>Внести в Закон Республики Дагестан от 29 ноября 2012 года № 79 «О применении патентной системы налогообложения индивидуальными предпри</w:t>
      </w:r>
      <w:r w:rsidR="00772D0A">
        <w:rPr>
          <w:rFonts w:ascii="Times New Roman" w:hAnsi="Times New Roman" w:cs="Times New Roman"/>
          <w:sz w:val="28"/>
          <w:szCs w:val="28"/>
        </w:rPr>
        <w:t xml:space="preserve">нимателями Республики Дагестан» </w:t>
      </w:r>
      <w:r w:rsidR="00772D0A" w:rsidRPr="00772D0A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Республики Дагестан, 2012, </w:t>
      </w:r>
      <w:r w:rsidR="00772D0A">
        <w:rPr>
          <w:rFonts w:ascii="Times New Roman" w:hAnsi="Times New Roman" w:cs="Times New Roman"/>
          <w:sz w:val="28"/>
          <w:szCs w:val="28"/>
        </w:rPr>
        <w:t>№</w:t>
      </w:r>
      <w:r w:rsidR="00772D0A" w:rsidRPr="00772D0A">
        <w:rPr>
          <w:rFonts w:ascii="Times New Roman" w:hAnsi="Times New Roman" w:cs="Times New Roman"/>
          <w:sz w:val="28"/>
          <w:szCs w:val="28"/>
        </w:rPr>
        <w:t xml:space="preserve"> 22, ст. 938; "Дагестанская правда", 2015, 2 декабря, </w:t>
      </w:r>
      <w:r w:rsidR="00772D0A">
        <w:rPr>
          <w:rFonts w:ascii="Times New Roman" w:hAnsi="Times New Roman" w:cs="Times New Roman"/>
          <w:sz w:val="28"/>
          <w:szCs w:val="28"/>
        </w:rPr>
        <w:t>№</w:t>
      </w:r>
      <w:r w:rsidR="00772D0A" w:rsidRPr="00772D0A">
        <w:rPr>
          <w:rFonts w:ascii="Times New Roman" w:hAnsi="Times New Roman" w:cs="Times New Roman"/>
          <w:sz w:val="28"/>
          <w:szCs w:val="28"/>
        </w:rPr>
        <w:t xml:space="preserve"> 491; 2016, 6 апреля, </w:t>
      </w:r>
      <w:r w:rsidR="00772D0A">
        <w:rPr>
          <w:rFonts w:ascii="Times New Roman" w:hAnsi="Times New Roman" w:cs="Times New Roman"/>
          <w:sz w:val="28"/>
          <w:szCs w:val="28"/>
        </w:rPr>
        <w:t>№</w:t>
      </w:r>
      <w:r w:rsidR="00772D0A" w:rsidRPr="00772D0A">
        <w:rPr>
          <w:rFonts w:ascii="Times New Roman" w:hAnsi="Times New Roman" w:cs="Times New Roman"/>
          <w:sz w:val="28"/>
          <w:szCs w:val="28"/>
        </w:rPr>
        <w:t xml:space="preserve"> 75-76; официальный интернет-портал правовой информации (www.pravo.gov.ru), 8 октября 2018 года, </w:t>
      </w:r>
      <w:r w:rsidR="00772D0A">
        <w:rPr>
          <w:rFonts w:ascii="Times New Roman" w:hAnsi="Times New Roman" w:cs="Times New Roman"/>
          <w:sz w:val="28"/>
          <w:szCs w:val="28"/>
        </w:rPr>
        <w:t xml:space="preserve">                                       №</w:t>
      </w:r>
      <w:r w:rsidR="00772D0A" w:rsidRPr="00772D0A">
        <w:rPr>
          <w:rFonts w:ascii="Times New Roman" w:hAnsi="Times New Roman" w:cs="Times New Roman"/>
          <w:sz w:val="28"/>
          <w:szCs w:val="28"/>
        </w:rPr>
        <w:t xml:space="preserve"> 0500201810080015; интернет-портал правовой информации Республики Дагестан (www.pravo.e-dag.ru), 29 ноября 2018 года, </w:t>
      </w:r>
      <w:r w:rsidR="00772D0A">
        <w:rPr>
          <w:rFonts w:ascii="Times New Roman" w:hAnsi="Times New Roman" w:cs="Times New Roman"/>
          <w:sz w:val="28"/>
          <w:szCs w:val="28"/>
        </w:rPr>
        <w:t>№</w:t>
      </w:r>
      <w:r w:rsidR="00772D0A" w:rsidRPr="00772D0A">
        <w:rPr>
          <w:rFonts w:ascii="Times New Roman" w:hAnsi="Times New Roman" w:cs="Times New Roman"/>
          <w:sz w:val="28"/>
          <w:szCs w:val="28"/>
        </w:rPr>
        <w:t xml:space="preserve"> 05004003391</w:t>
      </w:r>
      <w:r w:rsidR="006E3B92">
        <w:rPr>
          <w:rFonts w:ascii="Times New Roman" w:hAnsi="Times New Roman" w:cs="Times New Roman"/>
          <w:sz w:val="28"/>
          <w:szCs w:val="28"/>
        </w:rPr>
        <w:t>;</w:t>
      </w:r>
      <w:r w:rsidR="006E3B92" w:rsidRPr="006E3B92">
        <w:t xml:space="preserve"> </w:t>
      </w:r>
      <w:r w:rsidR="006E3B92" w:rsidRPr="006E3B92">
        <w:rPr>
          <w:rFonts w:ascii="Times New Roman" w:hAnsi="Times New Roman" w:cs="Times New Roman"/>
          <w:sz w:val="28"/>
          <w:szCs w:val="28"/>
        </w:rPr>
        <w:t>29 мая 2020 года, №</w:t>
      </w:r>
      <w:r w:rsidR="006E3B92">
        <w:rPr>
          <w:rFonts w:ascii="Times New Roman" w:hAnsi="Times New Roman" w:cs="Times New Roman"/>
          <w:sz w:val="28"/>
          <w:szCs w:val="28"/>
        </w:rPr>
        <w:t xml:space="preserve"> </w:t>
      </w:r>
      <w:r w:rsidR="006E3B92" w:rsidRPr="006E3B92">
        <w:rPr>
          <w:rFonts w:ascii="Times New Roman" w:hAnsi="Times New Roman" w:cs="Times New Roman"/>
          <w:sz w:val="28"/>
          <w:szCs w:val="28"/>
        </w:rPr>
        <w:t>05004005626</w:t>
      </w:r>
      <w:r w:rsidR="000D7AAA" w:rsidRPr="000D7AAA">
        <w:rPr>
          <w:rFonts w:ascii="Times New Roman" w:hAnsi="Times New Roman" w:cs="Times New Roman"/>
          <w:sz w:val="28"/>
          <w:szCs w:val="28"/>
        </w:rPr>
        <w:t>;</w:t>
      </w:r>
      <w:r w:rsidR="000D7AAA">
        <w:rPr>
          <w:rFonts w:ascii="Times New Roman" w:hAnsi="Times New Roman" w:cs="Times New Roman"/>
          <w:sz w:val="28"/>
          <w:szCs w:val="28"/>
        </w:rPr>
        <w:t xml:space="preserve"> </w:t>
      </w:r>
      <w:r w:rsidR="000D7AAA" w:rsidRPr="000D7AAA">
        <w:rPr>
          <w:rFonts w:ascii="Times New Roman" w:hAnsi="Times New Roman" w:cs="Times New Roman"/>
          <w:sz w:val="28"/>
          <w:szCs w:val="28"/>
        </w:rPr>
        <w:t>29 мая 2020 года, № 05004005626)</w:t>
      </w:r>
      <w:r w:rsidR="006E3B92">
        <w:rPr>
          <w:rFonts w:ascii="Times New Roman" w:hAnsi="Times New Roman" w:cs="Times New Roman"/>
          <w:sz w:val="28"/>
          <w:szCs w:val="28"/>
        </w:rPr>
        <w:t xml:space="preserve"> с</w:t>
      </w:r>
      <w:r w:rsidRPr="00DC1DD4">
        <w:rPr>
          <w:rFonts w:ascii="Times New Roman" w:hAnsi="Times New Roman" w:cs="Times New Roman"/>
          <w:sz w:val="28"/>
          <w:szCs w:val="28"/>
        </w:rPr>
        <w:t xml:space="preserve">ледующие изменения: </w:t>
      </w:r>
    </w:p>
    <w:p w:rsidR="00DB3EFF" w:rsidRDefault="00DB3EFF" w:rsidP="00DC1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DD4" w:rsidRDefault="00DC1DD4" w:rsidP="00DC1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D4">
        <w:rPr>
          <w:rFonts w:ascii="Times New Roman" w:hAnsi="Times New Roman" w:cs="Times New Roman"/>
          <w:sz w:val="28"/>
          <w:szCs w:val="28"/>
        </w:rPr>
        <w:t xml:space="preserve">1. Статью 2 изложить в следующей редакции: </w:t>
      </w:r>
    </w:p>
    <w:p w:rsidR="00DC1DD4" w:rsidRDefault="00DC1DD4" w:rsidP="00DC1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DD4" w:rsidRPr="00DB3EFF" w:rsidRDefault="00DC1DD4" w:rsidP="00DC1D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DD4">
        <w:rPr>
          <w:rFonts w:ascii="Times New Roman" w:hAnsi="Times New Roman" w:cs="Times New Roman"/>
          <w:sz w:val="28"/>
          <w:szCs w:val="28"/>
        </w:rPr>
        <w:t>«</w:t>
      </w:r>
      <w:r w:rsidRPr="00772D0A">
        <w:rPr>
          <w:rFonts w:ascii="Times New Roman" w:hAnsi="Times New Roman" w:cs="Times New Roman"/>
          <w:sz w:val="28"/>
          <w:szCs w:val="28"/>
        </w:rPr>
        <w:t>Статья 2</w:t>
      </w:r>
    </w:p>
    <w:p w:rsidR="00DC1DD4" w:rsidRPr="00DC1DD4" w:rsidRDefault="00DC1DD4" w:rsidP="00DC1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D4">
        <w:rPr>
          <w:rFonts w:ascii="Times New Roman" w:hAnsi="Times New Roman" w:cs="Times New Roman"/>
          <w:sz w:val="28"/>
          <w:szCs w:val="28"/>
        </w:rPr>
        <w:t>1.</w:t>
      </w:r>
      <w:r w:rsidRPr="00DC1DD4">
        <w:rPr>
          <w:rFonts w:ascii="Times New Roman" w:hAnsi="Times New Roman" w:cs="Times New Roman"/>
          <w:sz w:val="28"/>
          <w:szCs w:val="28"/>
        </w:rPr>
        <w:tab/>
        <w:t xml:space="preserve">Установить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согласно </w:t>
      </w:r>
      <w:proofErr w:type="gramStart"/>
      <w:r w:rsidRPr="00DC1DD4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DD4">
        <w:rPr>
          <w:rFonts w:ascii="Times New Roman" w:hAnsi="Times New Roman" w:cs="Times New Roman"/>
          <w:sz w:val="28"/>
          <w:szCs w:val="28"/>
        </w:rPr>
        <w:t>к настоящему Закону.</w:t>
      </w:r>
    </w:p>
    <w:p w:rsidR="00DC1DD4" w:rsidRPr="00DC1DD4" w:rsidRDefault="00DC1DD4" w:rsidP="00DC1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D4">
        <w:rPr>
          <w:rFonts w:ascii="Times New Roman" w:hAnsi="Times New Roman" w:cs="Times New Roman"/>
          <w:sz w:val="28"/>
          <w:szCs w:val="28"/>
        </w:rPr>
        <w:t>2.</w:t>
      </w:r>
      <w:r w:rsidRPr="00DC1DD4">
        <w:rPr>
          <w:rFonts w:ascii="Times New Roman" w:hAnsi="Times New Roman" w:cs="Times New Roman"/>
          <w:sz w:val="28"/>
          <w:szCs w:val="28"/>
        </w:rPr>
        <w:tab/>
        <w:t>Дифференцировать территорию Республики Дагестан по территориям действия патентов, за исключением патентов на осуществление видов предпринимательской деятельн</w:t>
      </w:r>
      <w:r>
        <w:rPr>
          <w:rFonts w:ascii="Times New Roman" w:hAnsi="Times New Roman" w:cs="Times New Roman"/>
          <w:sz w:val="28"/>
          <w:szCs w:val="28"/>
        </w:rPr>
        <w:t>ости, указанных в пунктах 10, 1</w:t>
      </w:r>
      <w:r w:rsidRPr="00DC1DD4">
        <w:rPr>
          <w:rFonts w:ascii="Times New Roman" w:hAnsi="Times New Roman" w:cs="Times New Roman"/>
          <w:sz w:val="28"/>
          <w:szCs w:val="28"/>
        </w:rPr>
        <w:t>1, 32, 33 и пункте 46 (в части, касающейся развозной и разносной розничной торговли) приложения к настоящему Закону, по</w:t>
      </w:r>
      <w:r w:rsidR="00AE689D">
        <w:rPr>
          <w:rFonts w:ascii="Times New Roman" w:hAnsi="Times New Roman" w:cs="Times New Roman"/>
          <w:sz w:val="28"/>
          <w:szCs w:val="28"/>
        </w:rPr>
        <w:t xml:space="preserve"> </w:t>
      </w:r>
      <w:r w:rsidRPr="00DC1DD4">
        <w:rPr>
          <w:rFonts w:ascii="Times New Roman" w:hAnsi="Times New Roman" w:cs="Times New Roman"/>
          <w:sz w:val="28"/>
          <w:szCs w:val="28"/>
        </w:rPr>
        <w:t>следующим группам муниципальных образований Республики Дагестан:</w:t>
      </w:r>
    </w:p>
    <w:p w:rsidR="00DC1DD4" w:rsidRPr="00DC1DD4" w:rsidRDefault="00DC1DD4" w:rsidP="00DC1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DC1DD4">
        <w:rPr>
          <w:rFonts w:ascii="Times New Roman" w:hAnsi="Times New Roman" w:cs="Times New Roman"/>
          <w:sz w:val="28"/>
          <w:szCs w:val="28"/>
        </w:rPr>
        <w:t>я группа - городской округ с внутригородским делением «город Махачкала»;</w:t>
      </w:r>
    </w:p>
    <w:p w:rsidR="00DC1DD4" w:rsidRPr="00DC1DD4" w:rsidRDefault="00DC1DD4" w:rsidP="00DC1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Pr="00DC1DD4">
        <w:rPr>
          <w:rFonts w:ascii="Times New Roman" w:hAnsi="Times New Roman" w:cs="Times New Roman"/>
          <w:sz w:val="28"/>
          <w:szCs w:val="28"/>
        </w:rPr>
        <w:t>я</w:t>
      </w:r>
      <w:r w:rsidRPr="00DC1DD4">
        <w:rPr>
          <w:rFonts w:ascii="Times New Roman" w:hAnsi="Times New Roman" w:cs="Times New Roman"/>
          <w:sz w:val="28"/>
          <w:szCs w:val="28"/>
        </w:rPr>
        <w:tab/>
        <w:t xml:space="preserve">группа - ГО: «город Буйнакск», «город Дагестанские Огни», «город Дербент», «город Избербаш», «город Каспийск», «город 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Кизилюрт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>», «город Кизляр», «город Хасавюрт», «город Южно-Сухокумск»;</w:t>
      </w:r>
    </w:p>
    <w:p w:rsidR="005C5C18" w:rsidRPr="00DC1DD4" w:rsidRDefault="00DC1DD4" w:rsidP="00DC1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Pr="00DC1DD4">
        <w:rPr>
          <w:rFonts w:ascii="Times New Roman" w:hAnsi="Times New Roman" w:cs="Times New Roman"/>
          <w:sz w:val="28"/>
          <w:szCs w:val="28"/>
        </w:rPr>
        <w:t>я</w:t>
      </w:r>
      <w:r w:rsidRPr="00DC1DD4">
        <w:rPr>
          <w:rFonts w:ascii="Times New Roman" w:hAnsi="Times New Roman" w:cs="Times New Roman"/>
          <w:sz w:val="28"/>
          <w:szCs w:val="28"/>
        </w:rPr>
        <w:tab/>
        <w:t>группа - МО: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Бабаюртовский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«Буйнакский район», «Дербентский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Казбековский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Кайтагский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Pr="00DC1DD4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Карабудахкентский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Кизлярский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Кумторкалинский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«Ногайский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Сергокалинский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«Сулейман-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«Табасаранский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Тарумовский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«Хасавюртовский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Хивский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DD4" w:rsidRPr="00DC1DD4" w:rsidRDefault="00DC1DD4" w:rsidP="00DC1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D4">
        <w:rPr>
          <w:rFonts w:ascii="Times New Roman" w:hAnsi="Times New Roman" w:cs="Times New Roman"/>
          <w:sz w:val="28"/>
          <w:szCs w:val="28"/>
        </w:rPr>
        <w:t>4-я группа - МО: «Агульский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Ахвахский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Ахтынский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Бежтинский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участок» в составе 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Цунтинского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района, «Ботлихский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Гергебильский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Гумбетовский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Гунибский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Докузпаринский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Кулинский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Курахский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Рутульский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Хунзахский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Цумадинский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Чародин</w:t>
      </w:r>
      <w:r w:rsidR="001E4AB5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1E4AB5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="001E4AB5">
        <w:rPr>
          <w:rFonts w:ascii="Times New Roman" w:hAnsi="Times New Roman" w:cs="Times New Roman"/>
          <w:sz w:val="28"/>
          <w:szCs w:val="28"/>
        </w:rPr>
        <w:t>Шамильский</w:t>
      </w:r>
      <w:proofErr w:type="spellEnd"/>
      <w:r w:rsidR="001E4AB5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DC1DD4" w:rsidRPr="00DC1DD4" w:rsidRDefault="00DC1DD4" w:rsidP="00DC1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D4">
        <w:rPr>
          <w:rFonts w:ascii="Times New Roman" w:hAnsi="Times New Roman" w:cs="Times New Roman"/>
          <w:sz w:val="28"/>
          <w:szCs w:val="28"/>
        </w:rPr>
        <w:t>3.</w:t>
      </w:r>
      <w:r w:rsidRPr="00DC1DD4">
        <w:rPr>
          <w:rFonts w:ascii="Times New Roman" w:hAnsi="Times New Roman" w:cs="Times New Roman"/>
          <w:sz w:val="28"/>
          <w:szCs w:val="28"/>
        </w:rPr>
        <w:tab/>
        <w:t>Установить коэффициенты, используемые при расчете размера потенциально возможного к получению индивидуальным предпринимателем годового дохода:</w:t>
      </w:r>
    </w:p>
    <w:p w:rsidR="00DC1DD4" w:rsidRPr="00DC1DD4" w:rsidRDefault="00DC1DD4" w:rsidP="00DC1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D4">
        <w:rPr>
          <w:rFonts w:ascii="Times New Roman" w:hAnsi="Times New Roman" w:cs="Times New Roman"/>
          <w:sz w:val="28"/>
          <w:szCs w:val="28"/>
        </w:rPr>
        <w:t>для муниципальных образований 1-ой группы - «1,0», для муниципальных образований 2-ой группы - «0,9», для муниципальных образований 3-ой группы - «0,7», для муниципальных образований 4-ой группы - «0,</w:t>
      </w:r>
      <w:r w:rsidR="00DB3EFF">
        <w:rPr>
          <w:rFonts w:ascii="Times New Roman" w:hAnsi="Times New Roman" w:cs="Times New Roman"/>
          <w:sz w:val="28"/>
          <w:szCs w:val="28"/>
        </w:rPr>
        <w:t>5</w:t>
      </w:r>
      <w:r w:rsidRPr="00DC1DD4">
        <w:rPr>
          <w:rFonts w:ascii="Times New Roman" w:hAnsi="Times New Roman" w:cs="Times New Roman"/>
          <w:sz w:val="28"/>
          <w:szCs w:val="28"/>
        </w:rPr>
        <w:t>».</w:t>
      </w:r>
    </w:p>
    <w:p w:rsidR="00DC1DD4" w:rsidRPr="00DC1DD4" w:rsidRDefault="00DC1DD4" w:rsidP="00DC1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D4">
        <w:rPr>
          <w:rFonts w:ascii="Times New Roman" w:hAnsi="Times New Roman" w:cs="Times New Roman"/>
          <w:sz w:val="28"/>
          <w:szCs w:val="28"/>
        </w:rPr>
        <w:t>4.</w:t>
      </w:r>
      <w:r w:rsidRPr="00DC1DD4">
        <w:rPr>
          <w:rFonts w:ascii="Times New Roman" w:hAnsi="Times New Roman" w:cs="Times New Roman"/>
          <w:sz w:val="28"/>
          <w:szCs w:val="28"/>
        </w:rPr>
        <w:tab/>
        <w:t>Установить следующие ограничения для применения патентной системы налогообложения:</w:t>
      </w:r>
    </w:p>
    <w:p w:rsidR="00DC1DD4" w:rsidRPr="00DC1DD4" w:rsidRDefault="00DC1DD4" w:rsidP="00DC1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D4">
        <w:rPr>
          <w:rFonts w:ascii="Times New Roman" w:hAnsi="Times New Roman" w:cs="Times New Roman"/>
          <w:sz w:val="28"/>
          <w:szCs w:val="28"/>
        </w:rPr>
        <w:t>общая площадь сдаваемых в аренду (наем) собственных или арендованных жилых помещений и (или) нежилых помещений (включая выставочные залы, складские помещения), земельных участков по виду предпринимательской деятельности, указанному в пункте 19 приложения к настоящему Закону, не должна превышать 3 000 кв. метров включительно;</w:t>
      </w:r>
    </w:p>
    <w:p w:rsidR="00DC1DD4" w:rsidRPr="00DC1DD4" w:rsidRDefault="00DC1DD4" w:rsidP="00DC1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D4">
        <w:rPr>
          <w:rFonts w:ascii="Times New Roman" w:hAnsi="Times New Roman" w:cs="Times New Roman"/>
          <w:sz w:val="28"/>
          <w:szCs w:val="28"/>
        </w:rPr>
        <w:t>общее количество судов водного транспорта, принадлежащих индивидуальным предпринимателям на праве собственности или ином праве (пользования, владения и (или) распоряжения), предназначенных для оказания услуг по видам предпринимательской деятельности, указанным в пунктах 32, 33 приложения к настоящему Закону, - до 20 судов водного транспорта включительно;</w:t>
      </w:r>
    </w:p>
    <w:p w:rsidR="00DC1DD4" w:rsidRPr="00DC1DD4" w:rsidRDefault="00DC1DD4" w:rsidP="00DC1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D4">
        <w:rPr>
          <w:rFonts w:ascii="Times New Roman" w:hAnsi="Times New Roman" w:cs="Times New Roman"/>
          <w:sz w:val="28"/>
          <w:szCs w:val="28"/>
        </w:rPr>
        <w:t>общее количество объектов стационарной торговой сети по виду предпринимательской деятельности, указанному в пункте 45 приложения к настоящему Закону, - до 10 объектов включительно;</w:t>
      </w:r>
      <w:r w:rsidR="00DB3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55C" w:rsidRDefault="00DC1DD4" w:rsidP="00DC1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D4">
        <w:rPr>
          <w:rFonts w:ascii="Times New Roman" w:hAnsi="Times New Roman" w:cs="Times New Roman"/>
          <w:sz w:val="28"/>
          <w:szCs w:val="28"/>
        </w:rPr>
        <w:t>общее количество объектов организации общественного питания по виду предпринимательской деятельности, указанному в пункте 47 приложения к настоящему Закону, - до 10 объектов включительно.</w:t>
      </w:r>
    </w:p>
    <w:p w:rsidR="0081255C" w:rsidRDefault="0081255C" w:rsidP="00DC1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1255C">
        <w:rPr>
          <w:rFonts w:ascii="Times New Roman" w:hAnsi="Times New Roman" w:cs="Times New Roman"/>
          <w:sz w:val="28"/>
          <w:szCs w:val="28"/>
        </w:rPr>
        <w:t>Установить налоговую ставку в размере 0 процентов</w:t>
      </w:r>
      <w:r w:rsidR="00EA3C18">
        <w:rPr>
          <w:rFonts w:ascii="Times New Roman" w:hAnsi="Times New Roman" w:cs="Times New Roman"/>
          <w:sz w:val="28"/>
          <w:szCs w:val="28"/>
        </w:rPr>
        <w:t xml:space="preserve"> на период до 1 января 2024 года </w:t>
      </w:r>
      <w:r w:rsidRPr="0081255C">
        <w:rPr>
          <w:rFonts w:ascii="Times New Roman" w:hAnsi="Times New Roman" w:cs="Times New Roman"/>
          <w:sz w:val="28"/>
          <w:szCs w:val="28"/>
        </w:rPr>
        <w:t>для налогоплательщиков - индивидуальных предпринимателей, впервые зарегистрированных после 1 января 2016 года, применяющих патентную систему налогообложения и осуществляющих предпринимательскую деятельность в производственной, со</w:t>
      </w:r>
      <w:r w:rsidR="007C1FB9">
        <w:rPr>
          <w:rFonts w:ascii="Times New Roman" w:hAnsi="Times New Roman" w:cs="Times New Roman"/>
          <w:sz w:val="28"/>
          <w:szCs w:val="28"/>
        </w:rPr>
        <w:t xml:space="preserve">циальной и (или) </w:t>
      </w:r>
      <w:r w:rsidR="007C1FB9">
        <w:rPr>
          <w:rFonts w:ascii="Times New Roman" w:hAnsi="Times New Roman" w:cs="Times New Roman"/>
          <w:sz w:val="28"/>
          <w:szCs w:val="28"/>
        </w:rPr>
        <w:lastRenderedPageBreak/>
        <w:t xml:space="preserve">научной сферах, виды которой определены пунктами </w:t>
      </w:r>
      <w:r w:rsidR="005B6FA8">
        <w:rPr>
          <w:rFonts w:ascii="Times New Roman" w:hAnsi="Times New Roman" w:cs="Times New Roman"/>
          <w:sz w:val="28"/>
          <w:szCs w:val="28"/>
        </w:rPr>
        <w:t>5, 20-22, 28, 35, 38, 50, 52-54</w:t>
      </w:r>
      <w:r w:rsidR="007C1FB9">
        <w:rPr>
          <w:rFonts w:ascii="Times New Roman" w:hAnsi="Times New Roman" w:cs="Times New Roman"/>
          <w:sz w:val="28"/>
          <w:szCs w:val="28"/>
        </w:rPr>
        <w:t>,</w:t>
      </w:r>
      <w:r w:rsidR="007C1FB9" w:rsidRPr="0081255C">
        <w:rPr>
          <w:rFonts w:ascii="Times New Roman" w:hAnsi="Times New Roman" w:cs="Times New Roman"/>
          <w:sz w:val="28"/>
          <w:szCs w:val="28"/>
        </w:rPr>
        <w:t xml:space="preserve"> 59</w:t>
      </w:r>
      <w:r w:rsidR="005B6FA8">
        <w:rPr>
          <w:rFonts w:ascii="Times New Roman" w:hAnsi="Times New Roman" w:cs="Times New Roman"/>
          <w:sz w:val="28"/>
          <w:szCs w:val="28"/>
        </w:rPr>
        <w:t>,</w:t>
      </w:r>
      <w:r w:rsidR="007C1FB9">
        <w:rPr>
          <w:rFonts w:ascii="Times New Roman" w:hAnsi="Times New Roman" w:cs="Times New Roman"/>
          <w:sz w:val="28"/>
          <w:szCs w:val="28"/>
        </w:rPr>
        <w:t xml:space="preserve"> 66</w:t>
      </w:r>
      <w:r w:rsidR="007C1FB9" w:rsidRPr="0081255C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7C1FB9">
        <w:rPr>
          <w:rFonts w:ascii="Times New Roman" w:hAnsi="Times New Roman" w:cs="Times New Roman"/>
          <w:sz w:val="28"/>
          <w:szCs w:val="28"/>
        </w:rPr>
        <w:t>я</w:t>
      </w:r>
      <w:r w:rsidR="007C1FB9" w:rsidRPr="0081255C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7C1FB9" w:rsidRDefault="007C1FB9" w:rsidP="007C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Pr="0081255C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1255C">
        <w:rPr>
          <w:rFonts w:ascii="Times New Roman" w:hAnsi="Times New Roman" w:cs="Times New Roman"/>
          <w:sz w:val="28"/>
          <w:szCs w:val="28"/>
        </w:rPr>
        <w:t xml:space="preserve"> ставк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1255C">
        <w:rPr>
          <w:rFonts w:ascii="Times New Roman" w:hAnsi="Times New Roman" w:cs="Times New Roman"/>
          <w:sz w:val="28"/>
          <w:szCs w:val="28"/>
        </w:rPr>
        <w:t xml:space="preserve"> в размере 0 процентов</w:t>
      </w:r>
      <w:r>
        <w:rPr>
          <w:rFonts w:ascii="Times New Roman" w:hAnsi="Times New Roman" w:cs="Times New Roman"/>
          <w:sz w:val="28"/>
          <w:szCs w:val="28"/>
        </w:rPr>
        <w:t xml:space="preserve"> на период до 1 января 2024 года </w:t>
      </w:r>
      <w:r w:rsidRPr="0081255C">
        <w:rPr>
          <w:rFonts w:ascii="Times New Roman" w:hAnsi="Times New Roman" w:cs="Times New Roman"/>
          <w:sz w:val="28"/>
          <w:szCs w:val="28"/>
        </w:rPr>
        <w:t>для налогоплательщиков - индивидуальных предпринимателей, впервые зарегистрированных после 1 января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1255C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5C">
        <w:rPr>
          <w:rFonts w:ascii="Times New Roman" w:hAnsi="Times New Roman" w:cs="Times New Roman"/>
          <w:sz w:val="28"/>
          <w:szCs w:val="28"/>
        </w:rPr>
        <w:t>применяющих патентную систему налогообложения и осуществляющих предпринимательскую деятельность в производственной, со</w:t>
      </w:r>
      <w:r>
        <w:rPr>
          <w:rFonts w:ascii="Times New Roman" w:hAnsi="Times New Roman" w:cs="Times New Roman"/>
          <w:sz w:val="28"/>
          <w:szCs w:val="28"/>
        </w:rPr>
        <w:t xml:space="preserve">циальной и (или) научной сферах, виды которой определены пунктами 55 и 64 </w:t>
      </w:r>
      <w:r w:rsidRPr="0081255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255C">
        <w:rPr>
          <w:rFonts w:ascii="Times New Roman" w:hAnsi="Times New Roman" w:cs="Times New Roman"/>
          <w:sz w:val="28"/>
          <w:szCs w:val="28"/>
        </w:rPr>
        <w:t xml:space="preserve"> к настоящему Закону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BDE" w:rsidRDefault="00DB5BDE" w:rsidP="00DC1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предприниматели, указанные в абзац</w:t>
      </w:r>
      <w:r w:rsidR="005B6FA8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первом</w:t>
      </w:r>
      <w:r w:rsidR="005B6FA8">
        <w:rPr>
          <w:rFonts w:ascii="Times New Roman" w:hAnsi="Times New Roman" w:cs="Times New Roman"/>
          <w:sz w:val="28"/>
          <w:szCs w:val="28"/>
        </w:rPr>
        <w:t xml:space="preserve"> и втором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настоящего пункта, вправе применять налоговую ставку в размере 0 процентов со дня их государственной регистрации в качестве индивидуального предпринимателя непрерывно не более двух налоговых периодов в пределах двух календарных лет.</w:t>
      </w:r>
    </w:p>
    <w:p w:rsidR="00DC1DD4" w:rsidRPr="00DC1DD4" w:rsidRDefault="000D7AAA" w:rsidP="00DC1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Установленный в приложении к настоящему закону размер потенциально возможного к получению индивидуальным предпринимателем годового доход</w:t>
      </w:r>
      <w:r w:rsidR="006440A8">
        <w:rPr>
          <w:rFonts w:ascii="Times New Roman" w:hAnsi="Times New Roman" w:cs="Times New Roman"/>
          <w:sz w:val="28"/>
          <w:szCs w:val="28"/>
        </w:rPr>
        <w:t xml:space="preserve">а уменьшается в два раза в </w:t>
      </w:r>
      <w:r>
        <w:rPr>
          <w:rFonts w:ascii="Times New Roman" w:hAnsi="Times New Roman" w:cs="Times New Roman"/>
          <w:sz w:val="28"/>
          <w:szCs w:val="28"/>
        </w:rPr>
        <w:t>2021 год</w:t>
      </w:r>
      <w:r w:rsidR="00827E5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1DD4" w:rsidRPr="00DC1DD4">
        <w:rPr>
          <w:rFonts w:ascii="Times New Roman" w:hAnsi="Times New Roman" w:cs="Times New Roman"/>
          <w:sz w:val="28"/>
          <w:szCs w:val="28"/>
        </w:rPr>
        <w:t>».</w:t>
      </w:r>
    </w:p>
    <w:p w:rsidR="00DB3EFF" w:rsidRDefault="00DB3EFF" w:rsidP="00DC1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DD4" w:rsidRDefault="00DC1DD4" w:rsidP="00DC1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D4">
        <w:rPr>
          <w:rFonts w:ascii="Times New Roman" w:hAnsi="Times New Roman" w:cs="Times New Roman"/>
          <w:sz w:val="28"/>
          <w:szCs w:val="28"/>
        </w:rPr>
        <w:t xml:space="preserve">2. Дополнить Закон приложением в редакции согласно </w:t>
      </w:r>
      <w:proofErr w:type="gramStart"/>
      <w:r w:rsidRPr="00DC1DD4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DC1DD4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BB0077" w:rsidRPr="00DC1DD4" w:rsidRDefault="00BB0077" w:rsidP="00BB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D0A" w:rsidRDefault="00772D0A" w:rsidP="00DC1D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DD4" w:rsidRPr="00DB3EFF" w:rsidRDefault="00DC1DD4" w:rsidP="00DC1D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EFF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772D0A" w:rsidRDefault="00772D0A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DD4" w:rsidRDefault="00DC1DD4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D4">
        <w:rPr>
          <w:rFonts w:ascii="Times New Roman" w:hAnsi="Times New Roman" w:cs="Times New Roman"/>
          <w:sz w:val="28"/>
          <w:szCs w:val="28"/>
        </w:rPr>
        <w:t>Нас</w:t>
      </w:r>
      <w:r w:rsidR="00DB3EFF">
        <w:rPr>
          <w:rFonts w:ascii="Times New Roman" w:hAnsi="Times New Roman" w:cs="Times New Roman"/>
          <w:sz w:val="28"/>
          <w:szCs w:val="28"/>
        </w:rPr>
        <w:t xml:space="preserve">тоящий Закон вступает в силу </w:t>
      </w:r>
      <w:r w:rsidR="00312DB3">
        <w:rPr>
          <w:rFonts w:ascii="Times New Roman" w:hAnsi="Times New Roman" w:cs="Times New Roman"/>
          <w:sz w:val="28"/>
          <w:szCs w:val="28"/>
        </w:rPr>
        <w:t xml:space="preserve">со </w:t>
      </w:r>
      <w:r w:rsidRPr="00DC1DD4">
        <w:rPr>
          <w:rFonts w:ascii="Times New Roman" w:hAnsi="Times New Roman" w:cs="Times New Roman"/>
          <w:sz w:val="28"/>
          <w:szCs w:val="28"/>
        </w:rPr>
        <w:t>дня его официального опубликования</w:t>
      </w:r>
      <w:r w:rsidR="00312DB3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2021 года.</w:t>
      </w:r>
      <w:r w:rsidR="00F9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DB3" w:rsidRDefault="00312DB3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DB3" w:rsidRDefault="00312DB3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DB3" w:rsidRDefault="00312DB3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DB3" w:rsidRPr="00312DB3" w:rsidRDefault="00312DB3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312DB3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312DB3">
        <w:rPr>
          <w:rFonts w:ascii="Times New Roman" w:hAnsi="Times New Roman" w:cs="Times New Roman"/>
          <w:b/>
          <w:sz w:val="28"/>
          <w:szCs w:val="28"/>
        </w:rPr>
        <w:t xml:space="preserve"> Главы</w:t>
      </w:r>
    </w:p>
    <w:p w:rsidR="00312DB3" w:rsidRDefault="00312DB3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DB3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С. Меликов</w:t>
      </w:r>
    </w:p>
    <w:p w:rsidR="00312DB3" w:rsidRDefault="00312DB3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DB3" w:rsidRDefault="00312DB3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DB3" w:rsidRDefault="00312DB3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DB3" w:rsidRDefault="00312DB3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DB3" w:rsidRDefault="00312DB3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077" w:rsidRDefault="00BB0077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077" w:rsidRDefault="00BB0077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077" w:rsidRDefault="00BB0077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077" w:rsidRDefault="00BB0077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077" w:rsidRDefault="00BB0077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077" w:rsidRDefault="00BB0077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077" w:rsidRDefault="00BB0077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DB3" w:rsidRDefault="00312DB3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DB3" w:rsidRDefault="00312DB3" w:rsidP="00312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E4AB5" w:rsidRDefault="001E4AB5" w:rsidP="00312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закона Республики Дагестан</w:t>
      </w:r>
    </w:p>
    <w:p w:rsidR="00312DB3" w:rsidRDefault="00312DB3" w:rsidP="00312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C1DD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Закон Республики Дагестан «О применении патентной системы налогообложения индивидуальными предпринимателями </w:t>
      </w:r>
      <w:r w:rsidR="00AE689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C1DD4">
        <w:rPr>
          <w:rFonts w:ascii="Times New Roman" w:hAnsi="Times New Roman" w:cs="Times New Roman"/>
          <w:b/>
          <w:sz w:val="28"/>
          <w:szCs w:val="28"/>
        </w:rPr>
        <w:t>Республик</w:t>
      </w:r>
      <w:r w:rsidR="00AE689D">
        <w:rPr>
          <w:rFonts w:ascii="Times New Roman" w:hAnsi="Times New Roman" w:cs="Times New Roman"/>
          <w:b/>
          <w:sz w:val="28"/>
          <w:szCs w:val="28"/>
        </w:rPr>
        <w:t>е</w:t>
      </w:r>
      <w:r w:rsidRPr="00DC1DD4">
        <w:rPr>
          <w:rFonts w:ascii="Times New Roman" w:hAnsi="Times New Roman" w:cs="Times New Roman"/>
          <w:b/>
          <w:sz w:val="28"/>
          <w:szCs w:val="28"/>
        </w:rPr>
        <w:t xml:space="preserve"> Дагестан»</w:t>
      </w:r>
    </w:p>
    <w:p w:rsidR="00312DB3" w:rsidRDefault="00312DB3" w:rsidP="00312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D21" w:rsidRDefault="00B95D21" w:rsidP="00312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DB3" w:rsidRPr="00312DB3" w:rsidRDefault="00312DB3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DB3">
        <w:rPr>
          <w:rFonts w:ascii="Times New Roman" w:hAnsi="Times New Roman" w:cs="Times New Roman"/>
          <w:sz w:val="28"/>
          <w:szCs w:val="28"/>
        </w:rPr>
        <w:t>В соответствии с пунктом 8 статьи 5 Федерального закона от 29 июня 2012 года № 97-ФЗ «О внесении изменений в часть первую и часть вторую Налогового кодекса Российской Федерации и статью 26 Федерального закона «О банка</w:t>
      </w:r>
      <w:r w:rsidR="00772D0A">
        <w:rPr>
          <w:rFonts w:ascii="Times New Roman" w:hAnsi="Times New Roman" w:cs="Times New Roman"/>
          <w:sz w:val="28"/>
          <w:szCs w:val="28"/>
        </w:rPr>
        <w:t xml:space="preserve">х и банковской деятельности» с </w:t>
      </w:r>
      <w:r w:rsidRPr="00312DB3">
        <w:rPr>
          <w:rFonts w:ascii="Times New Roman" w:hAnsi="Times New Roman" w:cs="Times New Roman"/>
          <w:sz w:val="28"/>
          <w:szCs w:val="28"/>
        </w:rPr>
        <w:t>1 января 2021 года прекращает свое действие на территории Российской Федерации специальный налоговый режим - Система налогообложения в виде единого налога на вмененный доход для отдельных видов деятельности (далее - ЕНВД).</w:t>
      </w:r>
      <w:r w:rsidR="00772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DB3" w:rsidRPr="00312DB3" w:rsidRDefault="00312DB3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DB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F4C3D">
        <w:rPr>
          <w:rFonts w:ascii="Times New Roman" w:hAnsi="Times New Roman" w:cs="Times New Roman"/>
          <w:sz w:val="28"/>
          <w:szCs w:val="28"/>
        </w:rPr>
        <w:t>этим</w:t>
      </w:r>
      <w:r w:rsidRPr="00312DB3">
        <w:rPr>
          <w:rFonts w:ascii="Times New Roman" w:hAnsi="Times New Roman" w:cs="Times New Roman"/>
          <w:sz w:val="28"/>
          <w:szCs w:val="28"/>
        </w:rPr>
        <w:t xml:space="preserve">, принят Федеральный закон от 23 ноября 2020 года </w:t>
      </w:r>
      <w:r w:rsidR="00EF4C3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12DB3">
        <w:rPr>
          <w:rFonts w:ascii="Times New Roman" w:hAnsi="Times New Roman" w:cs="Times New Roman"/>
          <w:sz w:val="28"/>
          <w:szCs w:val="28"/>
        </w:rPr>
        <w:t xml:space="preserve">№ 373-ФЗ «О внесении изменений в главы 26.2 и 26.5 части второй Налогового кодекса Российской Федерации и статью 2 Федерального закона «О применении контрольно-кассовой техники при осуществлении расчетов в Российской Федерации» (далее - Федеральный закон № 373 - ФЗ), который предусматривает расширение области применения патентной системы налогообложения (далее - ПСН) </w:t>
      </w:r>
      <w:r w:rsidR="00EF4C3D">
        <w:rPr>
          <w:rFonts w:ascii="Times New Roman" w:hAnsi="Times New Roman" w:cs="Times New Roman"/>
          <w:sz w:val="28"/>
          <w:szCs w:val="28"/>
        </w:rPr>
        <w:t>и предоставление возможности</w:t>
      </w:r>
      <w:r w:rsidRPr="00312DB3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 - плательщикам ЕНВД перейти на ПСН.</w:t>
      </w:r>
    </w:p>
    <w:p w:rsidR="00312DB3" w:rsidRPr="00312DB3" w:rsidRDefault="00312DB3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DB3">
        <w:rPr>
          <w:rFonts w:ascii="Times New Roman" w:hAnsi="Times New Roman" w:cs="Times New Roman"/>
          <w:sz w:val="28"/>
          <w:szCs w:val="28"/>
        </w:rPr>
        <w:t>В соответствии с новой редакцией главы 26.5 Налогового кодекса Российской Федерации ПСН применяется в отношении видов деятельности, перечень которых устанавливается законами субъектов Российской Федерации, за исключением видов деятельности, установленных пунктом 6 статьи 346.43 Налогового кодекса Российской Федерации. Также субъект Российской Федерации вправе устанавливать размеры потенциально возможного к получению индивидуальным предпринимателем годового дохода по видам предпринимательской деятельности.</w:t>
      </w:r>
    </w:p>
    <w:p w:rsidR="00312DB3" w:rsidRDefault="00EF4C3D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12DB3" w:rsidRPr="00312DB3">
        <w:rPr>
          <w:rFonts w:ascii="Times New Roman" w:hAnsi="Times New Roman" w:cs="Times New Roman"/>
          <w:sz w:val="28"/>
          <w:szCs w:val="28"/>
        </w:rPr>
        <w:t>астоящим проектом закона предлагается привести Закон Республики Дагестан от 29 ноября 2012 года № 79 «О применении патентной системы налогообложения индивидуальными предпринимателями в Республике Дагестан» в соответстви</w:t>
      </w:r>
      <w:r w:rsidR="00312DB3">
        <w:rPr>
          <w:rFonts w:ascii="Times New Roman" w:hAnsi="Times New Roman" w:cs="Times New Roman"/>
          <w:sz w:val="28"/>
          <w:szCs w:val="28"/>
        </w:rPr>
        <w:t>е с Федеральным законом № 373-</w:t>
      </w:r>
      <w:r w:rsidR="00312DB3" w:rsidRPr="00312DB3">
        <w:rPr>
          <w:rFonts w:ascii="Times New Roman" w:hAnsi="Times New Roman" w:cs="Times New Roman"/>
          <w:sz w:val="28"/>
          <w:szCs w:val="28"/>
        </w:rPr>
        <w:t>ФЗ.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AB5" w:rsidRDefault="001E4AB5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AB5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4AB5" w:rsidRDefault="001E4AB5" w:rsidP="001E4A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AB5">
        <w:rPr>
          <w:rFonts w:ascii="Times New Roman" w:hAnsi="Times New Roman" w:cs="Times New Roman"/>
          <w:b/>
          <w:sz w:val="28"/>
          <w:szCs w:val="28"/>
        </w:rPr>
        <w:t>к проекту закона 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AB5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Дагестан «О применении патентной системы налогообложения индивидуальными предпринимателями </w:t>
      </w:r>
    </w:p>
    <w:p w:rsidR="001E4AB5" w:rsidRDefault="00AE689D" w:rsidP="001E4A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E4AB5" w:rsidRPr="001E4AB5">
        <w:rPr>
          <w:rFonts w:ascii="Times New Roman" w:hAnsi="Times New Roman" w:cs="Times New Roman"/>
          <w:b/>
          <w:sz w:val="28"/>
          <w:szCs w:val="28"/>
        </w:rPr>
        <w:t>Республик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E4AB5" w:rsidRPr="001E4AB5">
        <w:rPr>
          <w:rFonts w:ascii="Times New Roman" w:hAnsi="Times New Roman" w:cs="Times New Roman"/>
          <w:b/>
          <w:sz w:val="28"/>
          <w:szCs w:val="28"/>
        </w:rPr>
        <w:t xml:space="preserve"> Дагестан»</w:t>
      </w:r>
    </w:p>
    <w:p w:rsidR="001E4AB5" w:rsidRDefault="001E4AB5" w:rsidP="001E4A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</w:t>
      </w:r>
      <w:r w:rsidRPr="001E4AB5">
        <w:rPr>
          <w:rFonts w:ascii="Times New Roman" w:hAnsi="Times New Roman" w:cs="Times New Roman"/>
          <w:sz w:val="28"/>
          <w:szCs w:val="28"/>
        </w:rPr>
        <w:t xml:space="preserve"> закона Республики Дагестан «О внесении изменений в Закон Республики Дагестан «О применении патентной системы налогообложения индивидуальными предпринимателями Республики Дагестан»</w:t>
      </w:r>
      <w:r>
        <w:rPr>
          <w:rFonts w:ascii="Times New Roman" w:hAnsi="Times New Roman" w:cs="Times New Roman"/>
          <w:sz w:val="28"/>
          <w:szCs w:val="28"/>
        </w:rPr>
        <w:t xml:space="preserve"> не приведет к дополнительным расходам республиканского бюджета Республики Дагестан. </w:t>
      </w: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B5" w:rsidRDefault="007614EB" w:rsidP="001E4A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нормативных правовых актов, подлежащих принятию, изменению или признанию утратившими силу в связи с принятием</w:t>
      </w:r>
    </w:p>
    <w:p w:rsidR="001E4AB5" w:rsidRDefault="007614EB" w:rsidP="001E4A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</w:t>
      </w:r>
      <w:r w:rsidR="001E4AB5" w:rsidRPr="001E4AB5">
        <w:rPr>
          <w:rFonts w:ascii="Times New Roman" w:hAnsi="Times New Roman" w:cs="Times New Roman"/>
          <w:b/>
          <w:sz w:val="28"/>
          <w:szCs w:val="28"/>
        </w:rPr>
        <w:t xml:space="preserve"> закона Республики Дагестан</w:t>
      </w:r>
      <w:r w:rsidR="001E4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AB5" w:rsidRPr="001E4AB5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Дагестан «О применении патентной системы налогообложения индивидуальными предпринимателями </w:t>
      </w:r>
    </w:p>
    <w:p w:rsidR="001E4AB5" w:rsidRDefault="00AE689D" w:rsidP="001E4A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E4AB5" w:rsidRPr="001E4AB5">
        <w:rPr>
          <w:rFonts w:ascii="Times New Roman" w:hAnsi="Times New Roman" w:cs="Times New Roman"/>
          <w:b/>
          <w:sz w:val="28"/>
          <w:szCs w:val="28"/>
        </w:rPr>
        <w:t>Республик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E4AB5" w:rsidRPr="001E4AB5">
        <w:rPr>
          <w:rFonts w:ascii="Times New Roman" w:hAnsi="Times New Roman" w:cs="Times New Roman"/>
          <w:b/>
          <w:sz w:val="28"/>
          <w:szCs w:val="28"/>
        </w:rPr>
        <w:t xml:space="preserve"> Дагестан»</w:t>
      </w:r>
    </w:p>
    <w:p w:rsidR="001E4AB5" w:rsidRDefault="001E4AB5" w:rsidP="001E4A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4EB" w:rsidRDefault="001E4AB5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</w:t>
      </w:r>
      <w:r w:rsidRPr="001E4AB5">
        <w:rPr>
          <w:rFonts w:ascii="Times New Roman" w:hAnsi="Times New Roman" w:cs="Times New Roman"/>
          <w:sz w:val="28"/>
          <w:szCs w:val="28"/>
        </w:rPr>
        <w:t xml:space="preserve"> закона Республики Дагестан «О внесении изменений в Закон Республики Дагестан «О применении патентной системы налогообложения индивидуальными предпринимателями Республики Дагестан»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0ED">
        <w:rPr>
          <w:rFonts w:ascii="Times New Roman" w:hAnsi="Times New Roman" w:cs="Times New Roman"/>
          <w:sz w:val="28"/>
          <w:szCs w:val="28"/>
        </w:rPr>
        <w:t xml:space="preserve">не потребует </w:t>
      </w:r>
      <w:r w:rsidR="007570ED" w:rsidRPr="007570ED">
        <w:rPr>
          <w:rFonts w:ascii="Times New Roman" w:hAnsi="Times New Roman" w:cs="Times New Roman"/>
          <w:sz w:val="28"/>
          <w:szCs w:val="28"/>
        </w:rPr>
        <w:t>приняти</w:t>
      </w:r>
      <w:r w:rsidR="007570ED">
        <w:rPr>
          <w:rFonts w:ascii="Times New Roman" w:hAnsi="Times New Roman" w:cs="Times New Roman"/>
          <w:sz w:val="28"/>
          <w:szCs w:val="28"/>
        </w:rPr>
        <w:t>я</w:t>
      </w:r>
      <w:r w:rsidR="007570ED" w:rsidRPr="007570ED">
        <w:rPr>
          <w:rFonts w:ascii="Times New Roman" w:hAnsi="Times New Roman" w:cs="Times New Roman"/>
          <w:sz w:val="28"/>
          <w:szCs w:val="28"/>
        </w:rPr>
        <w:t>, изменени</w:t>
      </w:r>
      <w:r w:rsidR="007570ED">
        <w:rPr>
          <w:rFonts w:ascii="Times New Roman" w:hAnsi="Times New Roman" w:cs="Times New Roman"/>
          <w:sz w:val="28"/>
          <w:szCs w:val="28"/>
        </w:rPr>
        <w:t>я</w:t>
      </w:r>
      <w:r w:rsidR="007570ED" w:rsidRPr="007570ED">
        <w:rPr>
          <w:rFonts w:ascii="Times New Roman" w:hAnsi="Times New Roman" w:cs="Times New Roman"/>
          <w:sz w:val="28"/>
          <w:szCs w:val="28"/>
        </w:rPr>
        <w:t xml:space="preserve"> или признанию утратившими силу</w:t>
      </w:r>
      <w:r w:rsidR="007570ED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 РД. </w:t>
      </w:r>
    </w:p>
    <w:p w:rsidR="007614EB" w:rsidRDefault="007614EB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Default="007614EB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Default="007614EB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Default="007614EB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Default="007614EB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Default="007614EB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Default="007614EB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Default="007614EB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Default="007614EB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Default="007614EB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Default="007614EB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Default="007614EB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Default="007614EB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Default="007614EB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Default="007614EB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Default="007614EB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Default="007614EB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Default="007614EB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Default="007614EB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Default="007614EB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Default="007614EB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Default="007614EB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Default="007614EB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Default="007614EB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Default="007614EB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Default="007614EB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Default="007614EB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Default="007614EB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Default="007614EB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Default="007614EB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0ED" w:rsidRDefault="007570ED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Default="007614EB" w:rsidP="001E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Pr="007614EB" w:rsidRDefault="007614EB" w:rsidP="00761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7614EB" w:rsidRPr="007614EB" w:rsidRDefault="007614EB" w:rsidP="00761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4EB">
        <w:rPr>
          <w:rFonts w:ascii="Times New Roman" w:hAnsi="Times New Roman" w:cs="Times New Roman"/>
          <w:b/>
          <w:sz w:val="28"/>
          <w:szCs w:val="28"/>
        </w:rPr>
        <w:t>по результатам проведенного мониторинга</w:t>
      </w:r>
    </w:p>
    <w:p w:rsidR="007614EB" w:rsidRDefault="007614EB" w:rsidP="00761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4EB">
        <w:rPr>
          <w:rFonts w:ascii="Times New Roman" w:hAnsi="Times New Roman" w:cs="Times New Roman"/>
          <w:b/>
          <w:sz w:val="28"/>
          <w:szCs w:val="28"/>
        </w:rPr>
        <w:t xml:space="preserve">состояния федеральной и региональной нормативной правовой базы по вопросам, регулируемым </w:t>
      </w:r>
      <w:r>
        <w:rPr>
          <w:rFonts w:ascii="Times New Roman" w:hAnsi="Times New Roman" w:cs="Times New Roman"/>
          <w:b/>
          <w:sz w:val="28"/>
          <w:szCs w:val="28"/>
        </w:rPr>
        <w:t>проектом закона РД</w:t>
      </w:r>
      <w:r w:rsidRPr="007614EB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761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DBF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Закон</w:t>
      </w:r>
      <w:r w:rsidRPr="007614EB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 «О применении патентной системы налогообложения индивидуальными предпринимателями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14EB" w:rsidRPr="007614EB" w:rsidRDefault="007614EB" w:rsidP="00761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4EB">
        <w:rPr>
          <w:rFonts w:ascii="Times New Roman" w:hAnsi="Times New Roman" w:cs="Times New Roman"/>
          <w:b/>
          <w:sz w:val="28"/>
          <w:szCs w:val="28"/>
        </w:rPr>
        <w:t>в Республике Дагестан»</w:t>
      </w:r>
    </w:p>
    <w:p w:rsidR="007614EB" w:rsidRPr="007614EB" w:rsidRDefault="007614EB" w:rsidP="00761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Pr="007614EB" w:rsidRDefault="007614EB" w:rsidP="00761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B" w:rsidRPr="007614EB" w:rsidRDefault="007614EB" w:rsidP="00761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4EB">
        <w:rPr>
          <w:rFonts w:ascii="Times New Roman" w:hAnsi="Times New Roman" w:cs="Times New Roman"/>
          <w:sz w:val="28"/>
          <w:szCs w:val="28"/>
        </w:rPr>
        <w:t>Мониторинг федерального законодательства показал, что вопросы налогообложения индивидуальных предпринимателей, применяющих патентную систему налогообложения, регламентированы Налоговым кодексом Российской Федерации.</w:t>
      </w:r>
    </w:p>
    <w:p w:rsidR="007614EB" w:rsidRPr="007614EB" w:rsidRDefault="007614EB" w:rsidP="00761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4EB">
        <w:rPr>
          <w:rFonts w:ascii="Times New Roman" w:hAnsi="Times New Roman" w:cs="Times New Roman"/>
          <w:sz w:val="28"/>
          <w:szCs w:val="28"/>
        </w:rPr>
        <w:t>На республиканском уровне указанные вопросы регламентированы Законом Республики Дагестан от 29.11.2012 г. № 79 «О применении патентной системы налогообложения индивидуальными предпринимателями в Республике Дагестан».</w:t>
      </w:r>
    </w:p>
    <w:p w:rsidR="001E4AB5" w:rsidRPr="007614EB" w:rsidRDefault="007614EB" w:rsidP="00761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4EB">
        <w:rPr>
          <w:rFonts w:ascii="Times New Roman" w:hAnsi="Times New Roman" w:cs="Times New Roman"/>
          <w:sz w:val="28"/>
          <w:szCs w:val="28"/>
        </w:rPr>
        <w:t xml:space="preserve">По результатам мониторинга регионального законодательства установлено, что дифференцированные значения потенциально возможного годового дохода по территориям действия патентов установлены в следующих субъектах РФ: </w:t>
      </w:r>
      <w:r>
        <w:rPr>
          <w:rFonts w:ascii="Times New Roman" w:hAnsi="Times New Roman" w:cs="Times New Roman"/>
          <w:sz w:val="28"/>
          <w:szCs w:val="28"/>
        </w:rPr>
        <w:t xml:space="preserve">Калининградская область, </w:t>
      </w:r>
      <w:r w:rsidRPr="007614EB">
        <w:rPr>
          <w:rFonts w:ascii="Times New Roman" w:hAnsi="Times New Roman" w:cs="Times New Roman"/>
          <w:sz w:val="28"/>
          <w:szCs w:val="28"/>
        </w:rPr>
        <w:t>Республика Ингушетия, Республика Башкортостан, Самарская область, Саратовская область, Свердловская область, Краснодарский край и др.</w:t>
      </w:r>
    </w:p>
    <w:p w:rsidR="001E4AB5" w:rsidRDefault="001E4AB5" w:rsidP="001E4AB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4AB5" w:rsidRDefault="001E4AB5" w:rsidP="001E4A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AB5" w:rsidRPr="001E4AB5" w:rsidRDefault="001E4AB5" w:rsidP="001E4AB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12DB3" w:rsidRPr="00312DB3" w:rsidRDefault="00312DB3" w:rsidP="00312D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DD4" w:rsidRPr="00DC1DD4" w:rsidRDefault="00DC1DD4" w:rsidP="00DC1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1DD4" w:rsidRPr="00DC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D4"/>
    <w:rsid w:val="000D7AAA"/>
    <w:rsid w:val="001E4AB5"/>
    <w:rsid w:val="00237F63"/>
    <w:rsid w:val="00312DB3"/>
    <w:rsid w:val="005B6FA8"/>
    <w:rsid w:val="005C5C18"/>
    <w:rsid w:val="0064362F"/>
    <w:rsid w:val="006440A8"/>
    <w:rsid w:val="006E3B92"/>
    <w:rsid w:val="007570ED"/>
    <w:rsid w:val="007614EB"/>
    <w:rsid w:val="00772D0A"/>
    <w:rsid w:val="007C1FB9"/>
    <w:rsid w:val="007C532F"/>
    <w:rsid w:val="0081255C"/>
    <w:rsid w:val="00827E55"/>
    <w:rsid w:val="008A2056"/>
    <w:rsid w:val="0096794B"/>
    <w:rsid w:val="00A917B0"/>
    <w:rsid w:val="00AE689D"/>
    <w:rsid w:val="00B95D21"/>
    <w:rsid w:val="00BB0077"/>
    <w:rsid w:val="00DB3EFF"/>
    <w:rsid w:val="00DB5BDE"/>
    <w:rsid w:val="00DC1DD4"/>
    <w:rsid w:val="00EA3C18"/>
    <w:rsid w:val="00EA3DBF"/>
    <w:rsid w:val="00EF1508"/>
    <w:rsid w:val="00EF4C3D"/>
    <w:rsid w:val="00F9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A5A6"/>
  <w15:chartTrackingRefBased/>
  <w15:docId w15:val="{CD963C48-C923-47A0-925B-F185CEE1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B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B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7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Михадов Тажудин Саидович</dc:creator>
  <cp:keywords/>
  <dc:description/>
  <cp:lastModifiedBy>Иманшапиева Мазика Мусабековна</cp:lastModifiedBy>
  <cp:revision>17</cp:revision>
  <cp:lastPrinted>2020-12-26T06:42:00Z</cp:lastPrinted>
  <dcterms:created xsi:type="dcterms:W3CDTF">2020-12-17T20:16:00Z</dcterms:created>
  <dcterms:modified xsi:type="dcterms:W3CDTF">2020-12-26T06:42:00Z</dcterms:modified>
</cp:coreProperties>
</file>