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9BB" w:rsidRPr="00BB49EE" w:rsidRDefault="004979BB" w:rsidP="004979BB">
      <w:pPr>
        <w:jc w:val="center"/>
        <w:rPr>
          <w:rFonts w:ascii="Times New Roman" w:hAnsi="Times New Roman" w:cs="Times New Roman"/>
          <w:sz w:val="28"/>
          <w:szCs w:val="28"/>
        </w:rPr>
      </w:pPr>
      <w:r w:rsidRPr="00494394">
        <w:rPr>
          <w:rFonts w:ascii="Times New Roman" w:hAnsi="Times New Roman" w:cs="Times New Roman"/>
          <w:sz w:val="28"/>
          <w:szCs w:val="28"/>
        </w:rPr>
        <w:object w:dxaOrig="1682" w:dyaOrig="148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7.75pt;height:75pt" o:ole="">
            <v:imagedata r:id="rId9" o:title=""/>
          </v:shape>
          <o:OLEObject Type="Embed" ProgID="Word.Picture.8" ShapeID="_x0000_i1025" DrawAspect="Content" ObjectID="_1742220024" r:id="rId10"/>
        </w:objec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 xml:space="preserve">МИНИСТЕРСТВО ЭКОНОМИКИ </w: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И ТЕРРИТОРИАЛЬНОГО РАЗВИТИЯ РЕСПУБЛИКИ ДАГЕСТАН</w:t>
      </w:r>
    </w:p>
    <w:p w:rsidR="00620F01" w:rsidRPr="00620F01" w:rsidRDefault="00620F01" w:rsidP="00620F0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(МИНЭКОНОМРАЗВИТИЯ РД)</w:t>
      </w:r>
    </w:p>
    <w:p w:rsidR="004979BB" w:rsidRPr="00494394" w:rsidRDefault="004979BB" w:rsidP="004979BB">
      <w:pPr>
        <w:spacing w:after="0"/>
        <w:jc w:val="center"/>
        <w:rPr>
          <w:rFonts w:ascii="Times New Roman" w:hAnsi="Times New Roman" w:cs="Times New Roman"/>
          <w:sz w:val="72"/>
          <w:szCs w:val="72"/>
        </w:rPr>
      </w:pPr>
      <w:r w:rsidRPr="00494394">
        <w:rPr>
          <w:rFonts w:ascii="Times New Roman" w:hAnsi="Times New Roman" w:cs="Times New Roman"/>
          <w:sz w:val="72"/>
          <w:szCs w:val="72"/>
        </w:rPr>
        <w:t>П Р И К А З</w:t>
      </w:r>
    </w:p>
    <w:p w:rsidR="002F7EE5" w:rsidRPr="005243D7" w:rsidRDefault="002F7EE5" w:rsidP="007C4291">
      <w:pPr>
        <w:jc w:val="center"/>
        <w:rPr>
          <w:rFonts w:ascii="Times New Roman" w:hAnsi="Times New Roman" w:cs="Times New Roman"/>
          <w:b/>
          <w:sz w:val="24"/>
          <w:szCs w:val="24"/>
        </w:rPr>
      </w:pPr>
      <w:r w:rsidRPr="005243D7">
        <w:rPr>
          <w:rFonts w:ascii="Times New Roman" w:hAnsi="Times New Roman" w:cs="Times New Roman"/>
          <w:b/>
          <w:sz w:val="24"/>
          <w:szCs w:val="24"/>
          <w:u w:val="single"/>
        </w:rPr>
        <w:t>от «</w:t>
      </w:r>
      <w:r w:rsidR="006403C0" w:rsidRPr="005243D7">
        <w:rPr>
          <w:rFonts w:ascii="Times New Roman" w:hAnsi="Times New Roman" w:cs="Times New Roman"/>
          <w:b/>
          <w:sz w:val="24"/>
          <w:szCs w:val="24"/>
          <w:u w:val="single"/>
        </w:rPr>
        <w:t xml:space="preserve"> </w:t>
      </w:r>
      <w:r w:rsidR="00617E63">
        <w:rPr>
          <w:rFonts w:ascii="Times New Roman" w:hAnsi="Times New Roman" w:cs="Times New Roman"/>
          <w:b/>
          <w:sz w:val="24"/>
          <w:szCs w:val="24"/>
          <w:u w:val="single"/>
        </w:rPr>
        <w:t xml:space="preserve"> </w:t>
      </w:r>
      <w:r w:rsidR="005A05C3">
        <w:rPr>
          <w:rFonts w:ascii="Times New Roman" w:hAnsi="Times New Roman" w:cs="Times New Roman"/>
          <w:b/>
          <w:sz w:val="24"/>
          <w:szCs w:val="24"/>
          <w:u w:val="single"/>
        </w:rPr>
        <w:t xml:space="preserve">    </w:t>
      </w:r>
      <w:r w:rsidR="00617E63">
        <w:rPr>
          <w:rFonts w:ascii="Times New Roman" w:hAnsi="Times New Roman" w:cs="Times New Roman"/>
          <w:b/>
          <w:sz w:val="24"/>
          <w:szCs w:val="24"/>
          <w:u w:val="single"/>
        </w:rPr>
        <w:t xml:space="preserve"> </w:t>
      </w:r>
      <w:r w:rsidR="006403C0" w:rsidRPr="005243D7">
        <w:rPr>
          <w:rFonts w:ascii="Times New Roman" w:hAnsi="Times New Roman" w:cs="Times New Roman"/>
          <w:b/>
          <w:sz w:val="24"/>
          <w:szCs w:val="24"/>
          <w:u w:val="single"/>
        </w:rPr>
        <w:t xml:space="preserve"> </w:t>
      </w:r>
      <w:r w:rsidRPr="005243D7">
        <w:rPr>
          <w:rFonts w:ascii="Times New Roman" w:hAnsi="Times New Roman" w:cs="Times New Roman"/>
          <w:b/>
          <w:sz w:val="24"/>
          <w:szCs w:val="24"/>
          <w:u w:val="single"/>
        </w:rPr>
        <w:t xml:space="preserve">» </w:t>
      </w:r>
      <w:r w:rsidR="006403C0" w:rsidRPr="005243D7">
        <w:rPr>
          <w:rFonts w:ascii="Times New Roman" w:hAnsi="Times New Roman" w:cs="Times New Roman"/>
          <w:b/>
          <w:sz w:val="24"/>
          <w:szCs w:val="24"/>
          <w:u w:val="single"/>
        </w:rPr>
        <w:t xml:space="preserve"> </w:t>
      </w:r>
      <w:r w:rsidR="007C4291" w:rsidRPr="005243D7">
        <w:rPr>
          <w:rFonts w:ascii="Times New Roman" w:hAnsi="Times New Roman" w:cs="Times New Roman"/>
          <w:b/>
          <w:sz w:val="24"/>
          <w:szCs w:val="24"/>
          <w:u w:val="single"/>
        </w:rPr>
        <w:t>апре</w:t>
      </w:r>
      <w:r w:rsidR="006403C0" w:rsidRPr="005243D7">
        <w:rPr>
          <w:rFonts w:ascii="Times New Roman" w:hAnsi="Times New Roman" w:cs="Times New Roman"/>
          <w:b/>
          <w:sz w:val="24"/>
          <w:szCs w:val="24"/>
          <w:u w:val="single"/>
        </w:rPr>
        <w:t>ля</w:t>
      </w:r>
      <w:r w:rsidRPr="005243D7">
        <w:rPr>
          <w:rFonts w:ascii="Times New Roman" w:hAnsi="Times New Roman" w:cs="Times New Roman"/>
          <w:b/>
          <w:sz w:val="24"/>
          <w:szCs w:val="24"/>
          <w:u w:val="single"/>
        </w:rPr>
        <w:t xml:space="preserve"> 20</w:t>
      </w:r>
      <w:r w:rsidR="007C4291" w:rsidRPr="005243D7">
        <w:rPr>
          <w:rFonts w:ascii="Times New Roman" w:hAnsi="Times New Roman" w:cs="Times New Roman"/>
          <w:b/>
          <w:sz w:val="24"/>
          <w:szCs w:val="24"/>
          <w:u w:val="single"/>
        </w:rPr>
        <w:t>23</w:t>
      </w:r>
      <w:r w:rsidRPr="005243D7">
        <w:rPr>
          <w:rFonts w:ascii="Times New Roman" w:hAnsi="Times New Roman" w:cs="Times New Roman"/>
          <w:b/>
          <w:sz w:val="24"/>
          <w:szCs w:val="24"/>
          <w:u w:val="single"/>
        </w:rPr>
        <w:t xml:space="preserve"> г.</w:t>
      </w:r>
      <w:r w:rsidRPr="005243D7">
        <w:rPr>
          <w:rFonts w:ascii="Times New Roman" w:hAnsi="Times New Roman" w:cs="Times New Roman"/>
          <w:b/>
          <w:sz w:val="24"/>
          <w:szCs w:val="24"/>
        </w:rPr>
        <w:t xml:space="preserve">                              </w:t>
      </w:r>
      <w:r w:rsidR="00152653">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007C4291" w:rsidRPr="005243D7">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005E6F66">
        <w:rPr>
          <w:rFonts w:ascii="Times New Roman" w:hAnsi="Times New Roman" w:cs="Times New Roman"/>
          <w:b/>
          <w:sz w:val="24"/>
          <w:szCs w:val="24"/>
        </w:rPr>
        <w:t xml:space="preserve">         </w:t>
      </w:r>
      <w:r w:rsidRPr="005243D7">
        <w:rPr>
          <w:rFonts w:ascii="Times New Roman" w:hAnsi="Times New Roman" w:cs="Times New Roman"/>
          <w:b/>
          <w:sz w:val="24"/>
          <w:szCs w:val="24"/>
        </w:rPr>
        <w:t xml:space="preserve">           </w:t>
      </w:r>
      <w:r w:rsidRPr="005243D7">
        <w:rPr>
          <w:rFonts w:ascii="Times New Roman" w:hAnsi="Times New Roman" w:cs="Times New Roman"/>
          <w:b/>
          <w:sz w:val="24"/>
          <w:szCs w:val="24"/>
          <w:u w:val="single"/>
        </w:rPr>
        <w:t xml:space="preserve">№ </w:t>
      </w:r>
      <w:r w:rsidR="005A05C3">
        <w:rPr>
          <w:rFonts w:ascii="Times New Roman" w:hAnsi="Times New Roman" w:cs="Times New Roman"/>
          <w:b/>
          <w:sz w:val="24"/>
          <w:szCs w:val="24"/>
          <w:u w:val="single"/>
        </w:rPr>
        <w:t xml:space="preserve">    </w:t>
      </w:r>
      <w:r w:rsidRPr="005243D7">
        <w:rPr>
          <w:rFonts w:ascii="Times New Roman" w:hAnsi="Times New Roman" w:cs="Times New Roman"/>
          <w:b/>
          <w:sz w:val="24"/>
          <w:szCs w:val="24"/>
          <w:u w:val="single"/>
        </w:rPr>
        <w:t>-о</w:t>
      </w:r>
      <w:r w:rsidR="009B5482" w:rsidRPr="005243D7">
        <w:rPr>
          <w:rFonts w:ascii="Times New Roman" w:hAnsi="Times New Roman" w:cs="Times New Roman"/>
          <w:b/>
          <w:sz w:val="24"/>
          <w:szCs w:val="24"/>
          <w:u w:val="single"/>
        </w:rPr>
        <w:t>д</w:t>
      </w:r>
    </w:p>
    <w:p w:rsidR="00620F01" w:rsidRPr="00642050" w:rsidRDefault="00620F01" w:rsidP="007C4291">
      <w:pPr>
        <w:spacing w:after="0" w:line="240" w:lineRule="auto"/>
        <w:jc w:val="center"/>
        <w:rPr>
          <w:rFonts w:ascii="Times New Roman" w:hAnsi="Times New Roman" w:cs="Times New Roman"/>
          <w:b/>
          <w:sz w:val="24"/>
          <w:szCs w:val="28"/>
        </w:rPr>
      </w:pPr>
      <w:r w:rsidRPr="00642050">
        <w:rPr>
          <w:rFonts w:ascii="Times New Roman" w:hAnsi="Times New Roman" w:cs="Times New Roman"/>
          <w:b/>
          <w:sz w:val="24"/>
          <w:szCs w:val="28"/>
        </w:rPr>
        <w:t>г. Махачкала</w:t>
      </w:r>
    </w:p>
    <w:p w:rsidR="00620F01" w:rsidRPr="00620F01" w:rsidRDefault="00620F01" w:rsidP="007C4291">
      <w:pPr>
        <w:spacing w:after="0" w:line="240" w:lineRule="auto"/>
        <w:jc w:val="center"/>
        <w:rPr>
          <w:rFonts w:ascii="Times New Roman" w:hAnsi="Times New Roman" w:cs="Times New Roman"/>
          <w:b/>
          <w:sz w:val="28"/>
          <w:szCs w:val="28"/>
        </w:rPr>
      </w:pPr>
    </w:p>
    <w:p w:rsidR="00620F01" w:rsidRPr="00620F01" w:rsidRDefault="00620F01" w:rsidP="007C4291">
      <w:pPr>
        <w:spacing w:after="0" w:line="240" w:lineRule="auto"/>
        <w:jc w:val="center"/>
        <w:rPr>
          <w:rFonts w:ascii="Times New Roman" w:hAnsi="Times New Roman" w:cs="Times New Roman"/>
          <w:b/>
          <w:sz w:val="28"/>
          <w:szCs w:val="28"/>
        </w:rPr>
      </w:pPr>
      <w:r w:rsidRPr="00620F01">
        <w:rPr>
          <w:rFonts w:ascii="Times New Roman" w:hAnsi="Times New Roman" w:cs="Times New Roman"/>
          <w:b/>
          <w:sz w:val="28"/>
          <w:szCs w:val="28"/>
        </w:rPr>
        <w:t>Об утверждении</w:t>
      </w:r>
    </w:p>
    <w:p w:rsidR="008F467D" w:rsidRPr="008F467D"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Порядка работы конкурсной комиссии</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для проведения конкурса на замещение вакантной должности </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государственной гражданской службы Республики Дагестан в Министерстве экономики и территориального развития  Республики Дагестан и включение </w:t>
      </w:r>
    </w:p>
    <w:p w:rsidR="00617E63"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 xml:space="preserve">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w:t>
      </w:r>
    </w:p>
    <w:p w:rsidR="008F467D" w:rsidRPr="008F467D" w:rsidRDefault="008F467D" w:rsidP="007C4291">
      <w:pPr>
        <w:spacing w:after="0" w:line="240" w:lineRule="auto"/>
        <w:jc w:val="center"/>
        <w:rPr>
          <w:rFonts w:ascii="Times New Roman" w:hAnsi="Times New Roman" w:cs="Times New Roman"/>
          <w:b/>
          <w:sz w:val="28"/>
          <w:szCs w:val="28"/>
        </w:rPr>
      </w:pPr>
      <w:r w:rsidRPr="008F467D">
        <w:rPr>
          <w:rFonts w:ascii="Times New Roman" w:hAnsi="Times New Roman" w:cs="Times New Roman"/>
          <w:b/>
          <w:sz w:val="28"/>
          <w:szCs w:val="28"/>
        </w:rPr>
        <w:t>Республики Дагестан и включение в кадровый резерв Министерства экономики и территориального развития Республики Дагестан</w:t>
      </w:r>
    </w:p>
    <w:p w:rsidR="008F467D" w:rsidRPr="00617E63" w:rsidRDefault="008F467D" w:rsidP="008F467D">
      <w:pPr>
        <w:jc w:val="center"/>
        <w:rPr>
          <w:rFonts w:ascii="Times New Roman" w:hAnsi="Times New Roman" w:cs="Times New Roman"/>
          <w:sz w:val="18"/>
          <w:szCs w:val="28"/>
        </w:rPr>
      </w:pPr>
    </w:p>
    <w:p w:rsidR="00181DBF" w:rsidRPr="0054448C" w:rsidRDefault="00181DBF" w:rsidP="00B44936">
      <w:pPr>
        <w:spacing w:line="240" w:lineRule="auto"/>
        <w:ind w:firstLine="567"/>
        <w:jc w:val="both"/>
        <w:rPr>
          <w:rFonts w:ascii="Times New Roman" w:hAnsi="Times New Roman" w:cs="Times New Roman"/>
          <w:sz w:val="28"/>
          <w:szCs w:val="28"/>
        </w:rPr>
      </w:pPr>
      <w:r w:rsidRPr="0054448C">
        <w:rPr>
          <w:rFonts w:ascii="Times New Roman" w:hAnsi="Times New Roman" w:cs="Times New Roman"/>
          <w:sz w:val="28"/>
          <w:szCs w:val="28"/>
        </w:rPr>
        <w:t xml:space="preserve">В соответствии с Федеральным законом от 27 июля </w:t>
      </w:r>
      <w:smartTag w:uri="urn:schemas-microsoft-com:office:smarttags" w:element="metricconverter">
        <w:smartTagPr>
          <w:attr w:name="ProductID" w:val="2004 г"/>
        </w:smartTagPr>
        <w:r w:rsidRPr="0054448C">
          <w:rPr>
            <w:rFonts w:ascii="Times New Roman" w:hAnsi="Times New Roman" w:cs="Times New Roman"/>
            <w:sz w:val="28"/>
            <w:szCs w:val="28"/>
          </w:rPr>
          <w:t>2004 г</w:t>
        </w:r>
      </w:smartTag>
      <w:r w:rsidRPr="0054448C">
        <w:rPr>
          <w:rFonts w:ascii="Times New Roman" w:hAnsi="Times New Roman" w:cs="Times New Roman"/>
          <w:sz w:val="28"/>
          <w:szCs w:val="28"/>
        </w:rPr>
        <w:t xml:space="preserve">. № 79-ФЗ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xml:space="preserve">«О государственной гражданской службе Российской Федерации» (Собрание законодательства Российской Федерации, 2004, № 31, ст. 3215), Указом Президента Российской Федерации от 1 февраля </w:t>
      </w:r>
      <w:smartTag w:uri="urn:schemas-microsoft-com:office:smarttags" w:element="metricconverter">
        <w:smartTagPr>
          <w:attr w:name="ProductID" w:val="2005 г"/>
        </w:smartTagPr>
        <w:r w:rsidRPr="0054448C">
          <w:rPr>
            <w:rFonts w:ascii="Times New Roman" w:hAnsi="Times New Roman" w:cs="Times New Roman"/>
            <w:sz w:val="28"/>
            <w:szCs w:val="28"/>
          </w:rPr>
          <w:t>2005 г</w:t>
        </w:r>
      </w:smartTag>
      <w:r w:rsidRPr="0054448C">
        <w:rPr>
          <w:rFonts w:ascii="Times New Roman" w:hAnsi="Times New Roman" w:cs="Times New Roman"/>
          <w:sz w:val="28"/>
          <w:szCs w:val="28"/>
        </w:rPr>
        <w:t xml:space="preserve">. № 112 «О конкурсе на замещение вакантной должности государственной гражданской службы Российской Федерации» (Собрание законодательства Российской Федерации, 2005, № 6,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xml:space="preserve">ст. 439), постановлением Правительства Российской Федерации от 31 марта </w:t>
      </w:r>
      <w:smartTag w:uri="urn:schemas-microsoft-com:office:smarttags" w:element="metricconverter">
        <w:smartTagPr>
          <w:attr w:name="ProductID" w:val="2018 г"/>
        </w:smartTagPr>
        <w:r w:rsidRPr="0054448C">
          <w:rPr>
            <w:rFonts w:ascii="Times New Roman" w:hAnsi="Times New Roman" w:cs="Times New Roman"/>
            <w:sz w:val="28"/>
            <w:szCs w:val="28"/>
          </w:rPr>
          <w:t>2018 г</w:t>
        </w:r>
      </w:smartTag>
      <w:r w:rsidRPr="0054448C">
        <w:rPr>
          <w:rFonts w:ascii="Times New Roman" w:hAnsi="Times New Roman" w:cs="Times New Roman"/>
          <w:sz w:val="28"/>
          <w:szCs w:val="28"/>
        </w:rPr>
        <w:t xml:space="preserve">. </w:t>
      </w:r>
      <w:r w:rsidR="00617E63">
        <w:rPr>
          <w:rFonts w:ascii="Times New Roman" w:hAnsi="Times New Roman" w:cs="Times New Roman"/>
          <w:sz w:val="28"/>
          <w:szCs w:val="28"/>
        </w:rPr>
        <w:t xml:space="preserve">         </w:t>
      </w:r>
      <w:r w:rsidRPr="0054448C">
        <w:rPr>
          <w:rFonts w:ascii="Times New Roman" w:hAnsi="Times New Roman" w:cs="Times New Roman"/>
          <w:sz w:val="28"/>
          <w:szCs w:val="28"/>
        </w:rPr>
        <w:t>№ 397 «Об утверждении единой методики проведения конкурсов на замещение вакантных должностей государственной гражданской службы Российской Федерации и включение в кадровый резерв государственных органов» (Собрание законодательства Российской Федерации, 2018, № 16 (</w:t>
      </w:r>
      <w:r w:rsidR="00617E63">
        <w:rPr>
          <w:rFonts w:ascii="Times New Roman" w:hAnsi="Times New Roman" w:cs="Times New Roman"/>
          <w:sz w:val="28"/>
          <w:szCs w:val="28"/>
        </w:rPr>
        <w:t>ч</w:t>
      </w:r>
      <w:r w:rsidRPr="0054448C">
        <w:rPr>
          <w:rFonts w:ascii="Times New Roman" w:hAnsi="Times New Roman" w:cs="Times New Roman"/>
          <w:sz w:val="28"/>
          <w:szCs w:val="28"/>
        </w:rPr>
        <w:t xml:space="preserve">асть II), ст. 2359), Законом Республики Дагестан от 12 октября </w:t>
      </w:r>
      <w:smartTag w:uri="urn:schemas-microsoft-com:office:smarttags" w:element="metricconverter">
        <w:smartTagPr>
          <w:attr w:name="ProductID" w:val="2005 г"/>
        </w:smartTagPr>
        <w:r w:rsidRPr="0054448C">
          <w:rPr>
            <w:rFonts w:ascii="Times New Roman" w:hAnsi="Times New Roman" w:cs="Times New Roman"/>
            <w:sz w:val="28"/>
            <w:szCs w:val="28"/>
          </w:rPr>
          <w:t>2005 г</w:t>
        </w:r>
      </w:smartTag>
      <w:r w:rsidRPr="0054448C">
        <w:rPr>
          <w:rFonts w:ascii="Times New Roman" w:hAnsi="Times New Roman" w:cs="Times New Roman"/>
          <w:sz w:val="28"/>
          <w:szCs w:val="28"/>
        </w:rPr>
        <w:t>. № 32 «О государственной гражданской службе Республики Дагестан» (Собрание законодательства Республики Дагестан, 31.10.2005, № 10, ст. 656), и Указом Главы Республики Дагестан от 15</w:t>
      </w:r>
      <w:r w:rsidR="00617E63">
        <w:rPr>
          <w:rFonts w:ascii="Times New Roman" w:hAnsi="Times New Roman" w:cs="Times New Roman"/>
          <w:sz w:val="28"/>
          <w:szCs w:val="28"/>
        </w:rPr>
        <w:t xml:space="preserve"> мая </w:t>
      </w:r>
      <w:r w:rsidRPr="0054448C">
        <w:rPr>
          <w:rFonts w:ascii="Times New Roman" w:hAnsi="Times New Roman" w:cs="Times New Roman"/>
          <w:sz w:val="28"/>
          <w:szCs w:val="28"/>
        </w:rPr>
        <w:t>2015</w:t>
      </w:r>
      <w:r w:rsidR="00617E63">
        <w:rPr>
          <w:rFonts w:ascii="Times New Roman" w:hAnsi="Times New Roman" w:cs="Times New Roman"/>
          <w:sz w:val="28"/>
          <w:szCs w:val="28"/>
        </w:rPr>
        <w:t xml:space="preserve"> г. </w:t>
      </w:r>
      <w:r w:rsidRPr="0054448C">
        <w:rPr>
          <w:rFonts w:ascii="Times New Roman" w:hAnsi="Times New Roman" w:cs="Times New Roman"/>
          <w:sz w:val="28"/>
          <w:szCs w:val="28"/>
        </w:rPr>
        <w:t xml:space="preserve"> № 105 «Об утверждении Положения о кадровом резерве на государственной гражданской службе Республики Дагестан» (</w:t>
      </w:r>
      <w:r w:rsidR="003B11B3" w:rsidRPr="0054448C">
        <w:rPr>
          <w:rFonts w:ascii="Times New Roman" w:hAnsi="Times New Roman" w:cs="Times New Roman"/>
          <w:sz w:val="28"/>
          <w:szCs w:val="28"/>
        </w:rPr>
        <w:t xml:space="preserve">Собрание законодательства Республики Дагестан, 2015, 15 мая, № 9, ст. 500; интернет-портал правовой информации Республики Дагестан (www.pravo.e-dag.ru), </w:t>
      </w:r>
      <w:r w:rsidR="003B11B3" w:rsidRPr="0054448C">
        <w:rPr>
          <w:rFonts w:ascii="Times New Roman" w:hAnsi="Times New Roman" w:cs="Times New Roman"/>
          <w:sz w:val="28"/>
          <w:szCs w:val="28"/>
        </w:rPr>
        <w:lastRenderedPageBreak/>
        <w:t>2021, 9 сентября, № 05004007656; 22 декабря, № 05004008165; 2022, 20 декабря</w:t>
      </w:r>
      <w:r w:rsidR="000D1403">
        <w:rPr>
          <w:rFonts w:ascii="Times New Roman" w:hAnsi="Times New Roman" w:cs="Times New Roman"/>
          <w:sz w:val="28"/>
          <w:szCs w:val="28"/>
        </w:rPr>
        <w:t xml:space="preserve">, </w:t>
      </w:r>
      <w:r w:rsidR="006F2F3A">
        <w:rPr>
          <w:rFonts w:ascii="Times New Roman" w:hAnsi="Times New Roman" w:cs="Times New Roman"/>
          <w:sz w:val="28"/>
          <w:szCs w:val="28"/>
        </w:rPr>
        <w:t xml:space="preserve">№ </w:t>
      </w:r>
      <w:r w:rsidR="000D1403" w:rsidRPr="000D1403">
        <w:rPr>
          <w:rFonts w:ascii="Times New Roman" w:hAnsi="Times New Roman" w:cs="Times New Roman"/>
          <w:sz w:val="28"/>
          <w:szCs w:val="28"/>
        </w:rPr>
        <w:t>05004010289</w:t>
      </w:r>
      <w:r w:rsidR="00617E63">
        <w:rPr>
          <w:rFonts w:ascii="Times New Roman" w:hAnsi="Times New Roman" w:cs="Times New Roman"/>
          <w:sz w:val="28"/>
          <w:szCs w:val="28"/>
        </w:rPr>
        <w:t>)</w:t>
      </w:r>
    </w:p>
    <w:p w:rsidR="004A2E64" w:rsidRDefault="004A2E64" w:rsidP="00D25D58">
      <w:pPr>
        <w:shd w:val="clear" w:color="auto" w:fill="FFFFFF"/>
        <w:spacing w:after="0" w:line="240" w:lineRule="auto"/>
        <w:ind w:firstLine="567"/>
        <w:jc w:val="both"/>
        <w:rPr>
          <w:rFonts w:ascii="Times New Roman" w:eastAsia="Times New Roman" w:hAnsi="Times New Roman" w:cs="Times New Roman"/>
          <w:b/>
          <w:sz w:val="28"/>
          <w:szCs w:val="28"/>
        </w:rPr>
      </w:pPr>
      <w:r w:rsidRPr="00494394">
        <w:rPr>
          <w:rFonts w:ascii="Times New Roman" w:eastAsia="Times New Roman" w:hAnsi="Times New Roman" w:cs="Times New Roman"/>
          <w:b/>
          <w:sz w:val="28"/>
          <w:szCs w:val="28"/>
        </w:rPr>
        <w:t>п р и к а з ы в а ю:</w:t>
      </w:r>
    </w:p>
    <w:p w:rsidR="008337BE" w:rsidRPr="00494394" w:rsidRDefault="008337BE" w:rsidP="00D25D58">
      <w:pPr>
        <w:shd w:val="clear" w:color="auto" w:fill="FFFFFF"/>
        <w:spacing w:after="0" w:line="240" w:lineRule="auto"/>
        <w:ind w:firstLine="567"/>
        <w:jc w:val="both"/>
        <w:rPr>
          <w:rFonts w:ascii="Times New Roman" w:eastAsia="Times New Roman" w:hAnsi="Times New Roman" w:cs="Times New Roman"/>
          <w:b/>
          <w:sz w:val="16"/>
          <w:szCs w:val="16"/>
        </w:rPr>
      </w:pPr>
    </w:p>
    <w:p w:rsidR="00181DBF" w:rsidRPr="00181DBF" w:rsidRDefault="00181DBF" w:rsidP="00A531DE">
      <w:pPr>
        <w:pStyle w:val="a7"/>
        <w:numPr>
          <w:ilvl w:val="0"/>
          <w:numId w:val="1"/>
        </w:numPr>
        <w:tabs>
          <w:tab w:val="clear" w:pos="720"/>
          <w:tab w:val="left" w:pos="709"/>
          <w:tab w:val="left" w:pos="851"/>
        </w:tabs>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Утвердить прилагаемые:</w:t>
      </w:r>
    </w:p>
    <w:p w:rsidR="00181DBF" w:rsidRPr="00181DBF" w:rsidRDefault="00181DBF" w:rsidP="00A531DE">
      <w:pPr>
        <w:pStyle w:val="a7"/>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 xml:space="preserve">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 и включение в кадровый резерв Министерства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w:t>
      </w:r>
    </w:p>
    <w:p w:rsidR="00181DBF" w:rsidRDefault="00181DBF" w:rsidP="00A531DE">
      <w:pPr>
        <w:pStyle w:val="a7"/>
        <w:spacing w:after="0" w:line="240" w:lineRule="auto"/>
        <w:ind w:left="0" w:firstLine="567"/>
        <w:jc w:val="both"/>
        <w:rPr>
          <w:rFonts w:ascii="Times New Roman" w:hAnsi="Times New Roman" w:cs="Times New Roman"/>
          <w:sz w:val="28"/>
          <w:szCs w:val="28"/>
        </w:rPr>
      </w:pPr>
      <w:r w:rsidRPr="00181DBF">
        <w:rPr>
          <w:rFonts w:ascii="Times New Roman" w:hAnsi="Times New Roman" w:cs="Times New Roman"/>
          <w:sz w:val="28"/>
          <w:szCs w:val="28"/>
        </w:rPr>
        <w:t xml:space="preserve">Методику проведения конкурса на замещение вакантной должности государственной гражданской службы Республики Дагестан в Министерстве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 и включение в кадровый резерв Министерства </w:t>
      </w:r>
      <w:r>
        <w:rPr>
          <w:rFonts w:ascii="Times New Roman" w:hAnsi="Times New Roman" w:cs="Times New Roman"/>
          <w:sz w:val="28"/>
          <w:szCs w:val="28"/>
        </w:rPr>
        <w:t>экономики и территориального развития</w:t>
      </w:r>
      <w:r w:rsidRPr="00181DBF">
        <w:rPr>
          <w:rFonts w:ascii="Times New Roman" w:hAnsi="Times New Roman" w:cs="Times New Roman"/>
          <w:sz w:val="28"/>
          <w:szCs w:val="28"/>
        </w:rPr>
        <w:t xml:space="preserve"> Республики Дагестан.</w:t>
      </w:r>
    </w:p>
    <w:p w:rsidR="0054448C" w:rsidRPr="0054448C" w:rsidRDefault="0054448C" w:rsidP="0054448C">
      <w:pPr>
        <w:pStyle w:val="a7"/>
        <w:numPr>
          <w:ilvl w:val="0"/>
          <w:numId w:val="1"/>
        </w:numPr>
        <w:tabs>
          <w:tab w:val="clear" w:pos="720"/>
          <w:tab w:val="num" w:pos="993"/>
        </w:tabs>
        <w:spacing w:after="0" w:line="240" w:lineRule="auto"/>
        <w:ind w:left="0" w:firstLine="567"/>
        <w:jc w:val="both"/>
        <w:rPr>
          <w:rFonts w:ascii="Times New Roman" w:hAnsi="Times New Roman" w:cs="Times New Roman"/>
          <w:sz w:val="28"/>
          <w:szCs w:val="28"/>
        </w:rPr>
      </w:pPr>
      <w:r w:rsidRPr="0054448C">
        <w:rPr>
          <w:rFonts w:ascii="Times New Roman" w:eastAsia="Arial Unicode MS" w:hAnsi="Times New Roman" w:cs="Times New Roman"/>
          <w:bCs/>
          <w:spacing w:val="-1"/>
          <w:sz w:val="28"/>
          <w:szCs w:val="28"/>
          <w:lang w:val="ru"/>
        </w:rPr>
        <w:t>Направить настоящий приказ на государственную регистрацию в Министерство юстиции Республики Дагестан и официально заверенную копию приказа в прокуратуру Республики Дагестан и в Управление Министерства   юстиции  Российской Федерации по Республике  Дагестан для включения в федеральный регистр Российской Федерации в установленном порядке.</w:t>
      </w:r>
      <w:r w:rsidRPr="0054448C">
        <w:rPr>
          <w:rFonts w:ascii="Times New Roman" w:eastAsia="Arial Unicode MS" w:hAnsi="Times New Roman" w:cs="Times New Roman"/>
          <w:bCs/>
          <w:spacing w:val="-1"/>
          <w:sz w:val="28"/>
          <w:szCs w:val="28"/>
        </w:rPr>
        <w:t xml:space="preserve">   </w:t>
      </w:r>
    </w:p>
    <w:p w:rsidR="00D67E0E" w:rsidRPr="0054448C" w:rsidRDefault="00D67E0E"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Разместить настоящий приказ на официальном сайте Министерства экономики и территориального развития Республики Дагестан в информационно-телекоммуникационной сети «Интернет» (</w:t>
      </w:r>
      <w:hyperlink r:id="rId11" w:history="1">
        <w:r w:rsidRPr="0054448C">
          <w:rPr>
            <w:rStyle w:val="a3"/>
            <w:rFonts w:ascii="Times New Roman" w:hAnsi="Times New Roman" w:cs="Times New Roman"/>
            <w:color w:val="auto"/>
            <w:sz w:val="28"/>
            <w:szCs w:val="28"/>
          </w:rPr>
          <w:t>www.minec-rd.ru</w:t>
        </w:r>
      </w:hyperlink>
      <w:r w:rsidRPr="0054448C">
        <w:rPr>
          <w:rStyle w:val="a3"/>
          <w:rFonts w:ascii="Times New Roman" w:hAnsi="Times New Roman" w:cs="Times New Roman"/>
          <w:color w:val="auto"/>
          <w:sz w:val="28"/>
          <w:szCs w:val="28"/>
        </w:rPr>
        <w:t>).</w:t>
      </w:r>
    </w:p>
    <w:p w:rsidR="00181DBF" w:rsidRPr="0054448C" w:rsidRDefault="00181DBF" w:rsidP="0054448C">
      <w:pPr>
        <w:pStyle w:val="a7"/>
        <w:numPr>
          <w:ilvl w:val="0"/>
          <w:numId w:val="1"/>
        </w:numPr>
        <w:tabs>
          <w:tab w:val="num" w:pos="993"/>
        </w:tabs>
        <w:autoSpaceDE w:val="0"/>
        <w:autoSpaceDN w:val="0"/>
        <w:adjustRightInd w:val="0"/>
        <w:spacing w:after="0" w:line="240" w:lineRule="auto"/>
        <w:ind w:left="0" w:firstLine="567"/>
        <w:jc w:val="both"/>
        <w:rPr>
          <w:rFonts w:ascii="Times New Roman" w:hAnsi="Times New Roman" w:cs="Times New Roman"/>
          <w:sz w:val="28"/>
          <w:szCs w:val="28"/>
        </w:rPr>
      </w:pPr>
      <w:r w:rsidRPr="0054448C">
        <w:rPr>
          <w:rFonts w:ascii="Times New Roman" w:hAnsi="Times New Roman" w:cs="Times New Roman"/>
          <w:sz w:val="28"/>
          <w:szCs w:val="28"/>
        </w:rPr>
        <w:t xml:space="preserve">Признать утратившим силу </w:t>
      </w:r>
      <w:r w:rsidRPr="0054448C">
        <w:rPr>
          <w:rFonts w:ascii="Times New Roman" w:eastAsia="Times New Roman" w:hAnsi="Times New Roman" w:cs="Times New Roman"/>
          <w:sz w:val="28"/>
          <w:szCs w:val="28"/>
        </w:rPr>
        <w:t>приказ Минэконом</w:t>
      </w:r>
      <w:r w:rsidR="007C4291" w:rsidRPr="0054448C">
        <w:rPr>
          <w:rFonts w:ascii="Times New Roman" w:eastAsia="Times New Roman" w:hAnsi="Times New Roman" w:cs="Times New Roman"/>
          <w:sz w:val="28"/>
          <w:szCs w:val="28"/>
        </w:rPr>
        <w:t>развития</w:t>
      </w:r>
      <w:r w:rsidRPr="0054448C">
        <w:rPr>
          <w:rFonts w:ascii="Times New Roman" w:eastAsia="Times New Roman" w:hAnsi="Times New Roman" w:cs="Times New Roman"/>
          <w:sz w:val="28"/>
          <w:szCs w:val="28"/>
        </w:rPr>
        <w:t xml:space="preserve"> РД от </w:t>
      </w:r>
      <w:r w:rsidR="00D67E0E" w:rsidRPr="0054448C">
        <w:rPr>
          <w:rFonts w:ascii="Times New Roman" w:eastAsia="Times New Roman" w:hAnsi="Times New Roman" w:cs="Times New Roman"/>
          <w:sz w:val="28"/>
          <w:szCs w:val="28"/>
        </w:rPr>
        <w:t xml:space="preserve">30 июля </w:t>
      </w:r>
      <w:r w:rsidRPr="0054448C">
        <w:rPr>
          <w:rFonts w:ascii="Times New Roman" w:eastAsia="Times New Roman" w:hAnsi="Times New Roman" w:cs="Times New Roman"/>
          <w:sz w:val="28"/>
          <w:szCs w:val="28"/>
        </w:rPr>
        <w:t>201</w:t>
      </w:r>
      <w:r w:rsidR="00D67E0E" w:rsidRPr="0054448C">
        <w:rPr>
          <w:rFonts w:ascii="Times New Roman" w:eastAsia="Times New Roman" w:hAnsi="Times New Roman" w:cs="Times New Roman"/>
          <w:sz w:val="28"/>
          <w:szCs w:val="28"/>
        </w:rPr>
        <w:t xml:space="preserve">8 года </w:t>
      </w:r>
      <w:r w:rsidRPr="0054448C">
        <w:rPr>
          <w:rFonts w:ascii="Times New Roman" w:eastAsia="Times New Roman" w:hAnsi="Times New Roman" w:cs="Times New Roman"/>
          <w:sz w:val="28"/>
          <w:szCs w:val="28"/>
        </w:rPr>
        <w:t xml:space="preserve">№ </w:t>
      </w:r>
      <w:r w:rsidR="00D67E0E" w:rsidRPr="0054448C">
        <w:rPr>
          <w:rFonts w:ascii="Times New Roman" w:eastAsia="Times New Roman" w:hAnsi="Times New Roman" w:cs="Times New Roman"/>
          <w:sz w:val="28"/>
          <w:szCs w:val="28"/>
        </w:rPr>
        <w:t>30</w:t>
      </w:r>
      <w:r w:rsidRPr="0054448C">
        <w:rPr>
          <w:rFonts w:ascii="Times New Roman" w:eastAsia="Times New Roman" w:hAnsi="Times New Roman" w:cs="Times New Roman"/>
          <w:sz w:val="28"/>
          <w:szCs w:val="28"/>
        </w:rPr>
        <w:t>-од «</w:t>
      </w:r>
      <w:r w:rsidR="00D67E0E" w:rsidRPr="0054448C">
        <w:rPr>
          <w:rFonts w:ascii="Times New Roman" w:eastAsia="Times New Roman" w:hAnsi="Times New Roman" w:cs="Times New Roman"/>
          <w:sz w:val="28"/>
          <w:szCs w:val="28"/>
        </w:rPr>
        <w:t>Об утверждении Порядка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 и Методики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r w:rsidRPr="0054448C">
        <w:rPr>
          <w:rFonts w:ascii="Times New Roman" w:eastAsia="Times New Roman" w:hAnsi="Times New Roman" w:cs="Times New Roman"/>
          <w:sz w:val="28"/>
          <w:szCs w:val="28"/>
        </w:rPr>
        <w:t xml:space="preserve"> (</w:t>
      </w:r>
      <w:r w:rsidR="003B11B3" w:rsidRPr="0054448C">
        <w:rPr>
          <w:rFonts w:ascii="Times New Roman" w:hAnsi="Times New Roman" w:cs="Times New Roman"/>
          <w:sz w:val="28"/>
          <w:szCs w:val="28"/>
        </w:rPr>
        <w:t>«</w:t>
      </w:r>
      <w:r w:rsidRPr="0054448C">
        <w:rPr>
          <w:rFonts w:ascii="Times New Roman" w:hAnsi="Times New Roman" w:cs="Times New Roman"/>
          <w:sz w:val="28"/>
          <w:szCs w:val="28"/>
        </w:rPr>
        <w:t>Вестник Министерс</w:t>
      </w:r>
      <w:r w:rsidR="003B11B3" w:rsidRPr="0054448C">
        <w:rPr>
          <w:rFonts w:ascii="Times New Roman" w:hAnsi="Times New Roman" w:cs="Times New Roman"/>
          <w:sz w:val="28"/>
          <w:szCs w:val="28"/>
        </w:rPr>
        <w:t>тва юстиции Республики Дагестан»</w:t>
      </w:r>
      <w:r w:rsidRPr="0054448C">
        <w:rPr>
          <w:rFonts w:ascii="Times New Roman" w:hAnsi="Times New Roman" w:cs="Times New Roman"/>
          <w:sz w:val="28"/>
          <w:szCs w:val="28"/>
        </w:rPr>
        <w:t xml:space="preserve">, 29.06.2012, </w:t>
      </w:r>
      <w:r w:rsidR="00A531DE" w:rsidRPr="0054448C">
        <w:rPr>
          <w:rFonts w:ascii="Times New Roman" w:hAnsi="Times New Roman" w:cs="Times New Roman"/>
          <w:sz w:val="28"/>
          <w:szCs w:val="28"/>
        </w:rPr>
        <w:t>№</w:t>
      </w:r>
      <w:r w:rsidRPr="0054448C">
        <w:rPr>
          <w:rFonts w:ascii="Times New Roman" w:hAnsi="Times New Roman" w:cs="Times New Roman"/>
          <w:sz w:val="28"/>
          <w:szCs w:val="28"/>
        </w:rPr>
        <w:t xml:space="preserve"> 41, ст. 6</w:t>
      </w:r>
      <w:r w:rsidR="003B11B3" w:rsidRPr="0054448C">
        <w:rPr>
          <w:rFonts w:ascii="Times New Roman" w:hAnsi="Times New Roman" w:cs="Times New Roman"/>
          <w:sz w:val="28"/>
          <w:szCs w:val="28"/>
        </w:rPr>
        <w:t>; официальный интернет-портал правовой информации Республики Дагестан http://pravo.e-dag.ru, 2018, 10 августа, №</w:t>
      </w:r>
      <w:r w:rsidR="003B11B3" w:rsidRPr="0054448C">
        <w:t xml:space="preserve"> </w:t>
      </w:r>
      <w:r w:rsidR="003B11B3" w:rsidRPr="0054448C">
        <w:rPr>
          <w:rFonts w:ascii="Times New Roman" w:hAnsi="Times New Roman" w:cs="Times New Roman"/>
          <w:sz w:val="28"/>
          <w:szCs w:val="28"/>
        </w:rPr>
        <w:t xml:space="preserve">05029003066). </w:t>
      </w:r>
    </w:p>
    <w:p w:rsidR="00D25D58" w:rsidRPr="0054448C" w:rsidRDefault="00D25D58"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Настоящий приказ вступает в силу в установленном законодательством порядке.</w:t>
      </w:r>
    </w:p>
    <w:p w:rsidR="00D25D58" w:rsidRPr="0054448C" w:rsidRDefault="00D25D58" w:rsidP="0054448C">
      <w:pPr>
        <w:pStyle w:val="ConsPlusNormal"/>
        <w:numPr>
          <w:ilvl w:val="0"/>
          <w:numId w:val="1"/>
        </w:numPr>
        <w:tabs>
          <w:tab w:val="num" w:pos="993"/>
        </w:tabs>
        <w:ind w:left="0" w:firstLine="567"/>
        <w:jc w:val="both"/>
        <w:rPr>
          <w:rFonts w:ascii="Times New Roman" w:eastAsia="Arial Unicode MS" w:hAnsi="Times New Roman" w:cs="Times New Roman"/>
          <w:bCs/>
          <w:spacing w:val="-1"/>
          <w:sz w:val="28"/>
          <w:szCs w:val="28"/>
        </w:rPr>
      </w:pPr>
      <w:r w:rsidRPr="0054448C">
        <w:rPr>
          <w:rFonts w:ascii="Times New Roman" w:eastAsia="Arial Unicode MS" w:hAnsi="Times New Roman" w:cs="Times New Roman"/>
          <w:bCs/>
          <w:spacing w:val="-1"/>
          <w:sz w:val="28"/>
          <w:szCs w:val="28"/>
        </w:rPr>
        <w:t xml:space="preserve"> Контроль за исполнением настоящего приказа оставляю за собой.</w:t>
      </w:r>
    </w:p>
    <w:p w:rsidR="00D25D58" w:rsidRDefault="00D25D58" w:rsidP="00D25D58">
      <w:pPr>
        <w:pStyle w:val="af"/>
        <w:ind w:left="720"/>
        <w:jc w:val="both"/>
        <w:rPr>
          <w:rFonts w:ascii="Times New Roman" w:hAnsi="Times New Roman" w:cs="Times New Roman"/>
          <w:bCs/>
          <w:color w:val="auto"/>
          <w:spacing w:val="-1"/>
          <w:sz w:val="28"/>
          <w:szCs w:val="28"/>
          <w:lang w:val="ru-RU"/>
        </w:rPr>
      </w:pPr>
    </w:p>
    <w:p w:rsidR="00617E63" w:rsidRDefault="00617E63" w:rsidP="00D25D58">
      <w:pPr>
        <w:pStyle w:val="af"/>
        <w:ind w:left="720"/>
        <w:jc w:val="both"/>
        <w:rPr>
          <w:rFonts w:ascii="Times New Roman" w:hAnsi="Times New Roman" w:cs="Times New Roman"/>
          <w:bCs/>
          <w:color w:val="auto"/>
          <w:spacing w:val="-1"/>
          <w:sz w:val="28"/>
          <w:szCs w:val="28"/>
          <w:lang w:val="ru-RU"/>
        </w:rPr>
      </w:pPr>
    </w:p>
    <w:tbl>
      <w:tblPr>
        <w:tblStyle w:val="ae"/>
        <w:tblW w:w="10065"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2410"/>
        <w:gridCol w:w="2268"/>
      </w:tblGrid>
      <w:tr w:rsidR="000511F5" w:rsidTr="00617E63">
        <w:tc>
          <w:tcPr>
            <w:tcW w:w="5387" w:type="dxa"/>
          </w:tcPr>
          <w:p w:rsidR="00617E63" w:rsidRDefault="007C4291"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Временно исполняющий </w:t>
            </w:r>
          </w:p>
          <w:p w:rsidR="00617E63" w:rsidRDefault="007C4291"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обязанности м</w:t>
            </w:r>
            <w:r w:rsidR="000511F5" w:rsidRPr="00494394">
              <w:rPr>
                <w:rFonts w:ascii="Times New Roman" w:eastAsia="Times New Roman" w:hAnsi="Times New Roman" w:cs="Times New Roman"/>
                <w:b/>
                <w:sz w:val="28"/>
                <w:szCs w:val="28"/>
              </w:rPr>
              <w:t>инистр</w:t>
            </w:r>
            <w:r>
              <w:rPr>
                <w:rFonts w:ascii="Times New Roman" w:eastAsia="Times New Roman" w:hAnsi="Times New Roman" w:cs="Times New Roman"/>
                <w:b/>
                <w:sz w:val="28"/>
                <w:szCs w:val="28"/>
              </w:rPr>
              <w:t xml:space="preserve">а </w:t>
            </w:r>
            <w:r w:rsidR="00617E63">
              <w:rPr>
                <w:rFonts w:ascii="Times New Roman" w:eastAsia="Times New Roman" w:hAnsi="Times New Roman" w:cs="Times New Roman"/>
                <w:b/>
                <w:sz w:val="28"/>
                <w:szCs w:val="28"/>
              </w:rPr>
              <w:t>э</w:t>
            </w:r>
            <w:r w:rsidR="000511F5">
              <w:rPr>
                <w:rFonts w:ascii="Times New Roman" w:eastAsia="Times New Roman" w:hAnsi="Times New Roman" w:cs="Times New Roman"/>
                <w:b/>
                <w:sz w:val="28"/>
                <w:szCs w:val="28"/>
              </w:rPr>
              <w:t xml:space="preserve">кономики </w:t>
            </w:r>
          </w:p>
          <w:p w:rsidR="000511F5" w:rsidRDefault="000511F5" w:rsidP="00617E63">
            <w:pPr>
              <w:shd w:val="clear" w:color="auto" w:fill="FFFFFF"/>
              <w:ind w:firstLine="45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и</w:t>
            </w:r>
            <w:r w:rsidR="00617E63">
              <w:rPr>
                <w:rFonts w:ascii="Times New Roman" w:eastAsia="Times New Roman" w:hAnsi="Times New Roman" w:cs="Times New Roman"/>
                <w:b/>
                <w:sz w:val="28"/>
                <w:szCs w:val="28"/>
              </w:rPr>
              <w:t xml:space="preserve"> </w:t>
            </w:r>
            <w:r w:rsidR="00DA0157">
              <w:rPr>
                <w:rFonts w:ascii="Times New Roman" w:eastAsia="Times New Roman" w:hAnsi="Times New Roman" w:cs="Times New Roman"/>
                <w:b/>
                <w:sz w:val="28"/>
                <w:szCs w:val="28"/>
              </w:rPr>
              <w:t>т</w:t>
            </w:r>
            <w:r>
              <w:rPr>
                <w:rFonts w:ascii="Times New Roman" w:eastAsia="Times New Roman" w:hAnsi="Times New Roman" w:cs="Times New Roman"/>
                <w:b/>
                <w:sz w:val="28"/>
                <w:szCs w:val="28"/>
              </w:rPr>
              <w:t>ерриториального развития</w:t>
            </w:r>
          </w:p>
          <w:p w:rsidR="000511F5" w:rsidRDefault="000511F5" w:rsidP="00617E63">
            <w:pPr>
              <w:ind w:firstLine="45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Республики Дагестан</w:t>
            </w:r>
          </w:p>
        </w:tc>
        <w:tc>
          <w:tcPr>
            <w:tcW w:w="2410" w:type="dxa"/>
          </w:tcPr>
          <w:p w:rsidR="000511F5" w:rsidRDefault="000511F5" w:rsidP="004A2E64">
            <w:pPr>
              <w:spacing w:after="150"/>
              <w:jc w:val="both"/>
              <w:rPr>
                <w:rFonts w:ascii="Times New Roman" w:eastAsia="Times New Roman" w:hAnsi="Times New Roman" w:cs="Times New Roman"/>
                <w:sz w:val="28"/>
                <w:szCs w:val="28"/>
              </w:rPr>
            </w:pPr>
          </w:p>
        </w:tc>
        <w:tc>
          <w:tcPr>
            <w:tcW w:w="2268" w:type="dxa"/>
          </w:tcPr>
          <w:p w:rsidR="000511F5" w:rsidRDefault="000511F5" w:rsidP="00DA0157">
            <w:pPr>
              <w:jc w:val="both"/>
              <w:rPr>
                <w:rFonts w:ascii="Times New Roman" w:eastAsia="Times New Roman" w:hAnsi="Times New Roman" w:cs="Times New Roman"/>
                <w:b/>
                <w:sz w:val="28"/>
                <w:szCs w:val="28"/>
              </w:rPr>
            </w:pPr>
          </w:p>
          <w:p w:rsidR="00DA0157" w:rsidRDefault="00DA0157" w:rsidP="00DA0157">
            <w:pPr>
              <w:jc w:val="both"/>
              <w:rPr>
                <w:rFonts w:ascii="Times New Roman" w:eastAsia="Times New Roman" w:hAnsi="Times New Roman" w:cs="Times New Roman"/>
                <w:b/>
                <w:sz w:val="28"/>
                <w:szCs w:val="28"/>
              </w:rPr>
            </w:pPr>
          </w:p>
          <w:p w:rsidR="00B44936" w:rsidRDefault="00596EE2" w:rsidP="00DA0157">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DA0157" w:rsidRPr="00DA0157" w:rsidRDefault="007C4291" w:rsidP="00617E63">
            <w:pPr>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А.Ж. Ахмедов</w:t>
            </w:r>
          </w:p>
        </w:tc>
      </w:tr>
    </w:tbl>
    <w:p w:rsidR="00462BAC" w:rsidRPr="00A62010" w:rsidRDefault="00462BAC" w:rsidP="00462BAC">
      <w:pPr>
        <w:spacing w:after="0" w:line="240" w:lineRule="auto"/>
        <w:ind w:left="5103"/>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lastRenderedPageBreak/>
        <w:t>Утвержден</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 xml:space="preserve">приказом Министерства экономики и территориального развития </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 xml:space="preserve">Республики Дагестан </w:t>
      </w:r>
    </w:p>
    <w:p w:rsidR="00462BAC" w:rsidRPr="00A62010"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A62010">
        <w:rPr>
          <w:rFonts w:ascii="Times New Roman" w:eastAsia="Times New Roman" w:hAnsi="Times New Roman" w:cs="Times New Roman"/>
          <w:sz w:val="24"/>
          <w:szCs w:val="28"/>
        </w:rPr>
        <w:t>от  «</w:t>
      </w:r>
      <w:r w:rsidR="005A05C3">
        <w:rPr>
          <w:rFonts w:ascii="Times New Roman" w:eastAsia="Times New Roman" w:hAnsi="Times New Roman" w:cs="Times New Roman"/>
          <w:sz w:val="24"/>
          <w:szCs w:val="28"/>
        </w:rPr>
        <w:t xml:space="preserve"> </w:t>
      </w:r>
      <w:r w:rsidR="005A05C3">
        <w:rPr>
          <w:rFonts w:ascii="Times New Roman" w:eastAsia="Times New Roman" w:hAnsi="Times New Roman" w:cs="Times New Roman"/>
          <w:sz w:val="24"/>
          <w:szCs w:val="28"/>
          <w:u w:val="single"/>
        </w:rPr>
        <w:t xml:space="preserve">      </w:t>
      </w:r>
      <w:r>
        <w:rPr>
          <w:rFonts w:ascii="Times New Roman" w:eastAsia="Times New Roman" w:hAnsi="Times New Roman" w:cs="Times New Roman"/>
          <w:sz w:val="24"/>
          <w:szCs w:val="28"/>
          <w:u w:val="single"/>
        </w:rPr>
        <w:t xml:space="preserve">  </w:t>
      </w:r>
      <w:r w:rsidRPr="009F2BB2">
        <w:rPr>
          <w:rFonts w:ascii="Times New Roman" w:eastAsia="Times New Roman" w:hAnsi="Times New Roman" w:cs="Times New Roman"/>
          <w:sz w:val="24"/>
          <w:szCs w:val="28"/>
        </w:rPr>
        <w:t xml:space="preserve">» </w:t>
      </w:r>
      <w:r w:rsidRPr="00800F18">
        <w:rPr>
          <w:rFonts w:ascii="Times New Roman" w:eastAsia="Times New Roman" w:hAnsi="Times New Roman" w:cs="Times New Roman"/>
          <w:sz w:val="24"/>
          <w:szCs w:val="28"/>
          <w:u w:val="single"/>
        </w:rPr>
        <w:t>апреля</w:t>
      </w:r>
      <w:r w:rsidRPr="009F2BB2">
        <w:rPr>
          <w:rFonts w:ascii="Times New Roman" w:eastAsia="Times New Roman" w:hAnsi="Times New Roman" w:cs="Times New Roman"/>
          <w:sz w:val="24"/>
          <w:szCs w:val="28"/>
        </w:rPr>
        <w:t xml:space="preserve"> 20</w:t>
      </w:r>
      <w:r w:rsidRPr="00800F18">
        <w:rPr>
          <w:rFonts w:ascii="Times New Roman" w:eastAsia="Times New Roman" w:hAnsi="Times New Roman" w:cs="Times New Roman"/>
          <w:sz w:val="24"/>
          <w:szCs w:val="28"/>
          <w:u w:val="single"/>
        </w:rPr>
        <w:t>23</w:t>
      </w:r>
      <w:r w:rsidRPr="009F2BB2">
        <w:rPr>
          <w:rFonts w:ascii="Times New Roman" w:eastAsia="Times New Roman" w:hAnsi="Times New Roman" w:cs="Times New Roman"/>
          <w:sz w:val="24"/>
          <w:szCs w:val="28"/>
        </w:rPr>
        <w:t xml:space="preserve">  г. № </w:t>
      </w:r>
      <w:r w:rsidR="005A05C3">
        <w:rPr>
          <w:rFonts w:ascii="Times New Roman" w:eastAsia="Times New Roman" w:hAnsi="Times New Roman" w:cs="Times New Roman"/>
          <w:sz w:val="24"/>
          <w:szCs w:val="28"/>
          <w:u w:val="single"/>
        </w:rPr>
        <w:t xml:space="preserve">       </w:t>
      </w:r>
      <w:r w:rsidRPr="00D37606">
        <w:rPr>
          <w:rFonts w:ascii="Times New Roman" w:eastAsia="Times New Roman" w:hAnsi="Times New Roman" w:cs="Times New Roman"/>
          <w:sz w:val="24"/>
          <w:szCs w:val="28"/>
          <w:u w:val="single"/>
        </w:rPr>
        <w:t>-од</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r w:rsidRPr="00A62010">
        <w:rPr>
          <w:rFonts w:ascii="Times New Roman" w:eastAsia="Times New Roman" w:hAnsi="Times New Roman" w:cs="Times New Roman"/>
          <w:b/>
          <w:bCs/>
          <w:sz w:val="28"/>
          <w:szCs w:val="28"/>
        </w:rPr>
        <w:t xml:space="preserve">ПОРЯДОК </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r w:rsidRPr="00A62010">
        <w:rPr>
          <w:rFonts w:ascii="Times New Roman" w:eastAsia="Times New Roman" w:hAnsi="Times New Roman" w:cs="Times New Roman"/>
          <w:b/>
          <w:bCs/>
          <w:sz w:val="28"/>
          <w:szCs w:val="28"/>
        </w:rPr>
        <w:t xml:space="preserve">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включение в кадровый резерв государственной гражданской службы </w:t>
      </w:r>
      <w:r w:rsidRPr="00A62010">
        <w:rPr>
          <w:rFonts w:ascii="Times New Roman" w:eastAsia="Times New Roman" w:hAnsi="Times New Roman" w:cs="Times New Roman"/>
          <w:b/>
          <w:sz w:val="28"/>
          <w:szCs w:val="28"/>
        </w:rPr>
        <w:t xml:space="preserve">Республики Дагестан в Министерстве </w:t>
      </w:r>
      <w:r w:rsidRPr="00A62010">
        <w:rPr>
          <w:rFonts w:ascii="Times New Roman" w:eastAsia="Times New Roman" w:hAnsi="Times New Roman" w:cs="Times New Roman"/>
          <w:b/>
          <w:bCs/>
          <w:sz w:val="28"/>
          <w:szCs w:val="28"/>
        </w:rPr>
        <w:t>экономики и территориального развития Республики Дагестан</w:t>
      </w:r>
    </w:p>
    <w:p w:rsidR="00462BAC" w:rsidRPr="00A62010" w:rsidRDefault="00462BAC" w:rsidP="00462BAC">
      <w:pPr>
        <w:shd w:val="clear" w:color="auto" w:fill="FFFFFF"/>
        <w:spacing w:after="0" w:line="240" w:lineRule="auto"/>
        <w:jc w:val="center"/>
        <w:rPr>
          <w:rFonts w:ascii="Times New Roman" w:eastAsia="Times New Roman" w:hAnsi="Times New Roman" w:cs="Times New Roman"/>
          <w:sz w:val="28"/>
          <w:szCs w:val="28"/>
        </w:rPr>
      </w:pPr>
    </w:p>
    <w:p w:rsidR="00462BAC" w:rsidRPr="00A62010" w:rsidRDefault="00462BAC" w:rsidP="00462BAC">
      <w:pPr>
        <w:pStyle w:val="a7"/>
        <w:numPr>
          <w:ilvl w:val="0"/>
          <w:numId w:val="7"/>
        </w:numPr>
        <w:shd w:val="clear" w:color="auto" w:fill="FFFFFF"/>
        <w:tabs>
          <w:tab w:val="left" w:pos="426"/>
        </w:tabs>
        <w:spacing w:after="0" w:line="240" w:lineRule="auto"/>
        <w:ind w:left="0" w:firstLine="0"/>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Общие положения</w:t>
      </w:r>
    </w:p>
    <w:p w:rsidR="00462BAC" w:rsidRPr="00A62010" w:rsidRDefault="00462BAC" w:rsidP="00462BAC">
      <w:pPr>
        <w:pStyle w:val="a7"/>
        <w:shd w:val="clear" w:color="auto" w:fill="FFFFFF"/>
        <w:spacing w:after="0" w:line="240" w:lineRule="auto"/>
        <w:ind w:left="1080"/>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1. Настоящий </w:t>
      </w:r>
      <w:r w:rsidRPr="00A62010">
        <w:rPr>
          <w:rFonts w:ascii="Times New Roman" w:eastAsia="Times New Roman" w:hAnsi="Times New Roman" w:cs="Times New Roman"/>
          <w:bCs/>
          <w:sz w:val="28"/>
          <w:szCs w:val="28"/>
        </w:rPr>
        <w:t xml:space="preserve">Порядок работы конкурсной комиссии для проведения конкурса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 и включения в кадровый резерв государственной гражданской службы </w:t>
      </w:r>
      <w:r w:rsidRPr="00A62010">
        <w:rPr>
          <w:rFonts w:ascii="Times New Roman" w:eastAsia="Times New Roman" w:hAnsi="Times New Roman" w:cs="Times New Roman"/>
          <w:sz w:val="28"/>
          <w:szCs w:val="28"/>
        </w:rPr>
        <w:t xml:space="preserve">Республики Дагестан в Министерстве </w:t>
      </w:r>
      <w:r w:rsidRPr="00A62010">
        <w:rPr>
          <w:rFonts w:ascii="Times New Roman" w:eastAsia="Times New Roman" w:hAnsi="Times New Roman" w:cs="Times New Roman"/>
          <w:bCs/>
          <w:sz w:val="28"/>
          <w:szCs w:val="28"/>
        </w:rPr>
        <w:t xml:space="preserve">экономики и территориального развития </w:t>
      </w:r>
      <w:r w:rsidRPr="00A62010">
        <w:rPr>
          <w:rFonts w:ascii="Times New Roman" w:eastAsia="Times New Roman" w:hAnsi="Times New Roman" w:cs="Times New Roman"/>
          <w:sz w:val="28"/>
          <w:szCs w:val="28"/>
        </w:rPr>
        <w:t xml:space="preserve">(далее соответственно – Порядок, конкурсная комиссия) определяет порядок работы конкурсной комиссии при проведении конкурсных процедур на </w:t>
      </w:r>
      <w:r w:rsidRPr="00A62010">
        <w:rPr>
          <w:rFonts w:ascii="Times New Roman" w:eastAsia="Times New Roman" w:hAnsi="Times New Roman" w:cs="Times New Roman"/>
          <w:bCs/>
          <w:sz w:val="28"/>
          <w:szCs w:val="28"/>
        </w:rPr>
        <w:t xml:space="preserve">замещение вакантной должности государственной гражданской службы Республики Дагестан </w:t>
      </w:r>
      <w:r w:rsidRPr="00A62010">
        <w:rPr>
          <w:rFonts w:ascii="Times New Roman" w:eastAsia="Times New Roman" w:hAnsi="Times New Roman" w:cs="Times New Roman"/>
          <w:sz w:val="28"/>
          <w:szCs w:val="28"/>
        </w:rPr>
        <w:t xml:space="preserve">(далее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гражданская</w:t>
      </w:r>
      <w:r>
        <w:rPr>
          <w:rFonts w:ascii="Times New Roman" w:eastAsia="Times New Roman" w:hAnsi="Times New Roman" w:cs="Times New Roman"/>
          <w:sz w:val="28"/>
          <w:szCs w:val="28"/>
        </w:rPr>
        <w:t xml:space="preserve"> </w:t>
      </w:r>
      <w:r w:rsidRPr="00A62010">
        <w:rPr>
          <w:rFonts w:ascii="Times New Roman" w:eastAsia="Times New Roman" w:hAnsi="Times New Roman" w:cs="Times New Roman"/>
          <w:sz w:val="28"/>
          <w:szCs w:val="28"/>
        </w:rPr>
        <w:t xml:space="preserve">служба) </w:t>
      </w:r>
      <w:r w:rsidRPr="00A62010">
        <w:rPr>
          <w:rFonts w:ascii="Times New Roman" w:eastAsia="Times New Roman" w:hAnsi="Times New Roman" w:cs="Times New Roman"/>
          <w:bCs/>
          <w:sz w:val="28"/>
          <w:szCs w:val="28"/>
        </w:rPr>
        <w:t xml:space="preserve">в Министерстве экономики и территориального развития Республики Дагестан </w:t>
      </w:r>
      <w:r w:rsidRPr="00A62010">
        <w:rPr>
          <w:rFonts w:ascii="Times New Roman" w:eastAsia="Times New Roman" w:hAnsi="Times New Roman" w:cs="Times New Roman"/>
          <w:sz w:val="28"/>
          <w:szCs w:val="28"/>
        </w:rPr>
        <w:t>(далее - Министерство)</w:t>
      </w:r>
      <w:r w:rsidRPr="00A62010">
        <w:rPr>
          <w:rFonts w:ascii="Times New Roman" w:eastAsia="Times New Roman" w:hAnsi="Times New Roman" w:cs="Times New Roman"/>
          <w:bCs/>
          <w:sz w:val="28"/>
          <w:szCs w:val="28"/>
        </w:rPr>
        <w:t xml:space="preserve"> и включения в кадровый резерв </w:t>
      </w:r>
      <w:r w:rsidRPr="00A62010">
        <w:rPr>
          <w:rFonts w:ascii="Times New Roman" w:eastAsia="Times New Roman" w:hAnsi="Times New Roman" w:cs="Times New Roman"/>
          <w:sz w:val="28"/>
          <w:szCs w:val="28"/>
        </w:rPr>
        <w:t xml:space="preserve">Министерства. </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2. Конкурсная комиссия создается в соответствии с законодательством Российской Федерации и Республики Дагестан о </w:t>
      </w:r>
      <w:r w:rsidRPr="00A62010">
        <w:rPr>
          <w:rFonts w:ascii="Times New Roman" w:eastAsia="Times New Roman" w:hAnsi="Times New Roman" w:cs="Times New Roman"/>
          <w:bCs/>
          <w:sz w:val="28"/>
          <w:szCs w:val="28"/>
        </w:rPr>
        <w:t xml:space="preserve">государственной гражданской службе в целях обеспечения  </w:t>
      </w:r>
      <w:r w:rsidRPr="00A62010">
        <w:rPr>
          <w:rFonts w:ascii="Times New Roman" w:eastAsia="Times New Roman" w:hAnsi="Times New Roman" w:cs="Times New Roman"/>
          <w:sz w:val="28"/>
          <w:szCs w:val="28"/>
        </w:rPr>
        <w:t xml:space="preserve">конституционного права граждан Российской Федерации (далее – граждане) на равный доступ к государственной гражданской службе, а также право государственных гражданских служащих Республики Дагестан, замещающих должности государственной гражданской службы в Министерстве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гражданские</w:t>
      </w:r>
      <w:r>
        <w:rPr>
          <w:rFonts w:ascii="Times New Roman" w:eastAsia="Times New Roman" w:hAnsi="Times New Roman" w:cs="Times New Roman"/>
          <w:sz w:val="28"/>
          <w:szCs w:val="28"/>
        </w:rPr>
        <w:t xml:space="preserve"> </w:t>
      </w:r>
      <w:r w:rsidRPr="00A62010">
        <w:rPr>
          <w:rFonts w:ascii="Times New Roman" w:eastAsia="Times New Roman" w:hAnsi="Times New Roman" w:cs="Times New Roman"/>
          <w:sz w:val="28"/>
          <w:szCs w:val="28"/>
        </w:rPr>
        <w:t>служащие) на должностной рост на конкурсной основе.</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3. Конкурсная комиссия действует на постоянной основе и в своей деятельности руководствуется Конституцией Российский Федерации,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Конституцией, законами Республики Дагестан, указами и распоряжениями Главы Республики Дагестан, постановлениями и распоряжениями Правительства Республики Дагестан, нормативно-правовыми актами Министерства и настоящим приказом.</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lang w:val="en-US"/>
        </w:rPr>
        <w:t>II</w:t>
      </w:r>
      <w:r w:rsidRPr="00A62010">
        <w:rPr>
          <w:rFonts w:ascii="Times New Roman" w:eastAsia="Times New Roman" w:hAnsi="Times New Roman" w:cs="Times New Roman"/>
          <w:sz w:val="28"/>
          <w:szCs w:val="28"/>
        </w:rPr>
        <w:t>. Основные функции и права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lastRenderedPageBreak/>
        <w:t>4. Основными функциями конкурсной комиссии являются: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а) определение соответствия претендента на замещение вакантной должности гражданской службы в Министерстве (для включения в кадровый резерв Министерства)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претендент) квалификационным требованиям к уровню профессионального образования, стажу государственной гражданской службы Республики Дагестан или работы по специальности, направлению подготовки, которые необходимы для исполнения должностных обязанностей по должности гражданской службы;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б) определение соответствия кандидата на замещение вакантной должности гражданской службы в Министерстве (для включения в кадровый резерв Министерства) (далее </w:t>
      </w:r>
      <w:r>
        <w:rPr>
          <w:rFonts w:ascii="Times New Roman" w:eastAsia="Times New Roman" w:hAnsi="Times New Roman" w:cs="Times New Roman"/>
          <w:sz w:val="28"/>
          <w:szCs w:val="28"/>
        </w:rPr>
        <w:t>–</w:t>
      </w:r>
      <w:r w:rsidRPr="00A62010">
        <w:rPr>
          <w:rFonts w:ascii="Times New Roman" w:eastAsia="Times New Roman" w:hAnsi="Times New Roman" w:cs="Times New Roman"/>
          <w:sz w:val="28"/>
          <w:szCs w:val="28"/>
        </w:rPr>
        <w:t xml:space="preserve"> кандидат) знаниям и умениям, которые необходимы для исполнения должностных обязанностей по должности гражданской службы;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в) установление отсутствия ограничений, установленных законодательством Российской Федерации о государственной гражданской службе Российской Федерации, для поступления на гражданскую службу в Министерство;</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г) осуществление оценки профессионального уровня кандидатов посредством проведения конкурсных процедур;</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д) отбор кандидатов для включения в кадровый резерв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е) информирование министра экономики и территориального развития  Республики Дагестан (далее – Министр)  и участников конкурса о результатах работы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ж) осуществление иных функций в соответствии с действующим законодательством.</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5. Конкурсная комиссия для выполнения возложенных на нее функций имеет право:</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а) запрашивать и получать от структурных подразделений Министерства и организаций материалы, необходимые для решения вопросов, входящих в ее компетенцию;</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б) в случае необходимости привлекать к своей работе гражданских служащих, замещающих должности в структурных подразделениях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III. Состав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6. Состав конкурсной комиссии формируется таким образом, чтобы была исключена возможность возникновения конфликтов интересов, которые могли бы повлиять на принимаемые конкурсной комиссией решения.</w:t>
      </w:r>
    </w:p>
    <w:p w:rsidR="00462BAC" w:rsidRPr="00A62010" w:rsidRDefault="00462BAC" w:rsidP="00462BAC">
      <w:pPr>
        <w:shd w:val="clear" w:color="auto" w:fill="FFFFFF"/>
        <w:spacing w:after="0" w:line="240" w:lineRule="auto"/>
        <w:ind w:firstLine="567"/>
        <w:jc w:val="both"/>
        <w:rPr>
          <w:rFonts w:ascii="Times New Roman" w:hAnsi="Times New Roman" w:cs="Times New Roman"/>
          <w:sz w:val="28"/>
          <w:szCs w:val="28"/>
        </w:rPr>
      </w:pPr>
      <w:r w:rsidRPr="00A62010">
        <w:rPr>
          <w:rFonts w:ascii="Times New Roman" w:hAnsi="Times New Roman" w:cs="Times New Roman"/>
          <w:sz w:val="28"/>
          <w:szCs w:val="28"/>
        </w:rPr>
        <w:t xml:space="preserve">7. </w:t>
      </w:r>
      <w:r w:rsidRPr="00A62010">
        <w:rPr>
          <w:rFonts w:ascii="Times New Roman" w:eastAsia="Times New Roman" w:hAnsi="Times New Roman" w:cs="Times New Roman"/>
          <w:sz w:val="28"/>
          <w:szCs w:val="28"/>
        </w:rPr>
        <w:t>Состав конкурсной комиссии утверждаются правовым актом Министерства.</w:t>
      </w:r>
      <w:r w:rsidRPr="00A62010">
        <w:rPr>
          <w:rFonts w:ascii="Times New Roman" w:hAnsi="Times New Roman" w:cs="Times New Roman"/>
          <w:sz w:val="28"/>
          <w:szCs w:val="28"/>
        </w:rPr>
        <w:t xml:space="preserve"> В целях повышения объективности и независимости работы конкурсной комиссии по решению Министра проводится периодическое (как правило, ежегодно) обновление ее состава.</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8. Конкурсная комиссия состоит из председателя, заместителя председателя, секретаря и членов конкурсной комиссии. </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9. В состав конкурсной комиссии входят Министр и (или) уполномоченные им гражданские служащие (в том числе из Отдела государственной службы и кадров и подразделения, в котором проводится конкурс на замещение вакантной должности </w:t>
      </w:r>
      <w:r w:rsidRPr="00A62010">
        <w:rPr>
          <w:rFonts w:ascii="Times New Roman" w:hAnsi="Times New Roman" w:cs="Times New Roman"/>
          <w:sz w:val="28"/>
          <w:szCs w:val="28"/>
        </w:rPr>
        <w:lastRenderedPageBreak/>
        <w:t>гражданской службы), а также включаемые в состав конкурсной комиссии в соответствии с положениями пунктов 9.1 и 9.2 настоящего Положения независимые эксперты – представители научных, образовательных и других организаций, являющиеся специалистами в соответствующих областях и видах профессиональной служебной деятельности гражданских служащих, по вопросам кадровых технологий и государственной гражданской службы. Число независимых экспертов должно составлять не менее одной четверти от общего числа членов конкурсной комиссии.</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В состав конкурсной комиссии Министерства наряду с лицами, названными в абзаце первом настоящего пункта, включается представитель Общественного совета при Министерстве. Общее число этих представителей и независимых экспертов должно составлять не менее одной четверти от общего числа членов конкурсной комиссии. Представитель Общественного совета при Министерстве, включаемый в состав конкурсной комиссии по запросу Министра, определяются решениями Общественного совета при Министерстве.</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Состав конкурсной комиссии для проведения конкурса на замещение вакантной должности гражданской службы, исполнение должностных обязанностей по которой связано с использованием сведений, составляющих государственную тайну, формируется с учетом положений законодательства Российской Федерации о государственной тайне.</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bookmarkStart w:id="0" w:name="Par8"/>
      <w:bookmarkEnd w:id="0"/>
      <w:r w:rsidRPr="00A62010">
        <w:rPr>
          <w:rFonts w:ascii="Times New Roman" w:hAnsi="Times New Roman" w:cs="Times New Roman"/>
          <w:sz w:val="28"/>
          <w:szCs w:val="28"/>
        </w:rPr>
        <w:t>9.1. Включаемые в состав конкурсной комиссии независимые эксперты – представители научных, образовательных и других организаций приглашаются и отбираются Администрацией Главы и Правительства Республики Дагестан по запросу Министра, направленному без указания персональных данных независимых экспертов, в порядке, установленном Указом Главы Республики Дагестан, принятым с учетом порядка, установленного Правительством Российской Федерации.</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9.2. Общий срок пребывания независимого эксперта в конкурсной комиссии Министерства не может превышать три года. Исчисление указанного срока осуществляется с момента первого включения независимого эксперта в состав конкурсной комиссии. В указанный срок засчитывается срок пребывания независимого эксперта в аттестационной комиссии Министерства.</w:t>
      </w:r>
    </w:p>
    <w:p w:rsidR="00462BAC" w:rsidRPr="00A62010" w:rsidRDefault="00462BAC" w:rsidP="00462BAC">
      <w:pPr>
        <w:autoSpaceDE w:val="0"/>
        <w:autoSpaceDN w:val="0"/>
        <w:adjustRightInd w:val="0"/>
        <w:spacing w:after="0" w:line="240" w:lineRule="auto"/>
        <w:ind w:firstLine="540"/>
        <w:jc w:val="both"/>
        <w:rPr>
          <w:rFonts w:ascii="Times New Roman" w:hAnsi="Times New Roman" w:cs="Times New Roman"/>
          <w:sz w:val="28"/>
          <w:szCs w:val="28"/>
        </w:rPr>
      </w:pPr>
      <w:r w:rsidRPr="00A62010">
        <w:rPr>
          <w:rFonts w:ascii="Times New Roman" w:hAnsi="Times New Roman" w:cs="Times New Roman"/>
          <w:sz w:val="28"/>
          <w:szCs w:val="28"/>
        </w:rPr>
        <w:t xml:space="preserve">Повторное включение данного независимого эксперта в состав конкурсной комиссии может быть осуществлено не ранее чем через три года после окончания срока пребывания в конкурсной комиссии. </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10. Председатель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а) осуществляет общее руководство работой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б) председательствует на заседаниях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в) определяет по согласованию с другими членами конкурсной комиссии порядок рассмотрения вопросов;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г) контролирует исполнение решений, принятых конкурсной комиссией;</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д) организует работу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е) осуществляет иные полномочия в соответствии с законодательством Российской Федерации и Республики Дагестан, а также правовыми актами Министерства.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11. Заместитель председателя конкурсной комиссии исполняет обязанности председателя конкурсной комиссии в его отсутствие.</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12. Секретарь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а) осуществляет подготовку проекта правового акта Министерства о проведении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б) осуществляет подготовку и размещение объявления о проведении конкурса, содержащего следующую информацию о конкурсе: наименование вакантной должности гражданской службы в Министерстве (группы должностей гражданской службы для включения в кадровый резерв Министерства), квалификационные требования для замещения должности гражданской службы (для включения в кадровый резерв), условия прохождения гражданской службы, место и время приема документов, подлежащих представлению, срок, до истечения которого принимаются документы, предполагаемая дата проведения конкурса, место и порядок его проведения, сведения о методах оценки,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предварительный квалификационный тест, а также другие информационные материалы, на официальных сайтах Министерства (http:// </w:t>
      </w:r>
      <w:hyperlink r:id="rId12" w:history="1">
        <w:r w:rsidRPr="00A62010">
          <w:rPr>
            <w:rFonts w:ascii="Times New Roman" w:hAnsi="Times New Roman" w:cs="Times New Roman"/>
            <w:sz w:val="28"/>
            <w:szCs w:val="28"/>
          </w:rPr>
          <w:t>minec-rd.ru</w:t>
        </w:r>
      </w:hyperlink>
      <w:r w:rsidRPr="00A62010">
        <w:rPr>
          <w:rFonts w:ascii="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в периодическом печатном издании;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в) осуществляет прием, регистрацию и хранение заявлений граждан (гражданских служащих) на участие в конкурсе и прилагаемых к ним документов;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г) консультирует граждан (гражданских служащих), заявивших о намерении участвовать в конкурсе, по вопросам проведения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д) осуществляет оценку сведений, представленных гражданином, гражданским служащим, на предмет соответствия гражданина (гражданского служащего) установленным квалификационным требованиям для замещения должности гражданской службы в Министерстве (для включения в кадровый резерв Министерства), на которую объявлен конкурс;</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е) готовит проекты запросов о проверке достоверности и полноты сведений, представленных гражданами на участие в конкурсе;</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ж) осуществляет по поручению Министра подготовку доклада о претендентах, подавших соответствующие заявления, с указанием наличия (отсутствия) оснований для их допуска к участию во втором этапе конкурса по окончании срока приема документов;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з) готовит проект письменного отказа гражданину (гражданскому служащему) в приеме заявления и документов на участие в конкурсе при несвоевременном их представлении, представлении их не в полном объеме или с нарушением правил оформления без уважительной причины;</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и) готовит проект письма гражданину (гражданскому служащему) о его недопуске к участию в конкурсе в связи с его несоответствием квалификационным требованиям для замещения вакантной должности гражданской службы (для включения в кадровый резерв) и (или) в связи с выявленными ограничениями, установленными законодательством Российской Федерации и Республики Дагестан о государственной гражданской службе для поступления на гражданскую службу и ее прохождения;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к) получает от граждан (гражданских служащих) письменные согласия на обработку их персональных данных;                                         </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л) осуществляет подготовку писем Министерства в государственный орган экспертов;</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м) осуществляет подготовку писем Министерства в общественный совет о приглашении членов общественного совета для включения в состав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н) оповещает одним из способов, позволяющим установить факт уведомления (письмо, телефонограмма, факсимильное или электронное сообщение и другие), членов конкурсной комиссии и лиц, присутствие которых необходимо на заседании конкурсной комиссии, о времени и месте проведения заседания конкурсной комиссии, о конкурсных процедурах, а также о вопросах, вносимых на рассмотрение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о) осуществляет организационно-техническое обеспечение проведения заседания конкурсной комиссии и организует проведение конкурсных процедур;</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п) по поручению министра: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не позднее чем за 15 календарных дней до начала второго этапа конкурса размещает на официальных сайтах Министерства </w:t>
      </w:r>
      <w:r w:rsidRPr="00A62010">
        <w:rPr>
          <w:rFonts w:ascii="Times New Roman" w:eastAsia="Times New Roman" w:hAnsi="Times New Roman" w:cs="Times New Roman"/>
          <w:sz w:val="28"/>
          <w:szCs w:val="28"/>
        </w:rPr>
        <w:t xml:space="preserve">(http:// </w:t>
      </w:r>
      <w:hyperlink r:id="rId13"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w:t>
      </w:r>
      <w:r w:rsidRPr="00A62010">
        <w:rPr>
          <w:rFonts w:ascii="Times New Roman" w:hAnsi="Times New Roman" w:cs="Times New Roman"/>
          <w:sz w:val="28"/>
          <w:szCs w:val="28"/>
        </w:rPr>
        <w:t>в информационно-телекоммуникационной сети «Интернет» информацию о дате, месте и времени его проведения, список граждан (гражданских служащих), допущенных к участию в конкурсе, и направляет кандидатам соответствующие сообщения в письменной форме,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указанной информационной системы;</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не позднее 3 рабочих дней до начала заседания конкурсной комиссии обеспечивает ознакомление членов конкурсной комиссии с материалами выполнения кандидатами конкурсных заданий, перечень которых определяется председателем конкурсной комиссии;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р) по решению министра ведет цифровую видео- и (или) аудиозапись индивидуального собеседования с кандидатами либо стенограмму проведения соответствующих конкурсных процедур;</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lastRenderedPageBreak/>
        <w:t>с) оформляет результаты голосования конкурсной комиссии решением, которое подписывается председателем, заместителем председателя, секретарем и членами конкурсной комиссии, принявшими участие в заседании;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т) ведет протокол заседания конкурсной комиссии, в котором фиксирует ход заседания конкурсной комиссии, ее решения и результаты голосования;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у) направляет кандидатам сообщения в письменной форме о результатах конкурса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 xml:space="preserve">ф) обеспечивает размещение информации о результатах конкурса на официальных сайтах Министерства </w:t>
      </w:r>
      <w:r w:rsidRPr="00A62010">
        <w:rPr>
          <w:rFonts w:ascii="Times New Roman" w:eastAsia="Times New Roman" w:hAnsi="Times New Roman" w:cs="Times New Roman"/>
          <w:sz w:val="28"/>
          <w:szCs w:val="28"/>
        </w:rPr>
        <w:t xml:space="preserve">(http:// </w:t>
      </w:r>
      <w:hyperlink r:id="rId14"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w:t>
      </w:r>
      <w:r w:rsidRPr="00A62010">
        <w:rPr>
          <w:rFonts w:ascii="Times New Roman" w:hAnsi="Times New Roman" w:cs="Times New Roman"/>
          <w:sz w:val="28"/>
          <w:szCs w:val="28"/>
        </w:rPr>
        <w:t>в информационно-телекоммуникационной сети «Интернет» в 7-дневный срок со дня его завершения;</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х) по письменному заявлению претендентов на замещение вакантной должности гражданской службы, не допущенных к участию в конкурсе, и кандидатов, участвовавших в конкурсе, возвращает их документы, хранящиеся в архиве Министерства, в течение трех лет со дня завершения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ц) организует уничтожение документов претендентов на замещение вакантной должности гражданской службы в Министерстве (для включения в кадровый резерв Министерства), не допущенных к участию в конкурсе, и кандидатов, участвовавших в конкурсе, по истечении трех лет со дня завершения конкурса;</w:t>
      </w:r>
    </w:p>
    <w:p w:rsidR="00462BAC" w:rsidRPr="00A62010" w:rsidRDefault="00462BAC" w:rsidP="00462BAC">
      <w:pPr>
        <w:spacing w:after="0" w:line="240" w:lineRule="auto"/>
        <w:ind w:firstLine="539"/>
        <w:jc w:val="both"/>
        <w:rPr>
          <w:rFonts w:ascii="Times New Roman" w:hAnsi="Times New Roman" w:cs="Times New Roman"/>
          <w:sz w:val="28"/>
          <w:szCs w:val="28"/>
        </w:rPr>
      </w:pPr>
      <w:r w:rsidRPr="00A62010">
        <w:rPr>
          <w:rFonts w:ascii="Times New Roman" w:hAnsi="Times New Roman" w:cs="Times New Roman"/>
          <w:sz w:val="28"/>
          <w:szCs w:val="28"/>
        </w:rPr>
        <w:t>ч) осуществляет подготовку проектов правовых актов Министерства по вопросам, относящимся к организации и проведению конкурсов.</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IV. Порядок и организация работы конкурсной комиссии</w:t>
      </w:r>
    </w:p>
    <w:p w:rsidR="00462BAC" w:rsidRPr="00A62010" w:rsidRDefault="00462BAC" w:rsidP="00462BAC">
      <w:pPr>
        <w:shd w:val="clear" w:color="auto" w:fill="FFFFFF"/>
        <w:spacing w:after="0" w:line="240" w:lineRule="auto"/>
        <w:ind w:firstLine="567"/>
        <w:jc w:val="center"/>
        <w:rPr>
          <w:rFonts w:ascii="Times New Roman" w:eastAsia="Times New Roman" w:hAnsi="Times New Roman" w:cs="Times New Roman"/>
          <w:sz w:val="16"/>
          <w:szCs w:val="16"/>
        </w:rPr>
      </w:pP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13. Заседание конкурсной комиссии проводится по мере необходимости на основании правового акта Министерства о проведении конкурса.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14. Заседание конкурсной комиссии проводится при наличии не менее двух кандидатов на одну вакантную должность гражданской службы в Министерстве (для включения в кадровый резерв Министерства).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15. Заседание конкурсной комиссии считается правомочным, если на нем присутствует не менее двух третей от общего числа ее членов. Проведение заседания конкурсной комиссии с участием только ее членов, замещающих должности гражданской службы в Министерстве, не допускается.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ab/>
        <w:t xml:space="preserve">16. Конкурсная комиссия оценивает кандидатов на основании представленных ими документов об образовании, прохождении государственной гражданской службы Российской Федерации или иной государственной службы, </w:t>
      </w:r>
      <w:r w:rsidRPr="00A62010">
        <w:rPr>
          <w:rFonts w:ascii="Times New Roman" w:eastAsia="Times New Roman" w:hAnsi="Times New Roman" w:cs="Times New Roman"/>
          <w:sz w:val="28"/>
          <w:szCs w:val="28"/>
        </w:rPr>
        <w:lastRenderedPageBreak/>
        <w:t>осуществлении другой трудовой деятельности, а также на основе конкурсных процедур с использованием не противоречащих федеральным законам и другим нормативным правовым актам Российской Федерации методов оценки профессиональных и личностных качеств кандидатов, включая индивидуальное собеседование, анкетирование, проведение групповых дискуссий, написание реферата или тестирование по вопросам, связанным с выполнением должностных обязанностей по вакантной должности гражданской службы в Министерстве (должности для включения в кадровый резерв Министерства), на замещение которой претендуют кандидаты.</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17. Решение конкурсной комиссии по результатам проведения конкурса принимается открытым голосованием простым большинством голосов ее членов, присутствующих на заседании, в отсутствие кандидата.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При равенстве голосов решающим является голос председателя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18. Результаты голосования конкурсной комиссии отражаются в решении конкурсной комиссии, которое подписывается председателем, заместителем председателя, секретарем и членами комиссии, принявшими участие в заседании. По итогам заседания конкурсной комиссии оформляется протокол установленной формы, в котором фиксируются ее решение и результаты голосования. Протокол подписывается всеми членами конкурсной комиссии.</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19. Конкурсная комиссия принимает одно из следующих решений:</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признании кандидата победителем конкурса;</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том, что победитель конкурса не выявлен;</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о признании конкурса несостоявшимся.</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Конкурсная комиссия вправе также принять решение о включении в кадровый резерв Министерства кандидата, который не стал победителем конкурса на замещение вакантной должности гражданской службы в Министерстве, но профессиональные и личностные качества которого получили высокую оценку.</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 xml:space="preserve">20. Сообщения о результатах конкурса направляются в письменной форме кандидатам в 7-дневный срок со дня его завершения, при этом кандидатам, которые представили документы для участия в конкурсе в электронном виде, - в форме электронного документа, подписанного усиленной квалифицированной электронной подписью, с использованием государственной информационной системы в области государственной службы. Информация о результатах конкурса также размещается в указанных срок на официальных сайтах Министерства (http:// </w:t>
      </w:r>
      <w:hyperlink r:id="rId15" w:history="1">
        <w:r w:rsidRPr="00A62010">
          <w:rPr>
            <w:rFonts w:ascii="Times New Roman" w:eastAsia="Times New Roman" w:hAnsi="Times New Roman" w:cs="Times New Roman"/>
            <w:sz w:val="28"/>
            <w:szCs w:val="28"/>
          </w:rPr>
          <w:t>minec-rd.ru</w:t>
        </w:r>
      </w:hyperlink>
      <w:r w:rsidRPr="00A62010">
        <w:rPr>
          <w:rFonts w:ascii="Times New Roman" w:eastAsia="Times New Roman" w:hAnsi="Times New Roman" w:cs="Times New Roman"/>
          <w:sz w:val="28"/>
          <w:szCs w:val="28"/>
        </w:rPr>
        <w:t>),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w:t>
      </w:r>
    </w:p>
    <w:p w:rsidR="00462BAC" w:rsidRPr="00A62010"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A62010">
        <w:rPr>
          <w:rFonts w:ascii="Times New Roman" w:eastAsia="Times New Roman" w:hAnsi="Times New Roman" w:cs="Times New Roman"/>
          <w:sz w:val="28"/>
          <w:szCs w:val="28"/>
        </w:rPr>
        <w:t>21. Документы по проведению конкурса формируются в дело и хранятся в отделе государственной службы, кадров и делопроизводства Министерства в соответствии с номенклатурой дел Министерства.</w:t>
      </w:r>
    </w:p>
    <w:p w:rsidR="00462BAC" w:rsidRPr="00A62010" w:rsidRDefault="00462BAC" w:rsidP="00462BAC">
      <w:pPr>
        <w:pStyle w:val="ConsPlusNormal"/>
        <w:jc w:val="both"/>
        <w:rPr>
          <w:rFonts w:ascii="Times New Roman" w:hAnsi="Times New Roman" w:cs="Times New Roman"/>
          <w:sz w:val="28"/>
          <w:szCs w:val="28"/>
        </w:rPr>
      </w:pPr>
    </w:p>
    <w:p w:rsidR="00462BAC" w:rsidRPr="009F2BB2" w:rsidRDefault="00462BAC" w:rsidP="00462BAC">
      <w:pPr>
        <w:spacing w:after="0" w:line="240" w:lineRule="auto"/>
        <w:ind w:left="5103"/>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lastRenderedPageBreak/>
        <w:t>Утверждена</w:t>
      </w:r>
    </w:p>
    <w:p w:rsidR="00462BAC" w:rsidRPr="009F2BB2"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t xml:space="preserve">приказом Министерства экономики и территориального развития </w:t>
      </w:r>
    </w:p>
    <w:p w:rsidR="00462BAC" w:rsidRPr="009F2BB2" w:rsidRDefault="00462BAC" w:rsidP="00462BAC">
      <w:pPr>
        <w:tabs>
          <w:tab w:val="left" w:pos="4820"/>
        </w:tabs>
        <w:spacing w:after="0" w:line="240" w:lineRule="auto"/>
        <w:ind w:left="4536"/>
        <w:jc w:val="center"/>
        <w:rPr>
          <w:rFonts w:ascii="Times New Roman" w:eastAsia="Times New Roman" w:hAnsi="Times New Roman" w:cs="Times New Roman"/>
          <w:sz w:val="24"/>
          <w:szCs w:val="28"/>
        </w:rPr>
      </w:pPr>
      <w:r w:rsidRPr="009F2BB2">
        <w:rPr>
          <w:rFonts w:ascii="Times New Roman" w:eastAsia="Times New Roman" w:hAnsi="Times New Roman" w:cs="Times New Roman"/>
          <w:sz w:val="24"/>
          <w:szCs w:val="28"/>
        </w:rPr>
        <w:t xml:space="preserve">Республики Дагестан </w:t>
      </w:r>
    </w:p>
    <w:p w:rsidR="00462BAC" w:rsidRPr="00D37606" w:rsidRDefault="00462BAC" w:rsidP="00462BAC">
      <w:pPr>
        <w:tabs>
          <w:tab w:val="left" w:pos="4820"/>
        </w:tabs>
        <w:spacing w:after="0" w:line="240" w:lineRule="auto"/>
        <w:ind w:left="4536"/>
        <w:jc w:val="center"/>
        <w:rPr>
          <w:rFonts w:ascii="Times New Roman" w:eastAsia="Times New Roman" w:hAnsi="Times New Roman" w:cs="Times New Roman"/>
          <w:sz w:val="24"/>
          <w:szCs w:val="28"/>
          <w:u w:val="single"/>
        </w:rPr>
      </w:pPr>
      <w:r w:rsidRPr="009F2BB2">
        <w:rPr>
          <w:rFonts w:ascii="Times New Roman" w:eastAsia="Times New Roman" w:hAnsi="Times New Roman" w:cs="Times New Roman"/>
          <w:sz w:val="24"/>
          <w:szCs w:val="28"/>
        </w:rPr>
        <w:t xml:space="preserve">от  « </w:t>
      </w:r>
      <w:r>
        <w:rPr>
          <w:rFonts w:ascii="Times New Roman" w:eastAsia="Times New Roman" w:hAnsi="Times New Roman" w:cs="Times New Roman"/>
          <w:sz w:val="24"/>
          <w:szCs w:val="28"/>
          <w:u w:val="single"/>
        </w:rPr>
        <w:t xml:space="preserve">  </w:t>
      </w:r>
      <w:r w:rsidR="005A05C3">
        <w:rPr>
          <w:rFonts w:ascii="Times New Roman" w:eastAsia="Times New Roman" w:hAnsi="Times New Roman" w:cs="Times New Roman"/>
          <w:sz w:val="24"/>
          <w:szCs w:val="28"/>
          <w:u w:val="single"/>
        </w:rPr>
        <w:t xml:space="preserve">     </w:t>
      </w:r>
      <w:r>
        <w:rPr>
          <w:rFonts w:ascii="Times New Roman" w:eastAsia="Times New Roman" w:hAnsi="Times New Roman" w:cs="Times New Roman"/>
          <w:sz w:val="24"/>
          <w:szCs w:val="28"/>
          <w:u w:val="single"/>
        </w:rPr>
        <w:t xml:space="preserve">  </w:t>
      </w:r>
      <w:r w:rsidRPr="009F2BB2">
        <w:rPr>
          <w:rFonts w:ascii="Times New Roman" w:eastAsia="Times New Roman" w:hAnsi="Times New Roman" w:cs="Times New Roman"/>
          <w:sz w:val="24"/>
          <w:szCs w:val="28"/>
        </w:rPr>
        <w:t xml:space="preserve">» </w:t>
      </w:r>
      <w:r w:rsidRPr="00800F18">
        <w:rPr>
          <w:rFonts w:ascii="Times New Roman" w:eastAsia="Times New Roman" w:hAnsi="Times New Roman" w:cs="Times New Roman"/>
          <w:sz w:val="24"/>
          <w:szCs w:val="28"/>
          <w:u w:val="single"/>
        </w:rPr>
        <w:t>апреля</w:t>
      </w:r>
      <w:r w:rsidRPr="009F2BB2">
        <w:rPr>
          <w:rFonts w:ascii="Times New Roman" w:eastAsia="Times New Roman" w:hAnsi="Times New Roman" w:cs="Times New Roman"/>
          <w:sz w:val="24"/>
          <w:szCs w:val="28"/>
        </w:rPr>
        <w:t xml:space="preserve"> 20</w:t>
      </w:r>
      <w:r w:rsidRPr="00800F18">
        <w:rPr>
          <w:rFonts w:ascii="Times New Roman" w:eastAsia="Times New Roman" w:hAnsi="Times New Roman" w:cs="Times New Roman"/>
          <w:sz w:val="24"/>
          <w:szCs w:val="28"/>
          <w:u w:val="single"/>
        </w:rPr>
        <w:t>23</w:t>
      </w:r>
      <w:r w:rsidRPr="009F2BB2">
        <w:rPr>
          <w:rFonts w:ascii="Times New Roman" w:eastAsia="Times New Roman" w:hAnsi="Times New Roman" w:cs="Times New Roman"/>
          <w:sz w:val="24"/>
          <w:szCs w:val="28"/>
        </w:rPr>
        <w:t xml:space="preserve">  г. № </w:t>
      </w:r>
      <w:r w:rsidR="005A05C3">
        <w:rPr>
          <w:rFonts w:ascii="Times New Roman" w:eastAsia="Times New Roman" w:hAnsi="Times New Roman" w:cs="Times New Roman"/>
          <w:sz w:val="24"/>
          <w:szCs w:val="28"/>
          <w:u w:val="single"/>
        </w:rPr>
        <w:t xml:space="preserve">        </w:t>
      </w:r>
      <w:bookmarkStart w:id="1" w:name="_GoBack"/>
      <w:bookmarkEnd w:id="1"/>
      <w:r w:rsidRPr="00D37606">
        <w:rPr>
          <w:rFonts w:ascii="Times New Roman" w:eastAsia="Times New Roman" w:hAnsi="Times New Roman" w:cs="Times New Roman"/>
          <w:sz w:val="24"/>
          <w:szCs w:val="28"/>
          <w:u w:val="single"/>
        </w:rPr>
        <w:t>-од</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bCs/>
          <w:sz w:val="28"/>
          <w:szCs w:val="28"/>
        </w:rPr>
      </w:pPr>
    </w:p>
    <w:p w:rsidR="00462BAC" w:rsidRPr="009F2BB2" w:rsidRDefault="00462BAC" w:rsidP="00462BAC">
      <w:pPr>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МЕТОДИКА</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проведения конкурса на замещение вакантной должности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государственной гражданской службы Республики Дагестан в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Министерстве экономики и территориального развития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Республики Дагестан и включение в кадровый резерв </w:t>
      </w:r>
    </w:p>
    <w:p w:rsidR="00462BAC"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 xml:space="preserve">Министерства экономики и территориального развития               </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sz w:val="28"/>
          <w:szCs w:val="28"/>
        </w:rPr>
      </w:pPr>
      <w:r w:rsidRPr="009F2BB2">
        <w:rPr>
          <w:rFonts w:ascii="Times New Roman" w:eastAsia="Times New Roman" w:hAnsi="Times New Roman" w:cs="Times New Roman"/>
          <w:b/>
          <w:sz w:val="28"/>
          <w:szCs w:val="28"/>
        </w:rPr>
        <w:t>Республики Дагестан</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b/>
          <w:sz w:val="28"/>
          <w:szCs w:val="28"/>
        </w:rPr>
      </w:pPr>
    </w:p>
    <w:p w:rsidR="00462BAC" w:rsidRPr="009F2BB2" w:rsidRDefault="00462BAC" w:rsidP="00462BAC">
      <w:pPr>
        <w:pStyle w:val="a7"/>
        <w:numPr>
          <w:ilvl w:val="0"/>
          <w:numId w:val="8"/>
        </w:numPr>
        <w:shd w:val="clear" w:color="auto" w:fill="FFFFFF"/>
        <w:tabs>
          <w:tab w:val="left" w:pos="851"/>
        </w:tabs>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Общие положения</w:t>
      </w:r>
    </w:p>
    <w:p w:rsidR="00462BAC" w:rsidRPr="009F2BB2" w:rsidRDefault="00462BAC" w:rsidP="00462BAC">
      <w:pPr>
        <w:pStyle w:val="a7"/>
        <w:shd w:val="clear" w:color="auto" w:fill="FFFFFF"/>
        <w:tabs>
          <w:tab w:val="left" w:pos="851"/>
        </w:tabs>
        <w:spacing w:after="0" w:line="240" w:lineRule="auto"/>
        <w:ind w:left="1287"/>
        <w:rPr>
          <w:rFonts w:ascii="Times New Roman" w:eastAsia="Times New Roman" w:hAnsi="Times New Roman" w:cs="Times New Roman"/>
          <w:sz w:val="16"/>
          <w:szCs w:val="16"/>
        </w:rPr>
      </w:pP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 Настоящая методика направлена на повышение объективности и прозрачности конкурсной процедуры и формирование профессионального кадрового состава государственной гражданской службы Республики Дагестан в Министерстве экономики и территориального развития Республики Дагестан (далее – гражданская служба) при проведении Министерством экономики и территориального развития Республики Дагестан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Министерство) конкурса на замещение вакантных должностей гражданской службы и включение в кадровый резерв Министерства (далее соответственно - конкурс, кадровый  резерв).</w:t>
      </w: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2. Конкурс проводится в целях оценки профессионального уровня граждан Российской Федерации (государственных гражданских служащих), допущенных к участию в конкурсах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кандидаты), а также их соответствия установленным квалификационным требованиям для замещения соответствующих должностей гражданской службы, группы должностей гражданской службы, по которой формируется кадровый резерв (далее соответственно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квалификационные</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 xml:space="preserve">требования, оценка кандидатов). </w:t>
      </w:r>
    </w:p>
    <w:p w:rsidR="00462BAC" w:rsidRPr="009F2BB2" w:rsidRDefault="00462BAC" w:rsidP="00462BAC">
      <w:pPr>
        <w:shd w:val="clear" w:color="auto" w:fill="FFFFFF"/>
        <w:tabs>
          <w:tab w:val="left" w:pos="851"/>
        </w:tabs>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II.</w:t>
      </w:r>
      <w:r w:rsidRPr="009F2BB2">
        <w:rPr>
          <w:rFonts w:ascii="Times New Roman" w:eastAsia="Times New Roman" w:hAnsi="Times New Roman" w:cs="Times New Roman"/>
          <w:sz w:val="28"/>
          <w:szCs w:val="28"/>
        </w:rPr>
        <w:tab/>
        <w:t>Подготовка к проведению конкурса</w:t>
      </w:r>
    </w:p>
    <w:p w:rsidR="00462BAC" w:rsidRPr="009F2BB2" w:rsidRDefault="00462BAC" w:rsidP="00462BAC">
      <w:pPr>
        <w:shd w:val="clear" w:color="auto" w:fill="FFFFFF"/>
        <w:spacing w:after="0" w:line="240" w:lineRule="auto"/>
        <w:jc w:val="center"/>
        <w:rPr>
          <w:rFonts w:ascii="Times New Roman" w:eastAsia="Times New Roman" w:hAnsi="Times New Roman" w:cs="Times New Roman"/>
          <w:sz w:val="16"/>
          <w:szCs w:val="16"/>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3. Подготовка к проведению конкурса предусматривает выбор методов оценки профессиональных и личностных качеств кандидатов (далее – метод оценки) и формирование соответствующих им конкурсных заданий, при необходимости актуализацию положений должностных регламентов государственных гражданских служащих Республики Дагестан, замещающих должности государственной гражданской Республики Дагестан в Министерстве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гражданские</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служащие) в отношении вакантных должностей гражданской службы, на замещение которых планируется объявление конкурса (далее – вакантные должности гражданской службы).</w:t>
      </w:r>
    </w:p>
    <w:p w:rsidR="00462BAC" w:rsidRPr="002D6D29"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lastRenderedPageBreak/>
        <w:t xml:space="preserve">4. Актуализация положений должностных регламентов гражданских служащих осуществляется заинтересованным подразделением Министерства по </w:t>
      </w:r>
      <w:r w:rsidRPr="002D6D29">
        <w:rPr>
          <w:rFonts w:ascii="Times New Roman" w:eastAsia="Times New Roman" w:hAnsi="Times New Roman" w:cs="Times New Roman"/>
          <w:sz w:val="28"/>
          <w:szCs w:val="28"/>
        </w:rPr>
        <w:t xml:space="preserve">согласованию с </w:t>
      </w:r>
      <w:r>
        <w:rPr>
          <w:rFonts w:ascii="Times New Roman" w:eastAsia="Times New Roman" w:hAnsi="Times New Roman" w:cs="Times New Roman"/>
          <w:sz w:val="28"/>
          <w:szCs w:val="28"/>
        </w:rPr>
        <w:t>О</w:t>
      </w:r>
      <w:r w:rsidRPr="002D6D29">
        <w:rPr>
          <w:rFonts w:ascii="Times New Roman" w:eastAsia="Times New Roman" w:hAnsi="Times New Roman" w:cs="Times New Roman"/>
          <w:sz w:val="28"/>
          <w:szCs w:val="28"/>
        </w:rPr>
        <w:t>тделом государственной службы и кадров Министерства.</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5. Для оценки профессионального уровня кандидатов, их соответствия квалификационным требованиям в ходе конкурсных процедур могут использоваться не противоречащие федеральным законам и другим нормативным правовым актам Российской Федерации методы оценки, включая индивидуальное собеседование, анкетирование, проведение групповых дискуссий, подготовку проекта документа, написание реферата и иных письменных работ, решение практических задач или тестирование по вопросам, связанным с выполнением должностных обязанностей по вакантной должности гражданской службы (группе должностей гражданской службы, по которой формируется кадровый резерв).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6. Оценка соответствия кандидатов квалификационным требованиям осуществляется исходя из категорий и групп вакантных должностей гражданской службы (группы должностей гражданской службы, по которой формируется кадровый резерв) в соответствии с методами оценки согласно приложению № 1, и описанием методов оценки согласно приложению № 2. Конкретный перечень методов оценки, применяемых в ходе конкурса, утверждается решением конкурсной комиссии.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7. В ходе конкурса применяются методы оценки, позволяющие оценить профессиональный уровень кандидатов в зависимости от областей и видов профессиональной служебной деятельности, такие профессиональные и личностные качества, как стратегическое мышление, командное взаимодействие, персональная эффективность, гибкость и готовность к изменениям, - для всех кандидатов, а также лидерство и принятие управленческих решений - дополнительно для кандидатов, претендующих на замещение должностей гражданской службы категории «руководители» всех групп должностей и категории «специалисты» главной и ведущей групп должностей. </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8. Члены конкурсной комиссии на замещение вакантной должности и включение в кадровый резерв Министерства (далее </w:t>
      </w:r>
      <w:r>
        <w:rPr>
          <w:rFonts w:ascii="Times New Roman" w:eastAsia="Times New Roman" w:hAnsi="Times New Roman" w:cs="Times New Roman"/>
          <w:sz w:val="28"/>
          <w:szCs w:val="28"/>
        </w:rPr>
        <w:t>–</w:t>
      </w:r>
      <w:r w:rsidRPr="009F2BB2">
        <w:rPr>
          <w:rFonts w:ascii="Times New Roman" w:eastAsia="Times New Roman" w:hAnsi="Times New Roman" w:cs="Times New Roman"/>
          <w:sz w:val="28"/>
          <w:szCs w:val="28"/>
        </w:rPr>
        <w:t xml:space="preserve"> конкурсная</w:t>
      </w:r>
      <w:r>
        <w:rPr>
          <w:rFonts w:ascii="Times New Roman" w:eastAsia="Times New Roman" w:hAnsi="Times New Roman" w:cs="Times New Roman"/>
          <w:sz w:val="28"/>
          <w:szCs w:val="28"/>
        </w:rPr>
        <w:t xml:space="preserve"> </w:t>
      </w:r>
      <w:r w:rsidRPr="009F2BB2">
        <w:rPr>
          <w:rFonts w:ascii="Times New Roman" w:eastAsia="Times New Roman" w:hAnsi="Times New Roman" w:cs="Times New Roman"/>
          <w:sz w:val="28"/>
          <w:szCs w:val="28"/>
        </w:rPr>
        <w:t xml:space="preserve">комиссия) вправе вносить предложения о применении методов оценки и формировании конкурсных </w:t>
      </w:r>
      <w:r w:rsidRPr="00F26096">
        <w:rPr>
          <w:rFonts w:ascii="Times New Roman" w:eastAsia="Times New Roman" w:hAnsi="Times New Roman" w:cs="Times New Roman"/>
          <w:sz w:val="28"/>
          <w:szCs w:val="28"/>
        </w:rPr>
        <w:t>заданий в соответствии с настоящей Методикой.</w:t>
      </w:r>
      <w:r w:rsidRPr="00F26096">
        <w:t xml:space="preserve"> </w:t>
      </w:r>
      <w:r w:rsidRPr="00F26096">
        <w:rPr>
          <w:rFonts w:ascii="Times New Roman" w:eastAsia="Times New Roman" w:hAnsi="Times New Roman" w:cs="Times New Roman"/>
          <w:sz w:val="28"/>
          <w:szCs w:val="28"/>
        </w:rPr>
        <w:t>В целях эффективной организации конкурсов по решению представителя нанимателя в Министерстве может быть образовано несколько конкурсных комиссий для различных категорий и групп должностей гражданской службы.</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9. При проведении конкурса определяет максимальное и минимальное количество баллов, выставляемых за выполнение каждого конкурсного задания, и критерии для формирования рейтинга кандидатов по итогам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Конкурсные задания составляются по степени сложности.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III.</w:t>
      </w:r>
      <w:r w:rsidRPr="009F2BB2">
        <w:rPr>
          <w:rFonts w:ascii="Times New Roman" w:eastAsia="Times New Roman" w:hAnsi="Times New Roman" w:cs="Times New Roman"/>
          <w:sz w:val="28"/>
          <w:szCs w:val="28"/>
        </w:rPr>
        <w:tab/>
        <w:t>Объявление конкурсов и предварительное тестирование</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Претендентов</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28"/>
          <w:szCs w:val="28"/>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10. На официальных сайтах Министерства (http:// </w:t>
      </w:r>
      <w:hyperlink r:id="rId16" w:history="1">
        <w:r w:rsidRPr="009F2BB2">
          <w:rPr>
            <w:rFonts w:ascii="Times New Roman" w:eastAsia="Times New Roman" w:hAnsi="Times New Roman" w:cs="Times New Roman"/>
            <w:sz w:val="28"/>
            <w:szCs w:val="28"/>
          </w:rPr>
          <w:t>minec-rd.ru</w:t>
        </w:r>
      </w:hyperlink>
      <w:r w:rsidRPr="009F2BB2">
        <w:rPr>
          <w:rFonts w:ascii="Times New Roman" w:eastAsia="Times New Roman" w:hAnsi="Times New Roman" w:cs="Times New Roman"/>
          <w:sz w:val="28"/>
          <w:szCs w:val="28"/>
        </w:rPr>
        <w:t xml:space="preserve">), федеральной государственной информационной системы «Единая информационная система </w:t>
      </w:r>
      <w:r w:rsidRPr="009F2BB2">
        <w:rPr>
          <w:rFonts w:ascii="Times New Roman" w:eastAsia="Times New Roman" w:hAnsi="Times New Roman" w:cs="Times New Roman"/>
          <w:sz w:val="28"/>
          <w:szCs w:val="28"/>
        </w:rPr>
        <w:lastRenderedPageBreak/>
        <w:t>управления кадровым составом государственной гражданской службы Российской Федерации» (https://gossluzhba.gov.ru), а также в Республиканском  портале государственной службы и кадров (https://daggossluzhba.ru) в информационно-телекоммуникационной сети «Интернет» размещается объявление о приеме документов для участия в конкурсе (далее - объявление о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11. Объявление о конкурсе должно включать в себя помимо сведений, предусмотренных пунктом 6 Положения о конкурсе на замещение вакантной должности государственной гражданской службы Российской Федерации, утвержденного Указом Президента Российской Федерации от 1 февраля 2005 г. № 112 «О конкурсе на замещение вакантной должности государственной гражданской службы Российской Федерации», сведения о методах оценки, а также положения должностного регламента гражданского служащего, включающие должностные обязанности, права и ответственность за неисполнение (ненадлежащее исполнение) должностных обязанностей, показатели эффективности и результативности профессиональной служебной деятельности гражданского служащего. </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12. В целях повышения доступности для претендентов информации о применяемых в ходе конкурсов методах оценки,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 (далее - предварительный тест), о чем указывается в объявлении о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13. Предварительный тест включает в себя задания для оценки уровня владения претендентами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14. Предварительный тест размещается на официальных сайтах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Республиканского  портала государственной службы и кадров  в информационно-телекоммуникационной сети «Интернет», доступ претендентам для его прохождения предоставляется безвозмездно.</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15. 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hd w:val="clear" w:color="auto" w:fill="FFFFFF"/>
        <w:tabs>
          <w:tab w:val="left" w:pos="426"/>
        </w:tabs>
        <w:spacing w:after="0" w:line="240" w:lineRule="auto"/>
        <w:jc w:val="center"/>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IV.</w:t>
      </w:r>
      <w:r w:rsidRPr="009F2BB2">
        <w:rPr>
          <w:rFonts w:ascii="Times New Roman" w:eastAsia="Times New Roman" w:hAnsi="Times New Roman" w:cs="Times New Roman"/>
          <w:sz w:val="28"/>
          <w:szCs w:val="28"/>
        </w:rPr>
        <w:tab/>
        <w:t>Проведение конкурсов</w:t>
      </w:r>
    </w:p>
    <w:p w:rsidR="00462BAC" w:rsidRPr="009F2BB2" w:rsidRDefault="00462BAC" w:rsidP="00462BAC">
      <w:pPr>
        <w:shd w:val="clear" w:color="auto" w:fill="FFFFFF"/>
        <w:spacing w:after="0" w:line="240" w:lineRule="auto"/>
        <w:ind w:firstLine="567"/>
        <w:jc w:val="center"/>
        <w:rPr>
          <w:rFonts w:ascii="Times New Roman" w:eastAsia="Times New Roman" w:hAnsi="Times New Roman" w:cs="Times New Roman"/>
          <w:sz w:val="16"/>
          <w:szCs w:val="16"/>
        </w:rPr>
      </w:pP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16. Конкурсная комиссия оценивает профессиональный уровень кандидатов на основании представленных ими документов об образовании и о квалификации, прохождении гражданской или иного вида государственной службы, </w:t>
      </w:r>
      <w:r w:rsidRPr="009F2BB2">
        <w:rPr>
          <w:rFonts w:ascii="Times New Roman" w:eastAsia="Times New Roman" w:hAnsi="Times New Roman" w:cs="Times New Roman"/>
          <w:sz w:val="28"/>
          <w:szCs w:val="28"/>
        </w:rPr>
        <w:lastRenderedPageBreak/>
        <w:t>осуществлении другой трудовой деятельности, а также на основе результатов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17. При обработке персональных данных в Министерстве в соответствии с законодательством Российской Федерации в области персональных данных принимаются правовые, организационные и технические меры или обеспечивается их принятие для защиты персональных данных от неправомерного или случайного доступа к ним, уничтожения, изменения, блокирования, копирования, предоставления, распространения персональных данных, а также от иных неправомерных действий в отношении персональных данных.</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18. В ходе конкурсных процедур проводится тестирование:</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для оценки уровня владения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для оценки знаний и умений по вопросам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(группе должностей гражданской службы, по которой формируется кадровый резерв).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19. С целью обеспечения контроля при выполнении кандидатами конкурсных заданий в ходе конкурсных процедур присутствуют представители конкурсной комиссии. Члены конкурсной комиссии не позднее 3 рабочих дней до начала ее заседания должны быть ознакомлены с материалами выполнения кандидатами конкурсных заданий. Перечень указанных материалов определяется председателем конкурсной комиссии.</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 xml:space="preserve">20. При выполнении кандидатами конкурсных заданий и проведении заседания конкурсной комиссии по решению Министра ведется видео- и (или) аудиозапись либо стенограмма проведения соответствующих конкурсных </w:t>
      </w:r>
      <w:r w:rsidRPr="00F26096">
        <w:rPr>
          <w:rFonts w:ascii="Times New Roman" w:eastAsia="Times New Roman" w:hAnsi="Times New Roman" w:cs="Times New Roman"/>
          <w:sz w:val="28"/>
          <w:szCs w:val="28"/>
        </w:rPr>
        <w:t>процедур.</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F26096">
        <w:rPr>
          <w:rFonts w:ascii="Times New Roman" w:eastAsia="Times New Roman" w:hAnsi="Times New Roman" w:cs="Times New Roman"/>
          <w:sz w:val="28"/>
          <w:szCs w:val="28"/>
        </w:rPr>
        <w:t>Министерством создаются надлежащие организационные и материально-технические условия для деятельности конкурсной комиссии, а также для прохождения кандидатами конкурсных процедур.</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21. В ходе индивидуального собеседования конкурсной комиссией проводится обсуждение с кандидатом результатов выполнения им других конкурсных заданий, задаются вопросы с целью определения его профессионального уровня.</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22. По окончании индивидуального собеседования с кандидатом каждый член конкурсной комиссии заносит в конкурсный бюллетень, составляемый по форме согласно приложению № 3, результат оценки кандидата при необходимости с краткой мотивировкой, обосновывающей принятое членом конкурсной комиссии решение.</w:t>
      </w:r>
    </w:p>
    <w:p w:rsidR="00462BAC"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23. Принятие решения конкурсной комиссией об определении победителя конкурса без проведения очного индивидуального собеседования конкурсной комиссии с кандидатом не допускается.</w:t>
      </w:r>
    </w:p>
    <w:p w:rsidR="00462BAC" w:rsidRPr="00F26096"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F26096">
        <w:rPr>
          <w:rFonts w:ascii="Times New Roman" w:eastAsia="Times New Roman" w:hAnsi="Times New Roman" w:cs="Times New Roman"/>
          <w:sz w:val="28"/>
          <w:szCs w:val="28"/>
        </w:rPr>
        <w:lastRenderedPageBreak/>
        <w:t>Конкурсной комиссией может быть принято решение о проведении заседания в формате видеоконференции (при наличии технической возможности) по предложению ее члена или кандидата с указанием причины (обоснования) такого решения.</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24. Итоговый балл кандидата определяется как сумма среднего арифметического баллов, выставленных кандидату членами конкурсной комиссии по результатам индивидуального собеседования, других конкурсных заданий, оцениваемых членами конкурсной комиссии, и баллов, набранных кандидатом по итогам тестирования и выполнения иных аналогичных конкурсных заданий, предусматривающих формализованный подсчет результатов.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25. По результатам сопоставления итоговых баллов кандидатов секретарь конкурсной комиссии формирует рейтинг кандидатов в порядке убывания их итоговых баллов.</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26. Решение конкурсной комиссии об определении победителя конкурса на вакантную должность гражданской службы (кандидата (кандидатов) для включения в кадровый резерв) принимается открытым голосованием простым большинством голосов ее членов, присутствующих на заседании.</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27. Результаты голосования конкурсной комиссии оформляются решением конкурсной комиссии по итогам конкурса на замещение вакантной должности гражданской службы по форме согласно приложению № 4 и протоколом заседания конкурсной комиссии по результатам конкурса на включение в кадровый резерв по форме согласно приложению № 5.</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Указанное решение (протокол) содержит рейтинг кандидатов с указанием набранных баллов и занятых ими мест по результатам оценки конкурсной комиссией.</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28. В кадровый резерв конкурсной комиссией могут рекомендоваться кандидаты из числа тех кандидатов, общая сумма набранных баллов которых составляет не менее 50 процентов максимального балла.</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r w:rsidRPr="009F2BB2">
        <w:rPr>
          <w:rFonts w:ascii="Times New Roman" w:eastAsia="Times New Roman" w:hAnsi="Times New Roman" w:cs="Times New Roman"/>
          <w:sz w:val="28"/>
          <w:szCs w:val="28"/>
        </w:rPr>
        <w:t>29. Согласие кандидата на его включение в кадровый резерв по результатам конкурса на замещение вакантных должностей гражданской службы оформляется в письменной форме либо в форме электронного документа, подписанного усиленной квалифицированной электронной подписью.</w:t>
      </w:r>
    </w:p>
    <w:p w:rsidR="00462BAC" w:rsidRPr="009F2BB2" w:rsidRDefault="00462BAC" w:rsidP="00462BAC">
      <w:pPr>
        <w:shd w:val="clear" w:color="auto" w:fill="FFFFFF"/>
        <w:spacing w:after="0" w:line="240" w:lineRule="auto"/>
        <w:ind w:firstLine="567"/>
        <w:jc w:val="both"/>
        <w:rPr>
          <w:rFonts w:ascii="Times New Roman" w:eastAsia="Times New Roman" w:hAnsi="Times New Roman" w:cs="Times New Roman"/>
          <w:sz w:val="28"/>
          <w:szCs w:val="28"/>
        </w:rPr>
      </w:pPr>
    </w:p>
    <w:p w:rsidR="00462BAC" w:rsidRPr="009F2BB2"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rPr>
          <w:rFonts w:ascii="Times New Roman" w:hAnsi="Times New Roman" w:cs="Times New Roman"/>
        </w:rPr>
      </w:pPr>
      <w:r w:rsidRPr="009F2BB2">
        <w:rPr>
          <w:rFonts w:ascii="Times New Roman" w:hAnsi="Times New Roman" w:cs="Times New Roman"/>
        </w:rPr>
        <w:br w:type="page"/>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1</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на замещение вакантной должности</w:t>
      </w:r>
      <w:r w:rsidRPr="009F2BB2">
        <w:rPr>
          <w:rFonts w:ascii="Times New Roman" w:hAnsi="Times New Roman" w:cs="Times New Roman"/>
        </w:rPr>
        <w:br/>
        <w:t>государственной гражданской службы</w:t>
      </w:r>
      <w:r w:rsidRPr="009F2BB2">
        <w:rPr>
          <w:rFonts w:ascii="Times New Roman" w:hAnsi="Times New Roman" w:cs="Times New Roman"/>
        </w:rPr>
        <w:br/>
        <w:t>Республики Дагестан в Министерстве</w:t>
      </w:r>
      <w:r w:rsidRPr="009F2BB2">
        <w:rPr>
          <w:rFonts w:ascii="Times New Roman" w:hAnsi="Times New Roman" w:cs="Times New Roman"/>
        </w:rPr>
        <w:br/>
        <w:t>экономики и территориального развития Республики Дагестан</w:t>
      </w:r>
      <w:r w:rsidRPr="009F2BB2">
        <w:rPr>
          <w:rFonts w:ascii="Times New Roman" w:hAnsi="Times New Roman" w:cs="Times New Roman"/>
        </w:rPr>
        <w:br/>
        <w:t>и включение в кадровый резерв</w:t>
      </w:r>
      <w:r w:rsidRPr="009F2BB2">
        <w:rPr>
          <w:rFonts w:ascii="Times New Roman" w:hAnsi="Times New Roman" w:cs="Times New Roman"/>
        </w:rPr>
        <w:br/>
        <w:t>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МЕТОДЫ</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оценки профессиональных и личностных качеств граждан Российской</w:t>
      </w:r>
      <w:r w:rsidRPr="009F2BB2">
        <w:rPr>
          <w:rFonts w:ascii="Times New Roman" w:hAnsi="Times New Roman" w:cs="Times New Roman"/>
          <w:b/>
          <w:sz w:val="28"/>
          <w:szCs w:val="28"/>
        </w:rPr>
        <w:br/>
        <w:t>Федерации (государственных гражданских служащих Республики</w:t>
      </w:r>
      <w:r w:rsidRPr="009F2BB2">
        <w:rPr>
          <w:rFonts w:ascii="Times New Roman" w:hAnsi="Times New Roman" w:cs="Times New Roman"/>
          <w:b/>
          <w:sz w:val="28"/>
          <w:szCs w:val="28"/>
        </w:rPr>
        <w:br/>
        <w:t>Дагестан), которые рекомендуются к применению при проведении</w:t>
      </w:r>
      <w:r w:rsidRPr="009F2BB2">
        <w:rPr>
          <w:rFonts w:ascii="Times New Roman" w:hAnsi="Times New Roman" w:cs="Times New Roman"/>
          <w:b/>
          <w:sz w:val="28"/>
          <w:szCs w:val="28"/>
        </w:rPr>
        <w:br/>
        <w:t>конкурса на замещение вакантных должностей государственной</w:t>
      </w:r>
      <w:r w:rsidRPr="009F2BB2">
        <w:rPr>
          <w:rFonts w:ascii="Times New Roman" w:hAnsi="Times New Roman" w:cs="Times New Roman"/>
          <w:b/>
          <w:sz w:val="28"/>
          <w:szCs w:val="28"/>
        </w:rPr>
        <w:br/>
        <w:t>гражданской службы 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 xml:space="preserve"> Республики Дагестан</w:t>
      </w:r>
    </w:p>
    <w:p w:rsidR="00462BAC" w:rsidRPr="009F2BB2" w:rsidRDefault="00462BAC" w:rsidP="00462BAC">
      <w:pPr>
        <w:spacing w:after="0" w:line="240" w:lineRule="auto"/>
        <w:jc w:val="center"/>
        <w:rPr>
          <w:rFonts w:ascii="Times New Roman" w:hAnsi="Times New Roman" w:cs="Times New Roman"/>
          <w:b/>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47"/>
        <w:gridCol w:w="1701"/>
        <w:gridCol w:w="2664"/>
        <w:gridCol w:w="3573"/>
      </w:tblGrid>
      <w:tr w:rsidR="00462BAC" w:rsidRPr="009F2BB2" w:rsidTr="00943C64">
        <w:tc>
          <w:tcPr>
            <w:tcW w:w="2047"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Категории должностей</w:t>
            </w:r>
          </w:p>
        </w:tc>
        <w:tc>
          <w:tcPr>
            <w:tcW w:w="1701"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Группы должностей</w:t>
            </w:r>
          </w:p>
        </w:tc>
        <w:tc>
          <w:tcPr>
            <w:tcW w:w="2664"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Основные должностные обязанности*</w:t>
            </w:r>
          </w:p>
        </w:tc>
        <w:tc>
          <w:tcPr>
            <w:tcW w:w="3573" w:type="dxa"/>
          </w:tcPr>
          <w:p w:rsidR="00462BAC" w:rsidRPr="009F2BB2" w:rsidRDefault="00462BAC" w:rsidP="00943C64">
            <w:pPr>
              <w:autoSpaceDE w:val="0"/>
              <w:autoSpaceDN w:val="0"/>
              <w:spacing w:after="0" w:line="240" w:lineRule="auto"/>
              <w:jc w:val="center"/>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Методы оценки</w:t>
            </w:r>
          </w:p>
        </w:tc>
      </w:tr>
      <w:tr w:rsidR="00462BAC" w:rsidRPr="009F2BB2" w:rsidTr="00943C64">
        <w:tc>
          <w:tcPr>
            <w:tcW w:w="2047"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Руководители</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высшая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w:t>
            </w:r>
          </w:p>
        </w:tc>
        <w:tc>
          <w:tcPr>
            <w:tcW w:w="2664"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hAnsi="Times New Roman" w:cs="Times New Roman"/>
                <w:sz w:val="24"/>
                <w:szCs w:val="24"/>
              </w:rPr>
            </w:pPr>
            <w:r w:rsidRPr="009F2BB2">
              <w:rPr>
                <w:rFonts w:ascii="Times New Roman" w:eastAsia="Times New Roman" w:hAnsi="Times New Roman" w:cs="Times New Roman"/>
                <w:sz w:val="24"/>
                <w:szCs w:val="24"/>
              </w:rPr>
              <w:t>тестирование</w:t>
            </w:r>
            <w:r w:rsidRPr="009F2BB2">
              <w:rPr>
                <w:rFonts w:ascii="Times New Roman" w:hAnsi="Times New Roman" w:cs="Times New Roman"/>
                <w:sz w:val="24"/>
                <w:szCs w:val="24"/>
              </w:rPr>
              <w:t xml:space="preserve"> </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анкетирование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проведение групповых дискуссий</w:t>
            </w:r>
          </w:p>
        </w:tc>
      </w:tr>
      <w:tr w:rsidR="00462BAC" w:rsidRPr="009F2BB2" w:rsidTr="00943C64">
        <w:tc>
          <w:tcPr>
            <w:tcW w:w="2047"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Специалисты</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высшая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 старшая</w:t>
            </w:r>
          </w:p>
        </w:tc>
        <w:tc>
          <w:tcPr>
            <w:tcW w:w="2664" w:type="dxa"/>
            <w:vAlign w:val="center"/>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тестирование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анкетирование</w:t>
            </w:r>
          </w:p>
          <w:p w:rsidR="00462BAC" w:rsidRPr="009F2BB2" w:rsidRDefault="00462BAC" w:rsidP="00943C6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решение практических задач</w:t>
            </w:r>
          </w:p>
        </w:tc>
      </w:tr>
      <w:tr w:rsidR="00462BAC" w:rsidRPr="009F2BB2" w:rsidTr="00943C64">
        <w:tc>
          <w:tcPr>
            <w:tcW w:w="2047" w:type="dxa"/>
            <w:vMerge w:val="restart"/>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Обеспечивающие специалисты</w:t>
            </w: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главная</w:t>
            </w:r>
          </w:p>
        </w:tc>
        <w:tc>
          <w:tcPr>
            <w:tcW w:w="2664" w:type="dxa"/>
            <w:vMerge w:val="restart"/>
            <w:vAlign w:val="center"/>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 xml:space="preserve">тестирование </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подготовка проекта документа</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написание реферата</w:t>
            </w:r>
          </w:p>
          <w:p w:rsidR="00462BAC" w:rsidRPr="009F2BB2" w:rsidRDefault="00462BAC" w:rsidP="00943C64">
            <w:pPr>
              <w:autoSpaceDE w:val="0"/>
              <w:autoSpaceDN w:val="0"/>
              <w:adjustRightInd w:val="0"/>
              <w:spacing w:after="0" w:line="240" w:lineRule="auto"/>
              <w:rPr>
                <w:rFonts w:ascii="Times New Roman" w:eastAsia="Times New Roman" w:hAnsi="Times New Roman" w:cs="Times New Roman"/>
                <w:sz w:val="24"/>
                <w:szCs w:val="24"/>
              </w:rPr>
            </w:pPr>
            <w:r>
              <w:rPr>
                <w:rFonts w:ascii="Times New Roman" w:hAnsi="Times New Roman" w:cs="Times New Roman"/>
                <w:sz w:val="24"/>
                <w:szCs w:val="24"/>
              </w:rPr>
              <w:t>решение практических задач</w:t>
            </w:r>
          </w:p>
        </w:tc>
      </w:tr>
      <w:tr w:rsidR="00462BAC" w:rsidRPr="009F2BB2" w:rsidTr="00943C64">
        <w:tc>
          <w:tcPr>
            <w:tcW w:w="2047" w:type="dxa"/>
            <w:vMerge/>
          </w:tcPr>
          <w:p w:rsidR="00462BAC" w:rsidRPr="009F2BB2" w:rsidRDefault="00462BAC" w:rsidP="00943C64">
            <w:pPr>
              <w:spacing w:after="0" w:line="240" w:lineRule="auto"/>
              <w:rPr>
                <w:rFonts w:ascii="Times New Roman" w:eastAsia="Calibri" w:hAnsi="Times New Roman" w:cs="Times New Roman"/>
                <w:sz w:val="24"/>
                <w:szCs w:val="24"/>
              </w:rPr>
            </w:pPr>
          </w:p>
        </w:tc>
        <w:tc>
          <w:tcPr>
            <w:tcW w:w="1701"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ведущая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старшая</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младшая</w:t>
            </w:r>
          </w:p>
        </w:tc>
        <w:tc>
          <w:tcPr>
            <w:tcW w:w="2664" w:type="dxa"/>
            <w:vMerge/>
          </w:tcPr>
          <w:p w:rsidR="00462BAC" w:rsidRPr="009F2BB2" w:rsidRDefault="00462BAC" w:rsidP="00943C64">
            <w:pPr>
              <w:spacing w:after="0" w:line="240" w:lineRule="auto"/>
              <w:rPr>
                <w:rFonts w:ascii="Times New Roman" w:eastAsia="Calibri" w:hAnsi="Times New Roman" w:cs="Times New Roman"/>
                <w:sz w:val="24"/>
                <w:szCs w:val="24"/>
              </w:rPr>
            </w:pPr>
          </w:p>
        </w:tc>
        <w:tc>
          <w:tcPr>
            <w:tcW w:w="3573" w:type="dxa"/>
          </w:tcPr>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тестирование</w:t>
            </w:r>
          </w:p>
          <w:p w:rsidR="00462BAC" w:rsidRDefault="00462BAC" w:rsidP="00943C64">
            <w:pPr>
              <w:autoSpaceDE w:val="0"/>
              <w:autoSpaceDN w:val="0"/>
              <w:spacing w:after="0" w:line="240" w:lineRule="auto"/>
              <w:rPr>
                <w:rFonts w:ascii="Times New Roman" w:eastAsia="Times New Roman" w:hAnsi="Times New Roman" w:cs="Times New Roman"/>
                <w:sz w:val="24"/>
                <w:szCs w:val="24"/>
              </w:rPr>
            </w:pPr>
            <w:r w:rsidRPr="009F2BB2">
              <w:rPr>
                <w:rFonts w:ascii="Times New Roman" w:eastAsia="Times New Roman" w:hAnsi="Times New Roman" w:cs="Times New Roman"/>
                <w:sz w:val="24"/>
                <w:szCs w:val="24"/>
              </w:rPr>
              <w:t>индивидуальное собеседование</w:t>
            </w:r>
          </w:p>
          <w:p w:rsidR="00462BAC" w:rsidRPr="009F2BB2" w:rsidRDefault="00462BAC" w:rsidP="00943C64">
            <w:pPr>
              <w:autoSpaceDE w:val="0"/>
              <w:autoSpaceDN w:val="0"/>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анкетирование</w:t>
            </w:r>
          </w:p>
        </w:tc>
      </w:tr>
    </w:tbl>
    <w:p w:rsidR="00462BAC" w:rsidRPr="009F2BB2" w:rsidRDefault="00462BAC" w:rsidP="00462BAC">
      <w:pPr>
        <w:spacing w:after="0" w:line="240" w:lineRule="auto"/>
        <w:jc w:val="center"/>
        <w:rPr>
          <w:rFonts w:ascii="Times New Roman" w:hAnsi="Times New Roman" w:cs="Times New Roman"/>
          <w:sz w:val="24"/>
          <w:szCs w:val="24"/>
        </w:rPr>
      </w:pPr>
    </w:p>
    <w:p w:rsidR="00462BAC" w:rsidRPr="009F2BB2" w:rsidRDefault="00462BAC" w:rsidP="00462BAC">
      <w:pPr>
        <w:spacing w:after="0" w:line="240" w:lineRule="auto"/>
        <w:jc w:val="both"/>
        <w:rPr>
          <w:rFonts w:ascii="Times New Roman" w:hAnsi="Times New Roman" w:cs="Times New Roman"/>
          <w:sz w:val="24"/>
          <w:szCs w:val="24"/>
        </w:rPr>
      </w:pPr>
      <w:r w:rsidRPr="009F2BB2">
        <w:rPr>
          <w:rFonts w:ascii="Times New Roman" w:hAnsi="Times New Roman" w:cs="Times New Roman"/>
          <w:sz w:val="24"/>
          <w:szCs w:val="24"/>
        </w:rPr>
        <w:t>* указываются в соответствии с должностным регламентом</w:t>
      </w: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2</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 xml:space="preserve"> 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ОПИСАНИЕ</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методов оценки профессиональных и личностных качеств граждан</w:t>
      </w:r>
      <w:r w:rsidRPr="009F2BB2">
        <w:rPr>
          <w:rFonts w:ascii="Times New Roman" w:hAnsi="Times New Roman" w:cs="Times New Roman"/>
          <w:b/>
          <w:sz w:val="28"/>
          <w:szCs w:val="28"/>
        </w:rPr>
        <w:br/>
        <w:t>Российской Федерации (государственных гражданских служащих</w:t>
      </w:r>
      <w:r w:rsidRPr="009F2BB2">
        <w:rPr>
          <w:rFonts w:ascii="Times New Roman" w:hAnsi="Times New Roman" w:cs="Times New Roman"/>
          <w:b/>
          <w:sz w:val="28"/>
          <w:szCs w:val="28"/>
        </w:rPr>
        <w:br/>
        <w:t>Республики Дагестан), рекомендуемых при проведении конкурсов на</w:t>
      </w:r>
      <w:r w:rsidRPr="009F2BB2">
        <w:rPr>
          <w:rFonts w:ascii="Times New Roman" w:hAnsi="Times New Roman" w:cs="Times New Roman"/>
          <w:b/>
          <w:sz w:val="28"/>
          <w:szCs w:val="28"/>
        </w:rPr>
        <w:br/>
        <w:t>замещение вакантных должностей государственной гражданской службы</w:t>
      </w:r>
      <w:r w:rsidRPr="009F2BB2">
        <w:rPr>
          <w:rFonts w:ascii="Times New Roman" w:hAnsi="Times New Roman" w:cs="Times New Roman"/>
          <w:b/>
          <w:sz w:val="28"/>
          <w:szCs w:val="28"/>
        </w:rPr>
        <w:br/>
        <w:t>Республики Дагестан в Министерстве экономики и территориального развития Республики Дагестан и включение в кадровый резерв Министерства экономики и территориального развития                               Республики Дагестан</w:t>
      </w:r>
    </w:p>
    <w:p w:rsidR="00462BAC" w:rsidRPr="009F2BB2" w:rsidRDefault="00462BAC" w:rsidP="00462BAC">
      <w:pPr>
        <w:spacing w:after="0" w:line="240" w:lineRule="auto"/>
        <w:ind w:firstLine="567"/>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284"/>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Тестирование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 xml:space="preserve">Посредством тестирования осуществляется оценка уровня владения кандидатами на замещение вакантных должностей государственной гражданской службы Республики Дагестан в Министерстве экономики и территориального развития Республики Дагестан (далее </w:t>
      </w:r>
      <w:r>
        <w:rPr>
          <w:rFonts w:ascii="Times New Roman" w:hAnsi="Times New Roman" w:cs="Times New Roman"/>
          <w:sz w:val="28"/>
          <w:szCs w:val="28"/>
        </w:rPr>
        <w:t>–</w:t>
      </w:r>
      <w:r w:rsidRPr="009F2BB2">
        <w:rPr>
          <w:rFonts w:ascii="Times New Roman" w:hAnsi="Times New Roman" w:cs="Times New Roman"/>
          <w:sz w:val="28"/>
          <w:szCs w:val="28"/>
        </w:rPr>
        <w:t xml:space="preserve"> гражданская</w:t>
      </w:r>
      <w:r>
        <w:rPr>
          <w:rFonts w:ascii="Times New Roman" w:hAnsi="Times New Roman" w:cs="Times New Roman"/>
          <w:sz w:val="28"/>
          <w:szCs w:val="28"/>
        </w:rPr>
        <w:t xml:space="preserve"> </w:t>
      </w:r>
      <w:r w:rsidRPr="009F2BB2">
        <w:rPr>
          <w:rFonts w:ascii="Times New Roman" w:hAnsi="Times New Roman" w:cs="Times New Roman"/>
          <w:sz w:val="28"/>
          <w:szCs w:val="28"/>
        </w:rPr>
        <w:t xml:space="preserve">служба) и включение в кадровый резерв Министерства экономики и территориального развития Республики Дагестан (далее соответственно </w:t>
      </w:r>
      <w:r>
        <w:rPr>
          <w:rFonts w:ascii="Times New Roman" w:hAnsi="Times New Roman" w:cs="Times New Roman"/>
          <w:sz w:val="28"/>
          <w:szCs w:val="28"/>
        </w:rPr>
        <w:t>–</w:t>
      </w:r>
      <w:r w:rsidRPr="009F2BB2">
        <w:rPr>
          <w:rFonts w:ascii="Times New Roman" w:hAnsi="Times New Roman" w:cs="Times New Roman"/>
          <w:sz w:val="28"/>
          <w:szCs w:val="28"/>
        </w:rPr>
        <w:t xml:space="preserve"> кандидаты, кадровый резерв) государственным языком Российской Федерации (русским языком), знаниями основ Конституции Российской Федерации, законодательства Российской Федерации о государственной службе и о противодействии коррупции, основ Конституции Республики Дагестан, законодательства Республики Дагестан о государственной службе и о противодействии коррупции, знаниями и умениями в сфере информационно-коммуникационных технологий, а также знаниями и умениями в зависимости от области и вида профессиональной служебной деятельности, установленными должностным регламентом.</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При тестировании используется единый перечень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Тест должен содержать не менее 40 и не более 60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Первая часть теста формируется по единым унифицированным заданиям, разработанным в том числе с учетом категорий и групп должностей гражданской службы, а вторая часть - по тематике профессиональной служебной деятельности исходя из области и вида профессиональной служебной деятельности по вакантной должности гражданской службы, на замещение которой планируется объявление конкурса (далее - вакантная должность гражданской службы)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lastRenderedPageBreak/>
        <w:t>Уровень сложности тестовых заданий возрастает в прямой зависимости от категории и группы должностей гражданской службы. Чем выше категория и группа должностей гражданской службы, тем больший объем знании и умении требуется для их прохождения.</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На каждый вопрос теста может быть только один верный вариант ответа.</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Кандидатам предоставляется одно и то же время для прохождения тестирования.</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Подведение результатов тестирования основывается на количестве правильных ответов.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 xml:space="preserve">Тестирование считается пройденным, если кандидат правильно ответил на </w:t>
      </w:r>
      <w:r>
        <w:rPr>
          <w:rFonts w:ascii="Times New Roman" w:hAnsi="Times New Roman" w:cs="Times New Roman"/>
          <w:sz w:val="28"/>
          <w:szCs w:val="28"/>
        </w:rPr>
        <w:t xml:space="preserve"> </w:t>
      </w:r>
      <w:r w:rsidRPr="009F2BB2">
        <w:rPr>
          <w:rFonts w:ascii="Times New Roman" w:hAnsi="Times New Roman" w:cs="Times New Roman"/>
          <w:sz w:val="28"/>
          <w:szCs w:val="28"/>
        </w:rPr>
        <w:t>70 и более процентов заданных вопросов.</w:t>
      </w: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Результаты тестирования оформляются в виде краткой справки.</w:t>
      </w:r>
    </w:p>
    <w:p w:rsidR="00462BAC" w:rsidRPr="009F2BB2" w:rsidRDefault="00462BAC" w:rsidP="00462BAC">
      <w:pPr>
        <w:spacing w:after="0" w:line="240" w:lineRule="auto"/>
        <w:ind w:firstLine="567"/>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Анкетирование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Анкетирование проводится по вопросам, составленным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62BAC"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анкету включаются вопросы о выполняемых должностных обязанностях по должностям, замещаемым в рамках ранее осуществляемой профессиональной деятельности, профессиональных достижениях, мероприятиях (проектах, форумах, семинарах и др.), в которых кандидат принимал участие, его публикациях в печатных изданиях, увлечениях, а также о рекомендациях и (или) рекомендательных письмах, которые могут быть предоставлены кандидатом.</w:t>
      </w:r>
    </w:p>
    <w:p w:rsidR="00462BAC" w:rsidRDefault="00462BAC" w:rsidP="00462BAC">
      <w:pPr>
        <w:spacing w:after="0" w:line="240" w:lineRule="auto"/>
        <w:ind w:firstLine="708"/>
        <w:jc w:val="both"/>
        <w:rPr>
          <w:rFonts w:ascii="Times New Roman" w:hAnsi="Times New Roman" w:cs="Times New Roman"/>
          <w:sz w:val="28"/>
          <w:szCs w:val="28"/>
        </w:rPr>
      </w:pPr>
      <w:r w:rsidRPr="00805E83">
        <w:rPr>
          <w:rFonts w:ascii="Times New Roman" w:hAnsi="Times New Roman" w:cs="Times New Roman"/>
          <w:sz w:val="28"/>
          <w:szCs w:val="28"/>
        </w:rPr>
        <w:t>В анкету также могут быть включены дополнительные вопросы, направленные на оценку профессионального уровня кандидата.</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Написание реферата или иных письменных работ</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Для написания реферата или иной письменной работы используются вопросы или задания, составленные исходя из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а также квалификационных требований для замещения указанных должностей.</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Тема реферата в случае проведения конкурса на замещение вакантной должности гражданской службы определяется руководителем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и согласовывается с председателем конкурсной комиссии.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Реферат должен соответствовать следующим требованиям: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объем реферата - от 7 до 10 страниц (за исключением титульного листа и списка использованной литературы);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шрифт - Times New Roman, размер 14, через одинарный интервал.</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Реферат должен содержать ссылки на использованные источники.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случае проведения конкурса на замещение вакантной должности гражданской службы на реферат дается письменное заключение руководителя структурного подразделения Министерства, на замещение вакантной должности гражданской службы в котором проводится конкурс, а в случае проведения конкурса на включение в кадровый резерв - заключение руководителя структурного подразделения государственного органа,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реферата или иной письменной работы.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На основе указанного заключения выставляется итоговая оценка по следующим критериям: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соответствие установленным требованиям оформления;</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раскрытие темы;</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аналитические способности, логичность мышления;</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обоснованность и практическая реализуемость представленных предложений по заданной теме.</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pStyle w:val="a7"/>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Индивидуальное собеседование</w:t>
      </w:r>
    </w:p>
    <w:p w:rsidR="00462BAC" w:rsidRPr="009F2BB2" w:rsidRDefault="00462BAC" w:rsidP="00462BAC">
      <w:pPr>
        <w:pStyle w:val="a7"/>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рамках индивидуального собеседования задаются вопросы, направленные на оценку профессионального уровня кандидата.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этих целях с учетом должностных обязанностей по вакантной должности гражданской службы (группе должностей гражданской службы, по которой проводится конкурс на включение в кадровый резерв) составляется перечень вопросов по каждой вакантной должности гражданской службы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Предварительное индивидуальное собеседование может проводиться руководителем структурного подразделения Министерства, на замещение 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 результатах проведения предварительного индивидуального собеседования в случае его проведения до заседания конкурсной комиссии конкурсная комиссия информируется проводившим его лицом в форме устного доклада в ходе заседания конкурсной комиссии.</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Проведение индивидуального собеседования с кандидатом в ходе заседания конкурсной комиссии является обязательным.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При проведении индивидуального собеседования конкурсной комиссией по решению Министра ведется видео- и (или) аудиозапись либо стенограмма проведения соответствующих конкурсных процедур, что позволяет сравнивать ответы и реакцию разных кандидатов на одни и те же вопросы для максимально объективного их учета, в том числе при дальнейших конкурсных процедурах.</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pStyle w:val="a7"/>
        <w:widowControl w:val="0"/>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Проведение групповых дискуссий</w:t>
      </w:r>
    </w:p>
    <w:p w:rsidR="00462BAC" w:rsidRPr="009F2BB2" w:rsidRDefault="00462BAC" w:rsidP="00462BAC">
      <w:pPr>
        <w:pStyle w:val="a7"/>
        <w:widowControl w:val="0"/>
        <w:spacing w:after="0" w:line="240" w:lineRule="auto"/>
        <w:ind w:left="1287"/>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Проведение групповой дискуссии позволяет выявить наиболее подготовленных и обладающих необходимыми профессиональными и личностными качествами кандидатов.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Тема для проведения групповой дискуссии в случае проведения конкурса на замещение вакантных должностей гражданской службы определяется руководителем структурного подразделения государственного органа, для замещения вакантной должности гражданской службы в котором проводится конкурс, а в случае проведения конкурса на включение в кадровый резерв -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целях проведения групповой дискуссии кандидатам предлагается конкретная ситуация, которую необходимо обсудить и найти решение поставленных в ней проблем.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В течение установленного времени кандидатом готовится устный или письменный ответ.</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Ответы кандидатов изучаются лицами, организовавшими групповую дискуссию. Затем проводится дискуссия с участием указанных лиц, после завершения которой конкурсной комиссией принимается решение об итогах прохождения кандидатами групповой дискуссии.</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widowControl w:val="0"/>
        <w:numPr>
          <w:ilvl w:val="0"/>
          <w:numId w:val="9"/>
        </w:numPr>
        <w:tabs>
          <w:tab w:val="left" w:pos="426"/>
        </w:tabs>
        <w:spacing w:after="0" w:line="240" w:lineRule="auto"/>
        <w:ind w:left="0" w:firstLine="0"/>
        <w:jc w:val="center"/>
        <w:rPr>
          <w:rFonts w:ascii="Times New Roman" w:hAnsi="Times New Roman" w:cs="Times New Roman"/>
          <w:sz w:val="28"/>
          <w:szCs w:val="28"/>
        </w:rPr>
      </w:pPr>
      <w:r w:rsidRPr="009F2BB2">
        <w:rPr>
          <w:rFonts w:ascii="Times New Roman" w:hAnsi="Times New Roman" w:cs="Times New Roman"/>
          <w:sz w:val="28"/>
          <w:szCs w:val="28"/>
        </w:rPr>
        <w:t>Подготовка проекта документа</w:t>
      </w:r>
    </w:p>
    <w:p w:rsidR="00462BAC" w:rsidRPr="009F2BB2" w:rsidRDefault="00462BAC" w:rsidP="00462BAC">
      <w:pPr>
        <w:widowControl w:val="0"/>
        <w:spacing w:after="0" w:line="240" w:lineRule="auto"/>
        <w:rPr>
          <w:rFonts w:ascii="Times New Roman" w:hAnsi="Times New Roman" w:cs="Times New Roman"/>
          <w:sz w:val="16"/>
          <w:szCs w:val="16"/>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Подготовка кандидатом проекта документа позволяет на практике оценить знания и умения, необходимые для непосредственного исполнения им должностных обязанностей в зависимости от области и вида профессиональной служебной деятельности, установленных должностным регламентом.</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Кандидату предлагается подготовить проект ответа на обращение гражданина, проект нормативного правового акта (с прилагаемым проектом пояснительной записки) или иной документ, разработка которого входит в число должностных обязанностей по вакантной должности гражданской службы (по группе должностей гражданской службы, по которой проводится конкурс на включение в кадровый резерв). В этих целях кандидату предоставляется инструкция по делопроизводству и иные документы, необходимые для надлежащей подготовки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 xml:space="preserve">Оценка подготовленного проекта документа может осуществляться руководителем структурного подразделения Министерства, на замещение </w:t>
      </w:r>
      <w:r w:rsidRPr="009F2BB2">
        <w:rPr>
          <w:rFonts w:ascii="Times New Roman" w:hAnsi="Times New Roman" w:cs="Times New Roman"/>
          <w:sz w:val="28"/>
          <w:szCs w:val="28"/>
        </w:rPr>
        <w:lastRenderedPageBreak/>
        <w:t>вакантной должности гражданской службы в котором проводится конкурс, или руководителем структурного подразделения Министерства, в котором реализуется область профессиональной служебной деятельности по группе должностей гражданской службы, по которой проводится конкурс на включение в кадровый резерв. При этом в целях проведения объективной оценки обеспечивается анонимность подготовленного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Результаты оценки проекта документа оформляются в виде краткой справки.</w:t>
      </w:r>
    </w:p>
    <w:p w:rsidR="00462BAC" w:rsidRPr="009F2BB2" w:rsidRDefault="00462BAC" w:rsidP="00462BAC">
      <w:pPr>
        <w:spacing w:after="0" w:line="240" w:lineRule="auto"/>
        <w:ind w:firstLine="360"/>
        <w:jc w:val="both"/>
        <w:rPr>
          <w:rFonts w:ascii="Times New Roman" w:hAnsi="Times New Roman" w:cs="Times New Roman"/>
          <w:sz w:val="28"/>
          <w:szCs w:val="28"/>
        </w:rPr>
      </w:pPr>
      <w:r w:rsidRPr="009F2BB2">
        <w:rPr>
          <w:rFonts w:ascii="Times New Roman" w:hAnsi="Times New Roman" w:cs="Times New Roman"/>
          <w:sz w:val="28"/>
          <w:szCs w:val="28"/>
        </w:rPr>
        <w:t xml:space="preserve">Итоговая оценка выставляется по следующим критериям: </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соответствие установленным требованиям оформления;</w:t>
      </w:r>
    </w:p>
    <w:p w:rsidR="00462BAC" w:rsidRPr="009F2BB2" w:rsidRDefault="00462BAC" w:rsidP="00462BAC">
      <w:pPr>
        <w:spacing w:after="0" w:line="240" w:lineRule="auto"/>
        <w:ind w:firstLine="360"/>
        <w:jc w:val="both"/>
        <w:rPr>
          <w:rFonts w:ascii="Times New Roman" w:hAnsi="Times New Roman" w:cs="Times New Roman"/>
          <w:sz w:val="28"/>
          <w:szCs w:val="28"/>
        </w:rPr>
      </w:pPr>
      <w:r w:rsidRPr="009F2BB2">
        <w:rPr>
          <w:rFonts w:ascii="Times New Roman" w:hAnsi="Times New Roman" w:cs="Times New Roman"/>
          <w:sz w:val="28"/>
          <w:szCs w:val="28"/>
        </w:rPr>
        <w:t xml:space="preserve"> </w:t>
      </w:r>
      <w:r w:rsidRPr="009F2BB2">
        <w:rPr>
          <w:rFonts w:ascii="Times New Roman" w:hAnsi="Times New Roman" w:cs="Times New Roman"/>
          <w:sz w:val="28"/>
          <w:szCs w:val="28"/>
        </w:rPr>
        <w:tab/>
        <w:t>понимание сути вопроса, выявление кандидатом ключевых фактов и проблем, послуживших основанием для разработки проекта документа;</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отражение путей решения проблем, послуживших основанием для разработки проекта документа, с учетом правильного применения норм законодательства Российской Федерации и Республики Дагестан;</w:t>
      </w: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обоснованность подходов к решению проблем, послуживших основанием для разработки проекта документа;</w:t>
      </w:r>
    </w:p>
    <w:p w:rsidR="00462BAC"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аналитические способности, логичность мышления; правовая и лингвистическая грамотность.</w:t>
      </w:r>
    </w:p>
    <w:p w:rsidR="00462BAC" w:rsidRDefault="00462BAC" w:rsidP="00462BAC">
      <w:pPr>
        <w:spacing w:after="0" w:line="240" w:lineRule="auto"/>
        <w:ind w:firstLine="708"/>
        <w:jc w:val="both"/>
        <w:rPr>
          <w:rFonts w:ascii="Times New Roman" w:hAnsi="Times New Roman" w:cs="Times New Roman"/>
          <w:sz w:val="28"/>
          <w:szCs w:val="28"/>
        </w:rPr>
      </w:pPr>
    </w:p>
    <w:p w:rsidR="00462BAC" w:rsidRDefault="00462BAC" w:rsidP="00462BAC">
      <w:pPr>
        <w:autoSpaceDE w:val="0"/>
        <w:autoSpaceDN w:val="0"/>
        <w:adjustRightInd w:val="0"/>
        <w:spacing w:after="0" w:line="240" w:lineRule="auto"/>
        <w:jc w:val="center"/>
        <w:rPr>
          <w:rFonts w:ascii="Times New Roman" w:hAnsi="Times New Roman" w:cs="Times New Roman"/>
          <w:sz w:val="28"/>
          <w:szCs w:val="28"/>
        </w:rPr>
      </w:pPr>
      <w:r>
        <w:rPr>
          <w:rFonts w:ascii="Times New Roman" w:hAnsi="Times New Roman" w:cs="Times New Roman"/>
          <w:sz w:val="28"/>
          <w:szCs w:val="28"/>
        </w:rPr>
        <w:t>VII. Решение практических задач</w:t>
      </w:r>
    </w:p>
    <w:p w:rsidR="00462BAC" w:rsidRDefault="00462BAC" w:rsidP="00462BAC">
      <w:pPr>
        <w:autoSpaceDE w:val="0"/>
        <w:autoSpaceDN w:val="0"/>
        <w:adjustRightInd w:val="0"/>
        <w:spacing w:after="0" w:line="240" w:lineRule="auto"/>
        <w:jc w:val="both"/>
        <w:outlineLvl w:val="0"/>
        <w:rPr>
          <w:rFonts w:ascii="Times New Roman" w:hAnsi="Times New Roman" w:cs="Times New Roman"/>
          <w:sz w:val="28"/>
          <w:szCs w:val="28"/>
        </w:rPr>
      </w:pPr>
    </w:p>
    <w:p w:rsidR="00462BAC" w:rsidRDefault="00462BAC" w:rsidP="00462BAC">
      <w:pPr>
        <w:autoSpaceDE w:val="0"/>
        <w:autoSpaceDN w:val="0"/>
        <w:adjustRightInd w:val="0"/>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Решение практических задач подразумевает ознакомление кандидата с проблемной ситуацией, изложенной в формате текста или видео, связанной с областью и видом профессиональной служебной деятельности по вакантной должности гражданской службы, и подготовку кандидатом ответов на вопросы, направленные на выявление его аналитических, стратегических или управленческих способностей.</w:t>
      </w:r>
    </w:p>
    <w:p w:rsidR="00462BAC" w:rsidRPr="009F2BB2" w:rsidRDefault="00462BAC" w:rsidP="00462BAC">
      <w:pPr>
        <w:spacing w:after="0" w:line="240" w:lineRule="auto"/>
        <w:ind w:firstLine="708"/>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sz w:val="28"/>
          <w:szCs w:val="28"/>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Default="00462BAC" w:rsidP="00462BAC">
      <w:pPr>
        <w:spacing w:after="0" w:line="240" w:lineRule="auto"/>
        <w:ind w:left="3969"/>
        <w:jc w:val="center"/>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3</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 xml:space="preserve"> 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spacing w:after="0" w:line="240" w:lineRule="auto"/>
        <w:jc w:val="center"/>
        <w:rPr>
          <w:rFonts w:ascii="Times New Roman" w:hAnsi="Times New Roman" w:cs="Times New Roman"/>
        </w:rPr>
      </w:pPr>
    </w:p>
    <w:p w:rsidR="00462BAC" w:rsidRPr="009F2BB2" w:rsidRDefault="00462BAC" w:rsidP="00462BAC">
      <w:pPr>
        <w:jc w:val="center"/>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КОНКУРСНЫЙ БЮЛЛЕТЕНЬ</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 ____________________ 20__ г.</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(дата проведения конкурса)</w:t>
      </w:r>
    </w:p>
    <w:p w:rsidR="00462BAC" w:rsidRPr="009F2BB2" w:rsidRDefault="00462BAC" w:rsidP="00462BAC">
      <w:pPr>
        <w:spacing w:after="0" w:line="240" w:lineRule="auto"/>
        <w:jc w:val="both"/>
        <w:rPr>
          <w:rFonts w:ascii="Times New Roman" w:hAnsi="Times New Roman" w:cs="Times New Roman"/>
          <w:sz w:val="20"/>
          <w:szCs w:val="20"/>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 xml:space="preserve">(полное наименование должности, на замещение которой проводится конкурс, или наименование группы </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0"/>
          <w:szCs w:val="20"/>
        </w:rPr>
        <w:t xml:space="preserve">должностей, по которой проводится конкурс на включение в кадровый резерв Министерства </w:t>
      </w:r>
      <w:r w:rsidRPr="009F2BB2">
        <w:rPr>
          <w:rFonts w:ascii="Times New Roman" w:hAnsi="Times New Roman" w:cs="Times New Roman"/>
        </w:rPr>
        <w:t>экономики и территориального развития</w:t>
      </w:r>
      <w:r w:rsidRPr="009F2BB2">
        <w:rPr>
          <w:rFonts w:ascii="Times New Roman" w:hAnsi="Times New Roman" w:cs="Times New Roman"/>
          <w:sz w:val="20"/>
          <w:szCs w:val="20"/>
        </w:rPr>
        <w:t xml:space="preserve"> Республики Дагестан)</w:t>
      </w: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Балл, присвоенный членом конкурсной комиссии кандидату</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по результатам индивидуального собеседования</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(Справочно: максимальный балл составляет _______ баллов)</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jc w:val="center"/>
        <w:tblInd w:w="10" w:type="dxa"/>
        <w:tblLayout w:type="fixed"/>
        <w:tblCellMar>
          <w:left w:w="10" w:type="dxa"/>
          <w:right w:w="10" w:type="dxa"/>
        </w:tblCellMar>
        <w:tblLook w:val="0000" w:firstRow="0" w:lastRow="0" w:firstColumn="0" w:lastColumn="0" w:noHBand="0" w:noVBand="0"/>
      </w:tblPr>
      <w:tblGrid>
        <w:gridCol w:w="3110"/>
        <w:gridCol w:w="1526"/>
        <w:gridCol w:w="4430"/>
      </w:tblGrid>
      <w:tr w:rsidR="00462BAC" w:rsidRPr="009F2BB2" w:rsidTr="00943C64">
        <w:trPr>
          <w:trHeight w:hRule="exact" w:val="1210"/>
          <w:jc w:val="center"/>
        </w:trPr>
        <w:tc>
          <w:tcPr>
            <w:tcW w:w="3110"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lang w:bidi="ru-RU"/>
              </w:rPr>
            </w:pP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Фамилия, имя, отчество кандидата</w:t>
            </w:r>
          </w:p>
        </w:tc>
        <w:tc>
          <w:tcPr>
            <w:tcW w:w="1526"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rPr>
                <w:rFonts w:ascii="Times New Roman" w:hAnsi="Times New Roman" w:cs="Times New Roman"/>
                <w:sz w:val="28"/>
                <w:szCs w:val="28"/>
                <w:lang w:bidi="ru-RU"/>
              </w:rPr>
            </w:pPr>
            <w:r w:rsidRPr="009F2BB2">
              <w:rPr>
                <w:rFonts w:ascii="Times New Roman" w:hAnsi="Times New Roman" w:cs="Times New Roman"/>
                <w:sz w:val="28"/>
                <w:szCs w:val="28"/>
                <w:lang w:bidi="ru-RU"/>
              </w:rPr>
              <w:t xml:space="preserve">      Балл</w:t>
            </w:r>
          </w:p>
          <w:p w:rsidR="00462BAC" w:rsidRPr="009F2BB2" w:rsidRDefault="00462BAC" w:rsidP="00943C64">
            <w:pPr>
              <w:spacing w:after="0" w:line="240" w:lineRule="auto"/>
              <w:jc w:val="center"/>
              <w:rPr>
                <w:rFonts w:ascii="Times New Roman" w:hAnsi="Times New Roman" w:cs="Times New Roman"/>
                <w:sz w:val="28"/>
                <w:szCs w:val="28"/>
                <w:lang w:bidi="ru-RU"/>
              </w:rPr>
            </w:pPr>
          </w:p>
        </w:tc>
        <w:tc>
          <w:tcPr>
            <w:tcW w:w="443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Краткая мотивировка</w:t>
            </w: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выставленного балла</w:t>
            </w: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(при необходимости)</w:t>
            </w:r>
          </w:p>
        </w:tc>
      </w:tr>
      <w:tr w:rsidR="00462BAC" w:rsidRPr="009F2BB2" w:rsidTr="00943C64">
        <w:trPr>
          <w:trHeight w:hRule="exact" w:val="542"/>
          <w:jc w:val="center"/>
        </w:trPr>
        <w:tc>
          <w:tcPr>
            <w:tcW w:w="3110"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1</w:t>
            </w:r>
          </w:p>
        </w:tc>
        <w:tc>
          <w:tcPr>
            <w:tcW w:w="1526"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2</w:t>
            </w:r>
          </w:p>
        </w:tc>
        <w:tc>
          <w:tcPr>
            <w:tcW w:w="443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lang w:bidi="ru-RU"/>
              </w:rPr>
            </w:pPr>
          </w:p>
          <w:p w:rsidR="00462BAC" w:rsidRPr="009F2BB2" w:rsidRDefault="00462BAC" w:rsidP="00943C64">
            <w:pPr>
              <w:spacing w:after="0" w:line="240" w:lineRule="auto"/>
              <w:jc w:val="center"/>
              <w:rPr>
                <w:rFonts w:ascii="Times New Roman" w:hAnsi="Times New Roman" w:cs="Times New Roman"/>
                <w:sz w:val="28"/>
                <w:szCs w:val="28"/>
                <w:lang w:bidi="ru-RU"/>
              </w:rPr>
            </w:pPr>
            <w:r w:rsidRPr="009F2BB2">
              <w:rPr>
                <w:rFonts w:ascii="Times New Roman" w:hAnsi="Times New Roman" w:cs="Times New Roman"/>
                <w:sz w:val="28"/>
                <w:szCs w:val="28"/>
                <w:lang w:bidi="ru-RU"/>
              </w:rPr>
              <w:t>3</w:t>
            </w:r>
          </w:p>
        </w:tc>
      </w:tr>
      <w:tr w:rsidR="00462BAC" w:rsidRPr="009F2BB2" w:rsidTr="00943C64">
        <w:trPr>
          <w:trHeight w:hRule="exact" w:val="566"/>
          <w:jc w:val="center"/>
        </w:trPr>
        <w:tc>
          <w:tcPr>
            <w:tcW w:w="3110"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c>
          <w:tcPr>
            <w:tcW w:w="1526"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lang w:bidi="ru-RU"/>
              </w:rPr>
            </w:pPr>
          </w:p>
        </w:tc>
      </w:tr>
    </w:tbl>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        _______________</w:t>
      </w:r>
    </w:p>
    <w:p w:rsidR="00462BAC" w:rsidRPr="009F2BB2" w:rsidRDefault="00462BAC" w:rsidP="00462BAC">
      <w:pPr>
        <w:spacing w:after="0" w:line="240" w:lineRule="auto"/>
        <w:rPr>
          <w:rFonts w:ascii="Times New Roman" w:hAnsi="Times New Roman" w:cs="Times New Roman"/>
          <w:sz w:val="20"/>
          <w:szCs w:val="20"/>
        </w:rPr>
      </w:pPr>
      <w:r w:rsidRPr="009F2BB2">
        <w:rPr>
          <w:rFonts w:ascii="Times New Roman" w:hAnsi="Times New Roman" w:cs="Times New Roman"/>
          <w:sz w:val="28"/>
          <w:szCs w:val="28"/>
        </w:rPr>
        <w:t xml:space="preserve">     </w:t>
      </w:r>
      <w:r w:rsidRPr="009F2BB2">
        <w:rPr>
          <w:rFonts w:ascii="Times New Roman" w:hAnsi="Times New Roman" w:cs="Times New Roman"/>
          <w:sz w:val="20"/>
          <w:szCs w:val="20"/>
        </w:rPr>
        <w:t>(фамилия, имя, отчество члена конкурсной комиссии)                     (подпись)</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rPr>
      </w:pPr>
    </w:p>
    <w:p w:rsidR="00462BAC" w:rsidRPr="009F2BB2" w:rsidRDefault="00462BAC" w:rsidP="00462BAC">
      <w:pPr>
        <w:jc w:val="both"/>
        <w:rPr>
          <w:rFonts w:ascii="Times New Roman" w:hAnsi="Times New Roman" w:cs="Times New Roman"/>
        </w:rPr>
      </w:pP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4</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both"/>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РЕШЕНИЕ</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конкурсной комиссии по итогам конкурса на замещение</w:t>
      </w:r>
      <w:r w:rsidRPr="009F2BB2">
        <w:rPr>
          <w:rFonts w:ascii="Times New Roman" w:hAnsi="Times New Roman" w:cs="Times New Roman"/>
          <w:b/>
          <w:sz w:val="28"/>
          <w:szCs w:val="28"/>
        </w:rPr>
        <w:br/>
        <w:t>вакантной должности государственной гражданской службы</w:t>
      </w:r>
      <w:r w:rsidRPr="009F2BB2">
        <w:rPr>
          <w:rFonts w:ascii="Times New Roman" w:hAnsi="Times New Roman" w:cs="Times New Roman"/>
          <w:b/>
          <w:sz w:val="28"/>
          <w:szCs w:val="28"/>
        </w:rPr>
        <w:br/>
        <w:t>Республики Дагестан в Министерстве экономики и территориального развития  Республики Дагестан</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 _________________________ 20__ г.</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(дата проведения конкурса)</w:t>
      </w:r>
    </w:p>
    <w:p w:rsidR="00462BAC" w:rsidRPr="009F2BB2" w:rsidRDefault="00462BAC" w:rsidP="00462BAC">
      <w:pPr>
        <w:spacing w:after="0" w:line="240" w:lineRule="auto"/>
        <w:jc w:val="both"/>
        <w:rPr>
          <w:rFonts w:ascii="Times New Roman" w:hAnsi="Times New Roman" w:cs="Times New Roman"/>
        </w:rPr>
      </w:pP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 xml:space="preserve">    1. Присутствовало на заседании __________ из ________ членов Конкурсной комиссии</w:t>
      </w:r>
    </w:p>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61"/>
        <w:gridCol w:w="4435"/>
      </w:tblGrid>
      <w:tr w:rsidR="00462BAC" w:rsidRPr="009F2BB2" w:rsidTr="00943C64">
        <w:trPr>
          <w:trHeight w:hRule="exact" w:val="1333"/>
        </w:trPr>
        <w:tc>
          <w:tcPr>
            <w:tcW w:w="4661"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конкурсной комиссии,</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присутствовавшего на заседании конкурсной комиссии</w:t>
            </w:r>
          </w:p>
        </w:tc>
        <w:tc>
          <w:tcPr>
            <w:tcW w:w="4435"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Должность</w:t>
            </w:r>
          </w:p>
        </w:tc>
      </w:tr>
      <w:tr w:rsidR="00462BAC" w:rsidRPr="009F2BB2" w:rsidTr="00943C64">
        <w:trPr>
          <w:trHeight w:hRule="exact" w:val="538"/>
        </w:trPr>
        <w:tc>
          <w:tcPr>
            <w:tcW w:w="4661" w:type="dxa"/>
            <w:tcBorders>
              <w:top w:val="single" w:sz="4" w:space="0" w:color="auto"/>
              <w:left w:val="single" w:sz="4" w:space="0" w:color="auto"/>
            </w:tcBorders>
            <w:shd w:val="clear" w:color="auto" w:fill="FFFFFF"/>
            <w:vAlign w:val="bottom"/>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57"/>
        </w:trPr>
        <w:tc>
          <w:tcPr>
            <w:tcW w:w="4661"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57"/>
        </w:trPr>
        <w:tc>
          <w:tcPr>
            <w:tcW w:w="4661"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4435"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bl>
    <w:p w:rsidR="00462BAC" w:rsidRPr="009F2BB2" w:rsidRDefault="00462BAC" w:rsidP="00462BAC">
      <w:pPr>
        <w:spacing w:after="0" w:line="240" w:lineRule="auto"/>
        <w:jc w:val="both"/>
        <w:rPr>
          <w:rFonts w:ascii="Times New Roman" w:hAnsi="Times New Roman" w:cs="Times New Roman"/>
          <w:sz w:val="28"/>
          <w:szCs w:val="28"/>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t>2. Проведен конкурс на замещение вакантной должности государственной гражданской службы Республики Дагестан в Министерстве экономики и территориального развития Республики Дагестан</w:t>
      </w:r>
    </w:p>
    <w:p w:rsidR="00462BAC" w:rsidRPr="009F2BB2" w:rsidRDefault="00462BAC" w:rsidP="00462BAC">
      <w:pPr>
        <w:spacing w:after="0" w:line="240" w:lineRule="auto"/>
        <w:jc w:val="both"/>
        <w:rPr>
          <w:rFonts w:ascii="Times New Roman" w:hAnsi="Times New Roman" w:cs="Times New Roman"/>
        </w:rPr>
      </w:pPr>
      <w:r w:rsidRPr="009F2BB2">
        <w:rPr>
          <w:rFonts w:ascii="Times New Roman" w:hAnsi="Times New Roman" w:cs="Times New Roman"/>
        </w:rPr>
        <w:t>__________________________________________________________________________________________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(наименование должности с указанием структурного подразделения)</w:t>
      </w:r>
    </w:p>
    <w:p w:rsidR="00462BAC" w:rsidRPr="009F2BB2" w:rsidRDefault="00462BAC" w:rsidP="00462BAC">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rPr>
      </w:pPr>
    </w:p>
    <w:p w:rsidR="00462BAC" w:rsidRPr="009F2BB2" w:rsidRDefault="00462BAC" w:rsidP="00462BAC">
      <w:pPr>
        <w:spacing w:after="0" w:line="240" w:lineRule="auto"/>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3. Результаты рейтинговой оценки кандидатов</w:t>
      </w:r>
    </w:p>
    <w:p w:rsidR="00462BAC" w:rsidRPr="009F2BB2" w:rsidRDefault="00462BAC" w:rsidP="00462BAC">
      <w:pPr>
        <w:spacing w:after="0" w:line="240" w:lineRule="auto"/>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094"/>
        <w:gridCol w:w="1824"/>
        <w:gridCol w:w="3438"/>
      </w:tblGrid>
      <w:tr w:rsidR="00462BAC" w:rsidRPr="009F2BB2" w:rsidTr="00943C64">
        <w:trPr>
          <w:trHeight w:hRule="exact" w:val="883"/>
        </w:trPr>
        <w:tc>
          <w:tcPr>
            <w:tcW w:w="4094"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w:t>
            </w:r>
          </w:p>
        </w:tc>
        <w:tc>
          <w:tcPr>
            <w:tcW w:w="1824" w:type="dxa"/>
            <w:tcBorders>
              <w:top w:val="single" w:sz="4" w:space="0" w:color="auto"/>
              <w:lef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Итоговый</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балл</w:t>
            </w:r>
          </w:p>
        </w:tc>
        <w:tc>
          <w:tcPr>
            <w:tcW w:w="3438"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Место в рейтинге</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(в порядке убывания)</w:t>
            </w:r>
          </w:p>
        </w:tc>
      </w:tr>
      <w:tr w:rsidR="00462BAC" w:rsidRPr="009F2BB2" w:rsidTr="00943C64">
        <w:trPr>
          <w:trHeight w:hRule="exact" w:val="542"/>
        </w:trPr>
        <w:tc>
          <w:tcPr>
            <w:tcW w:w="409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33"/>
        </w:trPr>
        <w:tc>
          <w:tcPr>
            <w:tcW w:w="409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r w:rsidR="00462BAC" w:rsidRPr="009F2BB2" w:rsidTr="00943C64">
        <w:trPr>
          <w:trHeight w:hRule="exact" w:val="562"/>
        </w:trPr>
        <w:tc>
          <w:tcPr>
            <w:tcW w:w="4094"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1824" w:type="dxa"/>
            <w:tcBorders>
              <w:top w:val="single" w:sz="4" w:space="0" w:color="auto"/>
              <w:left w:val="single" w:sz="4" w:space="0" w:color="auto"/>
              <w:bottom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c>
          <w:tcPr>
            <w:tcW w:w="3438"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spacing w:after="0" w:line="240" w:lineRule="auto"/>
              <w:jc w:val="both"/>
              <w:rPr>
                <w:rFonts w:ascii="Times New Roman" w:hAnsi="Times New Roman" w:cs="Times New Roman"/>
                <w:sz w:val="28"/>
                <w:szCs w:val="28"/>
              </w:rPr>
            </w:pPr>
          </w:p>
        </w:tc>
      </w:tr>
    </w:tbl>
    <w:p w:rsidR="00462BAC" w:rsidRPr="009F2BB2" w:rsidRDefault="00462BAC" w:rsidP="00462BAC">
      <w:pPr>
        <w:spacing w:after="0" w:line="240" w:lineRule="auto"/>
        <w:ind w:firstLine="709"/>
        <w:jc w:val="both"/>
        <w:rPr>
          <w:rFonts w:ascii="Times New Roman" w:hAnsi="Times New Roman" w:cs="Times New Roman"/>
          <w:sz w:val="28"/>
          <w:szCs w:val="28"/>
        </w:rPr>
      </w:pPr>
    </w:p>
    <w:p w:rsidR="00462BAC" w:rsidRPr="009F2BB2" w:rsidRDefault="00462BAC" w:rsidP="00462BAC">
      <w:pPr>
        <w:spacing w:after="0" w:line="240" w:lineRule="auto"/>
        <w:ind w:firstLine="709"/>
        <w:jc w:val="both"/>
        <w:rPr>
          <w:rFonts w:ascii="Times New Roman" w:hAnsi="Times New Roman" w:cs="Times New Roman"/>
          <w:sz w:val="28"/>
          <w:szCs w:val="28"/>
        </w:rPr>
      </w:pPr>
      <w:r w:rsidRPr="009F2BB2">
        <w:rPr>
          <w:rFonts w:ascii="Times New Roman" w:hAnsi="Times New Roman" w:cs="Times New Roman"/>
          <w:sz w:val="28"/>
          <w:szCs w:val="28"/>
        </w:rPr>
        <w:t xml:space="preserve">4. Результаты голосования по определению победителя конкурса (заполняется по всем кандидатам) </w:t>
      </w: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первое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второе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третье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jc w:val="both"/>
        <w:rPr>
          <w:rFonts w:ascii="Times New Roman" w:hAnsi="Times New Roman" w:cs="Times New Roman"/>
          <w:sz w:val="28"/>
          <w:szCs w:val="28"/>
        </w:rPr>
      </w:pPr>
      <w:r w:rsidRPr="009F2BB2">
        <w:rPr>
          <w:rFonts w:ascii="Times New Roman" w:hAnsi="Times New Roman" w:cs="Times New Roman"/>
          <w:sz w:val="28"/>
          <w:szCs w:val="28"/>
        </w:rPr>
        <w:lastRenderedPageBreak/>
        <w:t>Комментарии к результатам голосования (при необходимости)</w:t>
      </w:r>
    </w:p>
    <w:p w:rsidR="00462BAC" w:rsidRPr="009F2BB2" w:rsidRDefault="00462BAC" w:rsidP="00462BAC">
      <w:pPr>
        <w:jc w:val="both"/>
        <w:rPr>
          <w:rFonts w:ascii="Times New Roman" w:hAnsi="Times New Roman" w:cs="Times New Roman"/>
        </w:rPr>
      </w:pPr>
      <w:r w:rsidRPr="009F2BB2">
        <w:rPr>
          <w:rFonts w:ascii="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w:t>
      </w:r>
      <w:r w:rsidRPr="009F2BB2">
        <w:rPr>
          <w:rFonts w:ascii="Times New Roman" w:hAnsi="Times New Roman" w:cs="Times New Roman"/>
        </w:rPr>
        <w:br/>
        <w:t>___________________________________________________________________________________</w:t>
      </w: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5. По результатам голосования конкурсная комиссия признает победителем конкурса следующего кандидата.</w:t>
      </w:r>
    </w:p>
    <w:p w:rsidR="00462BAC" w:rsidRPr="009F2BB2" w:rsidRDefault="00462BAC" w:rsidP="00462BAC">
      <w:pPr>
        <w:ind w:firstLine="708"/>
        <w:jc w:val="both"/>
        <w:rPr>
          <w:rFonts w:ascii="Times New Roman" w:hAnsi="Times New Roman" w:cs="Times New Roman"/>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30"/>
        <w:gridCol w:w="5493"/>
      </w:tblGrid>
      <w:tr w:rsidR="00462BAC" w:rsidRPr="009F2BB2" w:rsidTr="00943C64">
        <w:trPr>
          <w:trHeight w:hRule="exact" w:val="1210"/>
        </w:trPr>
        <w:tc>
          <w:tcPr>
            <w:tcW w:w="4430" w:type="dxa"/>
            <w:tcBorders>
              <w:top w:val="single" w:sz="4" w:space="0" w:color="auto"/>
              <w:left w:val="single" w:sz="4" w:space="0" w:color="auto"/>
            </w:tcBorders>
            <w:shd w:val="clear" w:color="auto" w:fill="FFFFFF"/>
            <w:vAlign w:val="center"/>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признанного победителем</w:t>
            </w:r>
          </w:p>
        </w:tc>
        <w:tc>
          <w:tcPr>
            <w:tcW w:w="5493" w:type="dxa"/>
            <w:tcBorders>
              <w:top w:val="single" w:sz="4" w:space="0" w:color="auto"/>
              <w:left w:val="single" w:sz="4" w:space="0" w:color="auto"/>
              <w:right w:val="single" w:sz="4" w:space="0" w:color="auto"/>
            </w:tcBorders>
            <w:shd w:val="clear" w:color="auto" w:fill="FFFFFF"/>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Вакантная должность государственной гражданской службы Республики Дагестан</w:t>
            </w:r>
          </w:p>
        </w:tc>
      </w:tr>
      <w:tr w:rsidR="00462BAC" w:rsidRPr="009F2BB2" w:rsidTr="00943C64">
        <w:trPr>
          <w:trHeight w:hRule="exact" w:val="552"/>
        </w:trPr>
        <w:tc>
          <w:tcPr>
            <w:tcW w:w="4430" w:type="dxa"/>
            <w:tcBorders>
              <w:top w:val="single" w:sz="4" w:space="0" w:color="auto"/>
              <w:left w:val="single" w:sz="4" w:space="0" w:color="auto"/>
              <w:bottom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6. По результатам голосования конкурсная комиссия рекомендует к включению в кадровый резерв Министерства экономики и территориального развития  Республики Дагестан следующих кандидатов.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430"/>
        <w:gridCol w:w="5493"/>
      </w:tblGrid>
      <w:tr w:rsidR="00462BAC" w:rsidRPr="009F2BB2" w:rsidTr="00943C64">
        <w:trPr>
          <w:trHeight w:hRule="exact" w:val="1536"/>
        </w:trPr>
        <w:tc>
          <w:tcPr>
            <w:tcW w:w="4430" w:type="dxa"/>
            <w:tcBorders>
              <w:top w:val="single" w:sz="4" w:space="0" w:color="auto"/>
              <w:left w:val="single" w:sz="4" w:space="0" w:color="auto"/>
            </w:tcBorders>
            <w:shd w:val="clear" w:color="auto" w:fill="FFFFFF"/>
            <w:vAlign w:val="bottom"/>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рекомендованного к включению в кадровый резерв государственного органа</w:t>
            </w:r>
          </w:p>
        </w:tc>
        <w:tc>
          <w:tcPr>
            <w:tcW w:w="5493" w:type="dxa"/>
            <w:tcBorders>
              <w:top w:val="single" w:sz="4" w:space="0" w:color="auto"/>
              <w:left w:val="single" w:sz="4" w:space="0" w:color="auto"/>
              <w:right w:val="single" w:sz="4" w:space="0" w:color="auto"/>
            </w:tcBorders>
            <w:shd w:val="clear" w:color="auto" w:fill="FFFFFF"/>
          </w:tcPr>
          <w:p w:rsidR="00462BAC" w:rsidRPr="009F2BB2" w:rsidRDefault="00462BAC" w:rsidP="00943C64">
            <w:pPr>
              <w:ind w:firstLine="708"/>
              <w:jc w:val="center"/>
              <w:rPr>
                <w:rFonts w:ascii="Times New Roman" w:hAnsi="Times New Roman" w:cs="Times New Roman"/>
                <w:sz w:val="28"/>
                <w:szCs w:val="28"/>
              </w:rPr>
            </w:pPr>
            <w:r w:rsidRPr="009F2BB2">
              <w:rPr>
                <w:rFonts w:ascii="Times New Roman" w:hAnsi="Times New Roman" w:cs="Times New Roman"/>
                <w:sz w:val="28"/>
                <w:szCs w:val="28"/>
              </w:rPr>
              <w:t>Группа должностей государственной гражданской службы Республики Дагестан</w:t>
            </w:r>
          </w:p>
        </w:tc>
      </w:tr>
      <w:tr w:rsidR="00462BAC" w:rsidRPr="009F2BB2" w:rsidTr="00943C64">
        <w:trPr>
          <w:trHeight w:hRule="exact" w:val="552"/>
        </w:trPr>
        <w:tc>
          <w:tcPr>
            <w:tcW w:w="4430" w:type="dxa"/>
            <w:tcBorders>
              <w:top w:val="single" w:sz="4" w:space="0" w:color="auto"/>
              <w:left w:val="single" w:sz="4" w:space="0" w:color="auto"/>
              <w:bottom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c>
          <w:tcPr>
            <w:tcW w:w="5493"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ind w:firstLine="708"/>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7. В заседании конкурсной комиссии не участвовали следующие члены комиссии</w:t>
      </w:r>
    </w:p>
    <w:p w:rsidR="00462BAC" w:rsidRPr="009F2BB2" w:rsidRDefault="00462BAC" w:rsidP="00462BAC">
      <w:pPr>
        <w:spacing w:after="0" w:line="240" w:lineRule="auto"/>
        <w:ind w:firstLine="709"/>
        <w:jc w:val="both"/>
        <w:rPr>
          <w:rFonts w:ascii="Times New Roman" w:hAnsi="Times New Roman" w:cs="Times New Roman"/>
        </w:rPr>
      </w:pPr>
      <w:r w:rsidRPr="009F2BB2">
        <w:rPr>
          <w:rFonts w:ascii="Times New Roman" w:hAnsi="Times New Roman" w:cs="Times New Roman"/>
        </w:rPr>
        <w:t>____________________________________________________________________________</w:t>
      </w:r>
    </w:p>
    <w:p w:rsidR="00462BAC" w:rsidRPr="009F2BB2" w:rsidRDefault="00462BAC" w:rsidP="00462BAC">
      <w:pPr>
        <w:spacing w:after="0" w:line="240" w:lineRule="auto"/>
        <w:ind w:firstLine="709"/>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w:t>
      </w:r>
    </w:p>
    <w:p w:rsidR="00462BAC" w:rsidRPr="009F2BB2" w:rsidRDefault="00462BAC" w:rsidP="00462BAC">
      <w:pPr>
        <w:spacing w:after="0" w:line="240" w:lineRule="auto"/>
        <w:ind w:firstLine="709"/>
        <w:jc w:val="center"/>
        <w:rPr>
          <w:rFonts w:ascii="Times New Roman" w:hAnsi="Times New Roman" w:cs="Times New Roman"/>
          <w:sz w:val="20"/>
          <w:szCs w:val="20"/>
        </w:rPr>
      </w:pPr>
    </w:p>
    <w:p w:rsidR="00462BAC" w:rsidRPr="009F2BB2" w:rsidRDefault="00462BAC" w:rsidP="00462BAC">
      <w:pPr>
        <w:spacing w:after="0" w:line="240" w:lineRule="auto"/>
        <w:ind w:firstLine="709"/>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_______________________________________________________________________________________</w:t>
      </w: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10"/>
        <w:gridCol w:w="3377"/>
      </w:tblGrid>
      <w:tr w:rsidR="00462BAC" w:rsidRPr="009F2BB2" w:rsidTr="00943C64">
        <w:tc>
          <w:tcPr>
            <w:tcW w:w="464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Председатель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Заместители председателя конкурсной комиссии</w:t>
            </w: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lastRenderedPageBreak/>
              <w:t>Секретарь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Независимые эксперты</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Представители общественного совета</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Другие члены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bl>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jc w:val="center"/>
        <w:rPr>
          <w:rFonts w:ascii="Times New Roman" w:hAnsi="Times New Roman" w:cs="Times New Roman"/>
          <w:sz w:val="20"/>
          <w:szCs w:val="20"/>
        </w:rPr>
      </w:pPr>
      <w:r w:rsidRPr="009F2BB2">
        <w:rPr>
          <w:rFonts w:ascii="Times New Roman" w:hAnsi="Times New Roman" w:cs="Times New Roman"/>
          <w:sz w:val="20"/>
          <w:szCs w:val="20"/>
        </w:rPr>
        <w:t>____________</w:t>
      </w:r>
    </w:p>
    <w:p w:rsidR="00462BAC" w:rsidRPr="009F2BB2" w:rsidRDefault="00462BAC" w:rsidP="00462BAC">
      <w:pPr>
        <w:rPr>
          <w:rFonts w:ascii="Times New Roman" w:hAnsi="Times New Roman" w:cs="Times New Roman"/>
        </w:rPr>
      </w:pPr>
    </w:p>
    <w:p w:rsidR="00462BAC" w:rsidRPr="009F2BB2" w:rsidRDefault="00462BAC" w:rsidP="00462BAC">
      <w:pPr>
        <w:rPr>
          <w:rFonts w:ascii="Times New Roman" w:hAnsi="Times New Roman" w:cs="Times New Roman"/>
        </w:rPr>
      </w:pPr>
      <w:r w:rsidRPr="009F2BB2">
        <w:rPr>
          <w:rFonts w:ascii="Times New Roman" w:hAnsi="Times New Roman" w:cs="Times New Roman"/>
        </w:rPr>
        <w:br w:type="page"/>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lastRenderedPageBreak/>
        <w:t>Приложение № 5</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к Методике проведения конкурса на</w:t>
      </w:r>
      <w:r w:rsidRPr="009F2BB2">
        <w:rPr>
          <w:rFonts w:ascii="Times New Roman" w:hAnsi="Times New Roman" w:cs="Times New Roman"/>
        </w:rPr>
        <w:br/>
        <w:t>замещение вакантной должности</w:t>
      </w:r>
      <w:r w:rsidRPr="009F2BB2">
        <w:rPr>
          <w:rFonts w:ascii="Times New Roman" w:hAnsi="Times New Roman" w:cs="Times New Roman"/>
        </w:rPr>
        <w:br/>
        <w:t>государственной гражданской службы</w:t>
      </w:r>
    </w:p>
    <w:p w:rsidR="00462BAC" w:rsidRPr="009F2BB2" w:rsidRDefault="00462BAC" w:rsidP="00462BAC">
      <w:pPr>
        <w:spacing w:after="0" w:line="240" w:lineRule="auto"/>
        <w:ind w:left="3969"/>
        <w:jc w:val="center"/>
        <w:rPr>
          <w:rFonts w:ascii="Times New Roman" w:hAnsi="Times New Roman" w:cs="Times New Roman"/>
        </w:rPr>
      </w:pPr>
      <w:r w:rsidRPr="009F2BB2">
        <w:rPr>
          <w:rFonts w:ascii="Times New Roman" w:hAnsi="Times New Roman" w:cs="Times New Roman"/>
        </w:rPr>
        <w:t>Республики Дагестан в Министерстве экономики и территориального развития Республики Дагестан и включение в кадровый  Министерства экономики и территориального развития Республики Дагестан</w:t>
      </w:r>
    </w:p>
    <w:p w:rsidR="00462BAC" w:rsidRPr="009F2BB2" w:rsidRDefault="00462BAC" w:rsidP="00462BAC">
      <w:pPr>
        <w:jc w:val="center"/>
        <w:rPr>
          <w:rFonts w:ascii="Times New Roman" w:hAnsi="Times New Roman" w:cs="Times New Roman"/>
        </w:rPr>
      </w:pPr>
    </w:p>
    <w:p w:rsidR="00462BAC" w:rsidRPr="009F2BB2" w:rsidRDefault="00462BAC" w:rsidP="00462BAC">
      <w:pPr>
        <w:jc w:val="both"/>
        <w:rPr>
          <w:rFonts w:ascii="Times New Roman" w:hAnsi="Times New Roman" w:cs="Times New Roman"/>
        </w:rPr>
      </w:pPr>
      <w:bookmarkStart w:id="2" w:name="bookmark23"/>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ПРОТОКОЛ</w:t>
      </w:r>
      <w:bookmarkEnd w:id="2"/>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заседания конкурсной комиссии</w:t>
      </w:r>
      <w:r w:rsidRPr="009F2BB2">
        <w:rPr>
          <w:rFonts w:ascii="Times New Roman" w:hAnsi="Times New Roman" w:cs="Times New Roman"/>
          <w:b/>
          <w:sz w:val="28"/>
          <w:szCs w:val="28"/>
        </w:rPr>
        <w:br/>
        <w:t>по результатам конкурса на включение в кадровый резерв</w:t>
      </w:r>
      <w:r w:rsidRPr="009F2BB2">
        <w:rPr>
          <w:rFonts w:ascii="Times New Roman" w:hAnsi="Times New Roman" w:cs="Times New Roman"/>
          <w:b/>
          <w:sz w:val="28"/>
          <w:szCs w:val="28"/>
        </w:rPr>
        <w:br/>
        <w:t xml:space="preserve">Министерства экономики и территориального развития </w:t>
      </w:r>
    </w:p>
    <w:p w:rsidR="00462BAC" w:rsidRPr="009F2BB2" w:rsidRDefault="00462BAC" w:rsidP="00462BAC">
      <w:pPr>
        <w:spacing w:after="0" w:line="240" w:lineRule="auto"/>
        <w:jc w:val="center"/>
        <w:rPr>
          <w:rFonts w:ascii="Times New Roman" w:hAnsi="Times New Roman" w:cs="Times New Roman"/>
          <w:b/>
          <w:sz w:val="28"/>
          <w:szCs w:val="28"/>
        </w:rPr>
      </w:pPr>
      <w:r w:rsidRPr="009F2BB2">
        <w:rPr>
          <w:rFonts w:ascii="Times New Roman" w:hAnsi="Times New Roman" w:cs="Times New Roman"/>
          <w:b/>
          <w:sz w:val="28"/>
          <w:szCs w:val="28"/>
        </w:rPr>
        <w:t xml:space="preserve">  Республики Дагестан</w:t>
      </w:r>
    </w:p>
    <w:p w:rsidR="00462BAC" w:rsidRPr="009F2BB2" w:rsidRDefault="00462BAC" w:rsidP="00462BAC">
      <w:pPr>
        <w:jc w:val="center"/>
        <w:rPr>
          <w:rFonts w:ascii="Times New Roman" w:hAnsi="Times New Roman" w:cs="Times New Roman"/>
        </w:rPr>
      </w:pP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 xml:space="preserve"> «____»____________20_____г.</w:t>
      </w: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(дата проведения конкурса)</w:t>
      </w:r>
    </w:p>
    <w:p w:rsidR="00462BAC" w:rsidRPr="009F2BB2" w:rsidRDefault="00462BAC" w:rsidP="00462BAC">
      <w:pPr>
        <w:jc w:val="both"/>
        <w:rPr>
          <w:rFonts w:ascii="Times New Roman" w:hAnsi="Times New Roman" w:cs="Times New Roman"/>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1. Присутствовало на заседании _______</w:t>
      </w:r>
      <w:r w:rsidRPr="009F2BB2">
        <w:rPr>
          <w:rFonts w:ascii="Times New Roman" w:hAnsi="Times New Roman" w:cs="Times New Roman"/>
          <w:sz w:val="28"/>
          <w:szCs w:val="28"/>
        </w:rPr>
        <w:tab/>
        <w:t xml:space="preserve"> из ______</w:t>
      </w:r>
      <w:r w:rsidRPr="009F2BB2">
        <w:rPr>
          <w:rFonts w:ascii="Times New Roman" w:hAnsi="Times New Roman" w:cs="Times New Roman"/>
          <w:sz w:val="28"/>
          <w:szCs w:val="28"/>
        </w:rPr>
        <w:tab/>
        <w:t xml:space="preserve"> членов конкурсной комиссии</w:t>
      </w:r>
    </w:p>
    <w:p w:rsidR="00462BAC" w:rsidRPr="009F2BB2" w:rsidRDefault="00462BAC" w:rsidP="00462BAC">
      <w:pPr>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4656"/>
        <w:gridCol w:w="4430"/>
      </w:tblGrid>
      <w:tr w:rsidR="00462BAC" w:rsidRPr="009F2BB2" w:rsidTr="00943C64">
        <w:trPr>
          <w:trHeight w:hRule="exact" w:val="1477"/>
        </w:trPr>
        <w:tc>
          <w:tcPr>
            <w:tcW w:w="4656" w:type="dxa"/>
            <w:tcBorders>
              <w:top w:val="single" w:sz="4" w:space="0" w:color="auto"/>
              <w:lef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члена конкурсной комиссии, присутствовавшего на заседании</w:t>
            </w: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конкурсной комиссии</w:t>
            </w:r>
          </w:p>
        </w:tc>
        <w:tc>
          <w:tcPr>
            <w:tcW w:w="4430" w:type="dxa"/>
            <w:tcBorders>
              <w:top w:val="single" w:sz="4" w:space="0" w:color="auto"/>
              <w:left w:val="single" w:sz="4" w:space="0" w:color="auto"/>
              <w:right w:val="single" w:sz="4" w:space="0" w:color="auto"/>
            </w:tcBorders>
            <w:shd w:val="clear" w:color="auto" w:fill="FFFFFF"/>
          </w:tcPr>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p>
          <w:p w:rsidR="00462BAC" w:rsidRPr="009F2BB2" w:rsidRDefault="00462BAC" w:rsidP="00943C64">
            <w:pPr>
              <w:spacing w:after="0" w:line="240" w:lineRule="auto"/>
              <w:jc w:val="center"/>
              <w:rPr>
                <w:rFonts w:ascii="Times New Roman" w:hAnsi="Times New Roman" w:cs="Times New Roman"/>
                <w:sz w:val="28"/>
                <w:szCs w:val="28"/>
              </w:rPr>
            </w:pPr>
            <w:r w:rsidRPr="009F2BB2">
              <w:rPr>
                <w:rFonts w:ascii="Times New Roman" w:hAnsi="Times New Roman" w:cs="Times New Roman"/>
                <w:sz w:val="28"/>
                <w:szCs w:val="28"/>
              </w:rPr>
              <w:t>Должность</w:t>
            </w:r>
          </w:p>
        </w:tc>
      </w:tr>
      <w:tr w:rsidR="00462BAC" w:rsidRPr="009F2BB2" w:rsidTr="00943C64">
        <w:trPr>
          <w:trHeight w:hRule="exact" w:val="538"/>
        </w:trPr>
        <w:tc>
          <w:tcPr>
            <w:tcW w:w="4656" w:type="dxa"/>
            <w:tcBorders>
              <w:top w:val="single" w:sz="4" w:space="0" w:color="auto"/>
              <w:left w:val="single" w:sz="4" w:space="0" w:color="auto"/>
            </w:tcBorders>
            <w:shd w:val="clear" w:color="auto" w:fill="FFFFFF"/>
            <w:vAlign w:val="bottom"/>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r w:rsidR="00462BAC" w:rsidRPr="009F2BB2" w:rsidTr="00943C64">
        <w:trPr>
          <w:trHeight w:hRule="exact" w:val="552"/>
        </w:trPr>
        <w:tc>
          <w:tcPr>
            <w:tcW w:w="4656"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r w:rsidR="00462BAC" w:rsidRPr="009F2BB2" w:rsidTr="00943C64">
        <w:trPr>
          <w:trHeight w:hRule="exact" w:val="552"/>
        </w:trPr>
        <w:tc>
          <w:tcPr>
            <w:tcW w:w="4656"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rPr>
            </w:pPr>
          </w:p>
        </w:tc>
        <w:tc>
          <w:tcPr>
            <w:tcW w:w="443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t>2. Проведен конкурс на включение в кадровый резерв Министерства экономики и территориального развития Республики Дагестан по следующей группе должностей государственной гражданской службы Республики Дагестан</w:t>
      </w: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rPr>
      </w:pPr>
      <w:r w:rsidRPr="009F2BB2">
        <w:rPr>
          <w:rFonts w:ascii="Times New Roman" w:hAnsi="Times New Roman" w:cs="Times New Roman"/>
        </w:rPr>
        <w:t>(наименование группы должностей)</w:t>
      </w:r>
    </w:p>
    <w:p w:rsidR="00462BAC" w:rsidRPr="009F2BB2" w:rsidRDefault="00462BAC" w:rsidP="00462BAC">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w:t>
      </w:r>
    </w:p>
    <w:p w:rsidR="00462BAC" w:rsidRPr="009F2BB2" w:rsidRDefault="00462BAC" w:rsidP="00462BAC">
      <w:pPr>
        <w:jc w:val="center"/>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sz w:val="28"/>
          <w:szCs w:val="28"/>
        </w:rPr>
      </w:pPr>
      <w:r w:rsidRPr="009F2BB2">
        <w:rPr>
          <w:rFonts w:ascii="Times New Roman" w:hAnsi="Times New Roman" w:cs="Times New Roman"/>
          <w:sz w:val="28"/>
          <w:szCs w:val="28"/>
        </w:rPr>
        <w:lastRenderedPageBreak/>
        <w:t>3. Результаты рейтинговой оценки кандидатов</w:t>
      </w: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3828"/>
        <w:gridCol w:w="2095"/>
        <w:gridCol w:w="3120"/>
      </w:tblGrid>
      <w:tr w:rsidR="00462BAC" w:rsidRPr="009F2BB2" w:rsidTr="00943C64">
        <w:trPr>
          <w:trHeight w:hRule="exact" w:val="792"/>
        </w:trPr>
        <w:tc>
          <w:tcPr>
            <w:tcW w:w="3828" w:type="dxa"/>
            <w:tcBorders>
              <w:top w:val="single" w:sz="4" w:space="0" w:color="auto"/>
              <w:left w:val="single" w:sz="4" w:space="0" w:color="auto"/>
            </w:tcBorders>
            <w:shd w:val="clear" w:color="auto" w:fill="FFFFFF"/>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w:t>
            </w:r>
          </w:p>
        </w:tc>
        <w:tc>
          <w:tcPr>
            <w:tcW w:w="2095" w:type="dxa"/>
            <w:tcBorders>
              <w:top w:val="single" w:sz="4" w:space="0" w:color="auto"/>
              <w:left w:val="single" w:sz="4" w:space="0" w:color="auto"/>
            </w:tcBorders>
            <w:shd w:val="clear" w:color="auto" w:fill="FFFFFF"/>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Итоговый балл</w:t>
            </w:r>
          </w:p>
        </w:tc>
        <w:tc>
          <w:tcPr>
            <w:tcW w:w="3120"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Место в рейтинге (в порядке убывания)</w:t>
            </w:r>
          </w:p>
        </w:tc>
      </w:tr>
      <w:tr w:rsidR="00462BAC" w:rsidRPr="009F2BB2" w:rsidTr="00943C64">
        <w:trPr>
          <w:trHeight w:hRule="exact" w:val="494"/>
        </w:trPr>
        <w:tc>
          <w:tcPr>
            <w:tcW w:w="3828"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r w:rsidR="00462BAC" w:rsidRPr="009F2BB2" w:rsidTr="00943C64">
        <w:trPr>
          <w:trHeight w:hRule="exact" w:val="485"/>
        </w:trPr>
        <w:tc>
          <w:tcPr>
            <w:tcW w:w="3828"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r w:rsidR="00462BAC" w:rsidRPr="009F2BB2" w:rsidTr="00943C64">
        <w:trPr>
          <w:trHeight w:hRule="exact" w:val="504"/>
        </w:trPr>
        <w:tc>
          <w:tcPr>
            <w:tcW w:w="3828"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2095" w:type="dxa"/>
            <w:tcBorders>
              <w:top w:val="single" w:sz="4" w:space="0" w:color="auto"/>
              <w:left w:val="single" w:sz="4" w:space="0" w:color="auto"/>
              <w:bottom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c>
          <w:tcPr>
            <w:tcW w:w="3120"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spacing w:after="0" w:line="240" w:lineRule="auto"/>
        <w:ind w:firstLine="709"/>
        <w:jc w:val="both"/>
        <w:rPr>
          <w:rFonts w:ascii="Times New Roman" w:hAnsi="Times New Roman" w:cs="Times New Roman"/>
          <w:sz w:val="28"/>
          <w:szCs w:val="28"/>
        </w:rPr>
      </w:pPr>
    </w:p>
    <w:p w:rsidR="00462BAC" w:rsidRPr="009F2BB2" w:rsidRDefault="00462BAC" w:rsidP="00462BAC">
      <w:pPr>
        <w:spacing w:after="0" w:line="240" w:lineRule="auto"/>
        <w:ind w:firstLine="709"/>
        <w:jc w:val="both"/>
        <w:rPr>
          <w:rFonts w:ascii="Times New Roman" w:hAnsi="Times New Roman" w:cs="Times New Roman"/>
          <w:sz w:val="28"/>
          <w:szCs w:val="28"/>
        </w:rPr>
      </w:pPr>
      <w:r w:rsidRPr="009F2BB2">
        <w:rPr>
          <w:rFonts w:ascii="Times New Roman" w:hAnsi="Times New Roman" w:cs="Times New Roman"/>
          <w:sz w:val="28"/>
          <w:szCs w:val="28"/>
        </w:rPr>
        <w:t>4. Результаты голосования по определению кандидата (кандидатов) для включения в кадровый резерв Министерства экономики и территориального развития Республики Дагестан (заполняется по кандидатам, получившим по итогам оценки не менее 50 процентов максимального балла).</w:t>
      </w: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первое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второе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tbl>
      <w:tblPr>
        <w:tblStyle w:val="ae"/>
        <w:tblW w:w="0" w:type="auto"/>
        <w:tblLayout w:type="fixed"/>
        <w:tblLook w:val="04A0" w:firstRow="1" w:lastRow="0" w:firstColumn="1" w:lastColumn="0" w:noHBand="0" w:noVBand="1"/>
      </w:tblPr>
      <w:tblGrid>
        <w:gridCol w:w="3794"/>
        <w:gridCol w:w="1559"/>
        <w:gridCol w:w="1843"/>
        <w:gridCol w:w="2268"/>
      </w:tblGrid>
      <w:tr w:rsidR="00462BAC" w:rsidRPr="009F2BB2" w:rsidTr="00943C64">
        <w:tc>
          <w:tcPr>
            <w:tcW w:w="9464" w:type="dxa"/>
            <w:gridSpan w:val="4"/>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 кандидата, занявшего третье место в рейтинге)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Фамилия, имя, отчество члена конкурсной комиссии</w:t>
            </w:r>
          </w:p>
        </w:tc>
        <w:tc>
          <w:tcPr>
            <w:tcW w:w="5670" w:type="dxa"/>
            <w:gridSpan w:val="3"/>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Голосование</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«за»</w:t>
            </w:r>
          </w:p>
        </w:tc>
        <w:tc>
          <w:tcPr>
            <w:tcW w:w="1843"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«против»</w:t>
            </w:r>
          </w:p>
        </w:tc>
        <w:tc>
          <w:tcPr>
            <w:tcW w:w="2268" w:type="dxa"/>
            <w:vAlign w:val="bottom"/>
          </w:tcPr>
          <w:p w:rsidR="00462BAC" w:rsidRPr="009F2BB2" w:rsidRDefault="00462BAC" w:rsidP="00943C64">
            <w:pPr>
              <w:jc w:val="center"/>
              <w:rPr>
                <w:rFonts w:ascii="Times New Roman" w:hAnsi="Times New Roman" w:cs="Times New Roman"/>
                <w:sz w:val="28"/>
                <w:szCs w:val="28"/>
              </w:rPr>
            </w:pPr>
            <w:r w:rsidRPr="009F2BB2">
              <w:rPr>
                <w:rFonts w:ascii="Times New Roman" w:hAnsi="Times New Roman" w:cs="Times New Roman"/>
                <w:sz w:val="28"/>
                <w:szCs w:val="28"/>
              </w:rPr>
              <w:t>«воздержался»</w:t>
            </w: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36"/>
                <w:szCs w:val="36"/>
              </w:rPr>
            </w:pP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r w:rsidR="00462BAC" w:rsidRPr="009F2BB2" w:rsidTr="00943C64">
        <w:tc>
          <w:tcPr>
            <w:tcW w:w="379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Итого:</w:t>
            </w:r>
          </w:p>
        </w:tc>
        <w:tc>
          <w:tcPr>
            <w:tcW w:w="1559" w:type="dxa"/>
          </w:tcPr>
          <w:p w:rsidR="00462BAC" w:rsidRPr="009F2BB2" w:rsidRDefault="00462BAC" w:rsidP="00943C64">
            <w:pPr>
              <w:jc w:val="both"/>
              <w:rPr>
                <w:rFonts w:ascii="Times New Roman" w:hAnsi="Times New Roman" w:cs="Times New Roman"/>
                <w:sz w:val="28"/>
                <w:szCs w:val="28"/>
              </w:rPr>
            </w:pPr>
          </w:p>
        </w:tc>
        <w:tc>
          <w:tcPr>
            <w:tcW w:w="1843" w:type="dxa"/>
          </w:tcPr>
          <w:p w:rsidR="00462BAC" w:rsidRPr="009F2BB2" w:rsidRDefault="00462BAC" w:rsidP="00943C64">
            <w:pPr>
              <w:jc w:val="both"/>
              <w:rPr>
                <w:rFonts w:ascii="Times New Roman" w:hAnsi="Times New Roman" w:cs="Times New Roman"/>
                <w:sz w:val="28"/>
                <w:szCs w:val="28"/>
              </w:rPr>
            </w:pPr>
          </w:p>
        </w:tc>
        <w:tc>
          <w:tcPr>
            <w:tcW w:w="2268" w:type="dxa"/>
          </w:tcPr>
          <w:p w:rsidR="00462BAC" w:rsidRPr="009F2BB2" w:rsidRDefault="00462BAC" w:rsidP="00943C64">
            <w:pPr>
              <w:jc w:val="both"/>
              <w:rPr>
                <w:rFonts w:ascii="Times New Roman" w:hAnsi="Times New Roman" w:cs="Times New Roman"/>
                <w:sz w:val="28"/>
                <w:szCs w:val="28"/>
              </w:rPr>
            </w:pPr>
          </w:p>
        </w:tc>
      </w:tr>
    </w:tbl>
    <w:p w:rsidR="00462BAC" w:rsidRPr="009F2BB2" w:rsidRDefault="00462BAC" w:rsidP="00462BAC">
      <w:pPr>
        <w:ind w:firstLine="708"/>
        <w:jc w:val="both"/>
        <w:rPr>
          <w:rFonts w:ascii="Times New Roman" w:hAnsi="Times New Roman" w:cs="Times New Roman"/>
          <w:sz w:val="28"/>
          <w:szCs w:val="28"/>
        </w:rPr>
      </w:pPr>
    </w:p>
    <w:p w:rsidR="00462BAC" w:rsidRPr="009F2BB2" w:rsidRDefault="00462BAC" w:rsidP="00462BAC">
      <w:pPr>
        <w:ind w:firstLine="708"/>
        <w:jc w:val="both"/>
        <w:rPr>
          <w:rFonts w:ascii="Times New Roman" w:hAnsi="Times New Roman" w:cs="Times New Roman"/>
        </w:rPr>
        <w:sectPr w:rsidR="00462BAC" w:rsidRPr="009F2BB2" w:rsidSect="00F26096">
          <w:headerReference w:type="default" r:id="rId17"/>
          <w:pgSz w:w="11900" w:h="16840"/>
          <w:pgMar w:top="1134" w:right="701" w:bottom="1134" w:left="1134" w:header="0" w:footer="3" w:gutter="0"/>
          <w:cols w:space="720"/>
          <w:noEndnote/>
          <w:titlePg/>
          <w:docGrid w:linePitch="360"/>
        </w:sect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lastRenderedPageBreak/>
        <w:t>Комментарии к результатам голосования (при необходимости)</w:t>
      </w:r>
    </w:p>
    <w:p w:rsidR="00462BAC" w:rsidRPr="009F2BB2" w:rsidRDefault="00462BAC" w:rsidP="00462BAC">
      <w:pPr>
        <w:spacing w:after="0" w:line="240" w:lineRule="auto"/>
        <w:jc w:val="both"/>
        <w:rPr>
          <w:rFonts w:ascii="Times New Roman" w:hAnsi="Times New Roman" w:cs="Times New Roman"/>
          <w:sz w:val="28"/>
          <w:szCs w:val="28"/>
        </w:rPr>
      </w:pPr>
      <w:r w:rsidRPr="009F2BB2">
        <w:rPr>
          <w:rFonts w:ascii="Times New Roman" w:hAnsi="Times New Roman" w:cs="Times New Roman"/>
          <w:sz w:val="28"/>
          <w:szCs w:val="28"/>
        </w:rPr>
        <w:t>__________________________________________________________________________________________________________________________________________________________________________________________________________________</w:t>
      </w:r>
    </w:p>
    <w:p w:rsidR="00462BAC" w:rsidRPr="009F2BB2" w:rsidRDefault="00462BAC" w:rsidP="00462BAC">
      <w:pPr>
        <w:spacing w:after="0" w:line="240" w:lineRule="auto"/>
        <w:ind w:firstLine="567"/>
        <w:jc w:val="both"/>
        <w:rPr>
          <w:rFonts w:ascii="Times New Roman" w:hAnsi="Times New Roman" w:cs="Times New Roman"/>
          <w:sz w:val="28"/>
          <w:szCs w:val="28"/>
        </w:rPr>
      </w:pPr>
    </w:p>
    <w:p w:rsidR="00462BAC" w:rsidRPr="009F2BB2" w:rsidRDefault="00462BAC" w:rsidP="00462BAC">
      <w:pPr>
        <w:spacing w:after="0" w:line="240" w:lineRule="auto"/>
        <w:ind w:firstLine="567"/>
        <w:jc w:val="both"/>
        <w:rPr>
          <w:rFonts w:ascii="Times New Roman" w:hAnsi="Times New Roman" w:cs="Times New Roman"/>
          <w:sz w:val="28"/>
          <w:szCs w:val="28"/>
        </w:rPr>
      </w:pPr>
      <w:r w:rsidRPr="009F2BB2">
        <w:rPr>
          <w:rFonts w:ascii="Times New Roman" w:hAnsi="Times New Roman" w:cs="Times New Roman"/>
          <w:sz w:val="28"/>
          <w:szCs w:val="28"/>
        </w:rPr>
        <w:t>5. По результатам голосования конкурсная комиссия определяет следующего кандидата (кандидатов) для включения в кадровый резерв Министерства экономики и территориального развития Республики Дагестан</w:t>
      </w:r>
    </w:p>
    <w:p w:rsidR="00462BAC" w:rsidRPr="009F2BB2" w:rsidRDefault="00462BAC" w:rsidP="00462BAC">
      <w:pPr>
        <w:spacing w:after="0" w:line="240" w:lineRule="auto"/>
        <w:ind w:firstLine="567"/>
        <w:jc w:val="both"/>
        <w:rPr>
          <w:rFonts w:ascii="Times New Roman" w:hAnsi="Times New Roman" w:cs="Times New Roman"/>
          <w:sz w:val="28"/>
          <w:szCs w:val="28"/>
        </w:rPr>
      </w:pPr>
    </w:p>
    <w:tbl>
      <w:tblPr>
        <w:tblOverlap w:val="never"/>
        <w:tblW w:w="0" w:type="auto"/>
        <w:tblInd w:w="10" w:type="dxa"/>
        <w:tblLayout w:type="fixed"/>
        <w:tblCellMar>
          <w:left w:w="10" w:type="dxa"/>
          <w:right w:w="10" w:type="dxa"/>
        </w:tblCellMar>
        <w:tblLook w:val="0000" w:firstRow="0" w:lastRow="0" w:firstColumn="0" w:lastColumn="0" w:noHBand="0" w:noVBand="0"/>
      </w:tblPr>
      <w:tblGrid>
        <w:gridCol w:w="5245"/>
        <w:gridCol w:w="4536"/>
      </w:tblGrid>
      <w:tr w:rsidR="00462BAC" w:rsidRPr="009F2BB2" w:rsidTr="00943C64">
        <w:trPr>
          <w:trHeight w:hRule="exact" w:val="1226"/>
        </w:trPr>
        <w:tc>
          <w:tcPr>
            <w:tcW w:w="5245" w:type="dxa"/>
            <w:tcBorders>
              <w:top w:val="single" w:sz="4" w:space="0" w:color="auto"/>
              <w:left w:val="single" w:sz="4" w:space="0" w:color="auto"/>
            </w:tcBorders>
            <w:shd w:val="clear" w:color="auto" w:fill="FFFFFF"/>
            <w:vAlign w:val="center"/>
          </w:tcPr>
          <w:p w:rsidR="00462BAC" w:rsidRPr="009F2BB2" w:rsidRDefault="00462BAC" w:rsidP="00943C64">
            <w:pPr>
              <w:tabs>
                <w:tab w:val="left" w:pos="9038"/>
              </w:tabs>
              <w:ind w:firstLine="567"/>
              <w:jc w:val="center"/>
              <w:rPr>
                <w:rFonts w:ascii="Times New Roman" w:hAnsi="Times New Roman" w:cs="Times New Roman"/>
                <w:sz w:val="28"/>
                <w:szCs w:val="28"/>
              </w:rPr>
            </w:pPr>
            <w:r w:rsidRPr="009F2BB2">
              <w:rPr>
                <w:rFonts w:ascii="Times New Roman" w:hAnsi="Times New Roman" w:cs="Times New Roman"/>
                <w:sz w:val="28"/>
                <w:szCs w:val="28"/>
              </w:rPr>
              <w:t>Фамилия, имя, отчество кандидата, признанного победителем</w:t>
            </w:r>
          </w:p>
        </w:tc>
        <w:tc>
          <w:tcPr>
            <w:tcW w:w="4536" w:type="dxa"/>
            <w:tcBorders>
              <w:top w:val="single" w:sz="4" w:space="0" w:color="auto"/>
              <w:left w:val="single" w:sz="4" w:space="0" w:color="auto"/>
              <w:right w:val="single" w:sz="4" w:space="0" w:color="auto"/>
            </w:tcBorders>
            <w:shd w:val="clear" w:color="auto" w:fill="FFFFFF"/>
            <w:vAlign w:val="center"/>
          </w:tcPr>
          <w:p w:rsidR="00462BAC" w:rsidRPr="009F2BB2" w:rsidRDefault="00462BAC" w:rsidP="00943C64">
            <w:pPr>
              <w:tabs>
                <w:tab w:val="left" w:pos="9038"/>
              </w:tabs>
              <w:ind w:firstLine="567"/>
              <w:jc w:val="center"/>
              <w:rPr>
                <w:rFonts w:ascii="Times New Roman" w:hAnsi="Times New Roman" w:cs="Times New Roman"/>
                <w:sz w:val="28"/>
                <w:szCs w:val="28"/>
              </w:rPr>
            </w:pPr>
            <w:r w:rsidRPr="009F2BB2">
              <w:rPr>
                <w:rFonts w:ascii="Times New Roman" w:hAnsi="Times New Roman" w:cs="Times New Roman"/>
                <w:sz w:val="28"/>
                <w:szCs w:val="28"/>
              </w:rPr>
              <w:t>Группа должностей государственной гражданской службы Республики Дагестан</w:t>
            </w:r>
          </w:p>
        </w:tc>
      </w:tr>
      <w:tr w:rsidR="00462BAC" w:rsidRPr="009F2BB2" w:rsidTr="00943C64">
        <w:trPr>
          <w:trHeight w:hRule="exact" w:val="514"/>
        </w:trPr>
        <w:tc>
          <w:tcPr>
            <w:tcW w:w="5245" w:type="dxa"/>
            <w:tcBorders>
              <w:top w:val="single" w:sz="4" w:space="0" w:color="auto"/>
              <w:left w:val="single" w:sz="4" w:space="0" w:color="auto"/>
              <w:bottom w:val="single" w:sz="4" w:space="0" w:color="auto"/>
            </w:tcBorders>
            <w:shd w:val="clear" w:color="auto" w:fill="FFFFFF"/>
          </w:tcPr>
          <w:p w:rsidR="00462BAC" w:rsidRPr="009F2BB2" w:rsidRDefault="00462BAC" w:rsidP="00943C64">
            <w:pPr>
              <w:tabs>
                <w:tab w:val="left" w:pos="9038"/>
              </w:tabs>
              <w:ind w:firstLine="567"/>
              <w:rPr>
                <w:rFonts w:ascii="Times New Roman" w:hAnsi="Times New Roman" w:cs="Times New Roman"/>
                <w:sz w:val="28"/>
                <w:szCs w:val="28"/>
              </w:rPr>
            </w:pPr>
          </w:p>
        </w:tc>
        <w:tc>
          <w:tcPr>
            <w:tcW w:w="4536" w:type="dxa"/>
            <w:tcBorders>
              <w:top w:val="single" w:sz="4" w:space="0" w:color="auto"/>
              <w:left w:val="single" w:sz="4" w:space="0" w:color="auto"/>
              <w:bottom w:val="single" w:sz="4" w:space="0" w:color="auto"/>
              <w:right w:val="single" w:sz="4" w:space="0" w:color="auto"/>
            </w:tcBorders>
            <w:shd w:val="clear" w:color="auto" w:fill="FFFFFF"/>
          </w:tcPr>
          <w:p w:rsidR="00462BAC" w:rsidRPr="009F2BB2" w:rsidRDefault="00462BAC" w:rsidP="00943C64">
            <w:pPr>
              <w:tabs>
                <w:tab w:val="left" w:pos="9038"/>
              </w:tabs>
              <w:ind w:firstLine="567"/>
              <w:rPr>
                <w:rFonts w:ascii="Times New Roman" w:hAnsi="Times New Roman" w:cs="Times New Roman"/>
                <w:sz w:val="28"/>
                <w:szCs w:val="28"/>
              </w:rPr>
            </w:pPr>
          </w:p>
        </w:tc>
      </w:tr>
    </w:tbl>
    <w:p w:rsidR="00462BAC" w:rsidRPr="009F2BB2" w:rsidRDefault="00462BAC" w:rsidP="00462BAC">
      <w:pPr>
        <w:tabs>
          <w:tab w:val="left" w:pos="9038"/>
        </w:tabs>
        <w:rPr>
          <w:rFonts w:ascii="Times New Roman" w:hAnsi="Times New Roman" w:cs="Times New Roman"/>
        </w:rPr>
      </w:pPr>
    </w:p>
    <w:p w:rsidR="00462BAC" w:rsidRPr="009F2BB2" w:rsidRDefault="00462BAC" w:rsidP="00462BAC">
      <w:pPr>
        <w:ind w:firstLine="708"/>
        <w:rPr>
          <w:rFonts w:ascii="Times New Roman" w:hAnsi="Times New Roman" w:cs="Times New Roman"/>
          <w:sz w:val="28"/>
          <w:szCs w:val="28"/>
        </w:rPr>
      </w:pPr>
      <w:r w:rsidRPr="009F2BB2">
        <w:rPr>
          <w:rFonts w:ascii="Times New Roman" w:hAnsi="Times New Roman" w:cs="Times New Roman"/>
          <w:sz w:val="28"/>
          <w:szCs w:val="28"/>
        </w:rPr>
        <w:t>6. В заседании конкурсной комиссии не участвовали следующие члены комиссии</w:t>
      </w:r>
    </w:p>
    <w:p w:rsidR="00462BAC" w:rsidRPr="009F2BB2" w:rsidRDefault="00462BAC" w:rsidP="00462BAC">
      <w:pPr>
        <w:spacing w:after="0" w:line="240" w:lineRule="auto"/>
        <w:rPr>
          <w:rFonts w:ascii="Times New Roman" w:hAnsi="Times New Roman" w:cs="Times New Roman"/>
        </w:rPr>
      </w:pPr>
      <w:r w:rsidRPr="009F2BB2">
        <w:rPr>
          <w:rFonts w:ascii="Times New Roman" w:hAnsi="Times New Roman" w:cs="Times New Roman"/>
        </w:rPr>
        <w:t>_____________________________________________________________________________________</w:t>
      </w: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(фамилия, имя, отчество)</w:t>
      </w:r>
    </w:p>
    <w:p w:rsidR="00462BAC" w:rsidRPr="009F2BB2" w:rsidRDefault="00462BAC" w:rsidP="00462BAC">
      <w:pPr>
        <w:spacing w:after="0" w:line="240" w:lineRule="auto"/>
        <w:jc w:val="center"/>
        <w:rPr>
          <w:rFonts w:ascii="Times New Roman" w:hAnsi="Times New Roman" w:cs="Times New Roman"/>
          <w:sz w:val="20"/>
          <w:szCs w:val="20"/>
        </w:rPr>
      </w:pPr>
    </w:p>
    <w:p w:rsidR="00462BAC" w:rsidRPr="009F2BB2" w:rsidRDefault="00462BAC" w:rsidP="00462BAC">
      <w:pPr>
        <w:spacing w:after="0" w:line="240" w:lineRule="auto"/>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_____________________________________________________________________________________________</w:t>
      </w:r>
    </w:p>
    <w:p w:rsidR="00462BAC" w:rsidRPr="009F2BB2" w:rsidRDefault="00462BAC" w:rsidP="00462BAC">
      <w:pPr>
        <w:jc w:val="cente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tbl>
      <w:tblPr>
        <w:tblStyle w:val="a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2110"/>
        <w:gridCol w:w="3377"/>
      </w:tblGrid>
      <w:tr w:rsidR="00462BAC" w:rsidRPr="009F2BB2" w:rsidTr="00943C64">
        <w:tc>
          <w:tcPr>
            <w:tcW w:w="4644" w:type="dxa"/>
          </w:tcPr>
          <w:p w:rsidR="00462BAC" w:rsidRPr="009F2BB2" w:rsidRDefault="00462BAC" w:rsidP="00943C64">
            <w:pPr>
              <w:jc w:val="both"/>
              <w:rPr>
                <w:rFonts w:ascii="Times New Roman" w:hAnsi="Times New Roman" w:cs="Times New Roman"/>
                <w:sz w:val="28"/>
                <w:szCs w:val="28"/>
              </w:rPr>
            </w:pPr>
            <w:r w:rsidRPr="009F2BB2">
              <w:rPr>
                <w:rFonts w:ascii="Times New Roman" w:hAnsi="Times New Roman" w:cs="Times New Roman"/>
                <w:sz w:val="28"/>
                <w:szCs w:val="28"/>
              </w:rPr>
              <w:t>Председатель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Заместители председателя конкурсной комиссии</w:t>
            </w: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Секретарь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r w:rsidRPr="009F2BB2">
              <w:rPr>
                <w:rFonts w:ascii="Times New Roman" w:hAnsi="Times New Roman" w:cs="Times New Roman"/>
                <w:sz w:val="28"/>
                <w:szCs w:val="28"/>
              </w:rPr>
              <w:t>Независимые эксперты</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Представители общественного совета</w:t>
            </w:r>
          </w:p>
          <w:p w:rsidR="00462BAC" w:rsidRPr="009F2BB2" w:rsidRDefault="00462BAC" w:rsidP="00943C64">
            <w:pPr>
              <w:rPr>
                <w:rFonts w:ascii="Times New Roman" w:hAnsi="Times New Roman" w:cs="Times New Roman"/>
                <w:sz w:val="28"/>
                <w:szCs w:val="28"/>
              </w:rPr>
            </w:pPr>
          </w:p>
          <w:p w:rsidR="00462BAC" w:rsidRPr="009F2BB2" w:rsidRDefault="00462BAC" w:rsidP="00943C64">
            <w:pPr>
              <w:rPr>
                <w:rFonts w:ascii="Times New Roman" w:hAnsi="Times New Roman" w:cs="Times New Roman"/>
                <w:sz w:val="20"/>
                <w:szCs w:val="20"/>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r w:rsidRPr="009F2BB2">
              <w:rPr>
                <w:rFonts w:ascii="Times New Roman" w:hAnsi="Times New Roman" w:cs="Times New Roman"/>
                <w:sz w:val="28"/>
                <w:szCs w:val="28"/>
              </w:rPr>
              <w:t>Другие члены конкурсной комиссии</w:t>
            </w: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r w:rsidR="00462BAC" w:rsidRPr="009F2BB2" w:rsidTr="00943C64">
        <w:tc>
          <w:tcPr>
            <w:tcW w:w="4644" w:type="dxa"/>
          </w:tcPr>
          <w:p w:rsidR="00462BAC" w:rsidRPr="009F2BB2" w:rsidRDefault="00462BAC" w:rsidP="00943C64">
            <w:pPr>
              <w:rPr>
                <w:rFonts w:ascii="Times New Roman" w:hAnsi="Times New Roman" w:cs="Times New Roman"/>
                <w:sz w:val="28"/>
                <w:szCs w:val="28"/>
              </w:rPr>
            </w:pPr>
          </w:p>
        </w:tc>
        <w:tc>
          <w:tcPr>
            <w:tcW w:w="2110"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(подпись)</w:t>
            </w:r>
          </w:p>
        </w:tc>
        <w:tc>
          <w:tcPr>
            <w:tcW w:w="3377" w:type="dxa"/>
          </w:tcPr>
          <w:p w:rsidR="00462BAC" w:rsidRPr="009F2BB2" w:rsidRDefault="00462BAC" w:rsidP="00943C64">
            <w:pPr>
              <w:jc w:val="center"/>
              <w:rPr>
                <w:rFonts w:ascii="Times New Roman" w:hAnsi="Times New Roman" w:cs="Times New Roman"/>
                <w:sz w:val="20"/>
                <w:szCs w:val="20"/>
              </w:rPr>
            </w:pP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sz w:val="20"/>
                <w:szCs w:val="20"/>
              </w:rPr>
              <w:t>____________________________</w:t>
            </w:r>
          </w:p>
          <w:p w:rsidR="00462BAC" w:rsidRPr="009F2BB2" w:rsidRDefault="00462BAC" w:rsidP="00943C64">
            <w:pPr>
              <w:jc w:val="center"/>
              <w:rPr>
                <w:rFonts w:ascii="Times New Roman" w:hAnsi="Times New Roman" w:cs="Times New Roman"/>
                <w:sz w:val="20"/>
                <w:szCs w:val="20"/>
              </w:rPr>
            </w:pPr>
            <w:r w:rsidRPr="009F2BB2">
              <w:rPr>
                <w:rFonts w:ascii="Times New Roman" w:hAnsi="Times New Roman" w:cs="Times New Roman"/>
              </w:rPr>
              <w:t>(фамилия, имя, отчество)</w:t>
            </w:r>
          </w:p>
        </w:tc>
      </w:tr>
    </w:tbl>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rPr>
          <w:rFonts w:ascii="Times New Roman" w:hAnsi="Times New Roman" w:cs="Times New Roman"/>
          <w:sz w:val="20"/>
          <w:szCs w:val="20"/>
        </w:rPr>
      </w:pPr>
    </w:p>
    <w:p w:rsidR="00462BAC" w:rsidRPr="009F2BB2" w:rsidRDefault="00462BAC" w:rsidP="00462BAC">
      <w:pPr>
        <w:jc w:val="center"/>
        <w:rPr>
          <w:rFonts w:ascii="Times New Roman" w:hAnsi="Times New Roman" w:cs="Times New Roman"/>
          <w:sz w:val="20"/>
          <w:szCs w:val="20"/>
        </w:rPr>
      </w:pPr>
      <w:r w:rsidRPr="009F2BB2">
        <w:rPr>
          <w:rFonts w:ascii="Times New Roman" w:hAnsi="Times New Roman" w:cs="Times New Roman"/>
          <w:sz w:val="20"/>
          <w:szCs w:val="20"/>
        </w:rPr>
        <w:t>____________</w:t>
      </w:r>
    </w:p>
    <w:p w:rsidR="00462BAC" w:rsidRPr="009F2BB2" w:rsidRDefault="00462BAC" w:rsidP="00462BAC">
      <w:pPr>
        <w:jc w:val="center"/>
        <w:rPr>
          <w:rFonts w:ascii="Times New Roman" w:hAnsi="Times New Roman" w:cs="Times New Roman"/>
          <w:sz w:val="20"/>
          <w:szCs w:val="20"/>
        </w:rPr>
      </w:pPr>
    </w:p>
    <w:p w:rsidR="00462BAC" w:rsidRPr="009F2BB2" w:rsidRDefault="00462BAC" w:rsidP="00462BAC">
      <w:pPr>
        <w:jc w:val="both"/>
        <w:rPr>
          <w:rFonts w:ascii="Times New Roman" w:hAnsi="Times New Roman" w:cs="Times New Roman"/>
          <w:sz w:val="20"/>
          <w:szCs w:val="20"/>
        </w:rPr>
      </w:pPr>
    </w:p>
    <w:p w:rsidR="00462BAC" w:rsidRPr="009F2BB2" w:rsidRDefault="00462BAC" w:rsidP="00462BAC">
      <w:pPr>
        <w:pStyle w:val="ConsPlusNormal"/>
        <w:jc w:val="both"/>
        <w:rPr>
          <w:rFonts w:ascii="Times New Roman" w:hAnsi="Times New Roman" w:cs="Times New Roman"/>
          <w:sz w:val="28"/>
          <w:szCs w:val="28"/>
        </w:rPr>
      </w:pPr>
    </w:p>
    <w:p w:rsidR="00462BAC" w:rsidRDefault="00462BAC" w:rsidP="000925BB">
      <w:pPr>
        <w:shd w:val="clear" w:color="auto" w:fill="FFFFFF"/>
        <w:tabs>
          <w:tab w:val="left" w:pos="4820"/>
        </w:tabs>
        <w:spacing w:after="0" w:line="240" w:lineRule="auto"/>
        <w:rPr>
          <w:rFonts w:ascii="Times New Roman" w:eastAsia="Times New Roman" w:hAnsi="Times New Roman" w:cs="Times New Roman"/>
          <w:sz w:val="24"/>
          <w:szCs w:val="24"/>
        </w:rPr>
      </w:pPr>
    </w:p>
    <w:sectPr w:rsidR="00462BAC" w:rsidSect="00617E63">
      <w:headerReference w:type="default" r:id="rId18"/>
      <w:pgSz w:w="11900" w:h="16840"/>
      <w:pgMar w:top="851" w:right="567" w:bottom="992" w:left="1134"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577A" w:rsidRDefault="00FA577A" w:rsidP="00F14404">
      <w:pPr>
        <w:spacing w:after="0" w:line="240" w:lineRule="auto"/>
      </w:pPr>
      <w:r>
        <w:separator/>
      </w:r>
    </w:p>
  </w:endnote>
  <w:endnote w:type="continuationSeparator" w:id="0">
    <w:p w:rsidR="00FA577A" w:rsidRDefault="00FA577A" w:rsidP="00F144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577A" w:rsidRDefault="00FA577A" w:rsidP="00F14404">
      <w:pPr>
        <w:spacing w:after="0" w:line="240" w:lineRule="auto"/>
      </w:pPr>
      <w:r>
        <w:separator/>
      </w:r>
    </w:p>
  </w:footnote>
  <w:footnote w:type="continuationSeparator" w:id="0">
    <w:p w:rsidR="00FA577A" w:rsidRDefault="00FA577A" w:rsidP="00F144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3290650"/>
      <w:docPartObj>
        <w:docPartGallery w:val="Page Numbers (Top of Page)"/>
        <w:docPartUnique/>
      </w:docPartObj>
    </w:sdtPr>
    <w:sdtEndPr/>
    <w:sdtContent>
      <w:p w:rsidR="00462BAC" w:rsidRDefault="00462BAC">
        <w:pPr>
          <w:pStyle w:val="a8"/>
          <w:jc w:val="center"/>
        </w:pPr>
      </w:p>
      <w:p w:rsidR="00462BAC" w:rsidRDefault="00462BAC">
        <w:pPr>
          <w:pStyle w:val="a8"/>
          <w:jc w:val="center"/>
        </w:pPr>
      </w:p>
      <w:p w:rsidR="00462BAC" w:rsidRDefault="00462BAC">
        <w:pPr>
          <w:pStyle w:val="a8"/>
          <w:jc w:val="center"/>
        </w:pPr>
        <w:r>
          <w:fldChar w:fldCharType="begin"/>
        </w:r>
        <w:r>
          <w:instrText>PAGE   \* MERGEFORMAT</w:instrText>
        </w:r>
        <w:r>
          <w:fldChar w:fldCharType="separate"/>
        </w:r>
        <w:r w:rsidR="005A05C3">
          <w:rPr>
            <w:noProof/>
          </w:rPr>
          <w:t>10</w:t>
        </w:r>
        <w:r>
          <w:fldChar w:fldCharType="end"/>
        </w:r>
      </w:p>
    </w:sdtContent>
  </w:sdt>
  <w:p w:rsidR="00462BAC" w:rsidRDefault="00462BAC">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8A3" w:rsidRDefault="00CC38A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D4258"/>
    <w:multiLevelType w:val="hybridMultilevel"/>
    <w:tmpl w:val="78782AAC"/>
    <w:lvl w:ilvl="0" w:tplc="6804BFD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05F398D"/>
    <w:multiLevelType w:val="hybridMultilevel"/>
    <w:tmpl w:val="562A09B8"/>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3937704"/>
    <w:multiLevelType w:val="multilevel"/>
    <w:tmpl w:val="BF942076"/>
    <w:lvl w:ilvl="0">
      <w:start w:val="4"/>
      <w:numFmt w:val="decimal"/>
      <w:lvlText w:val="%1."/>
      <w:lvlJc w:val="left"/>
      <w:pPr>
        <w:ind w:left="1080" w:hanging="360"/>
      </w:pPr>
      <w:rPr>
        <w:rFonts w:hint="default"/>
      </w:rPr>
    </w:lvl>
    <w:lvl w:ilvl="1">
      <w:start w:val="1"/>
      <w:numFmt w:val="decimal"/>
      <w:isLgl/>
      <w:lvlText w:val="%1.%2."/>
      <w:lvlJc w:val="left"/>
      <w:pPr>
        <w:ind w:left="2040" w:hanging="1320"/>
      </w:pPr>
      <w:rPr>
        <w:rFonts w:hint="default"/>
      </w:rPr>
    </w:lvl>
    <w:lvl w:ilvl="2">
      <w:start w:val="1"/>
      <w:numFmt w:val="decimal"/>
      <w:isLgl/>
      <w:lvlText w:val="%1.%2.%3."/>
      <w:lvlJc w:val="left"/>
      <w:pPr>
        <w:ind w:left="2040" w:hanging="1320"/>
      </w:pPr>
      <w:rPr>
        <w:rFonts w:hint="default"/>
      </w:rPr>
    </w:lvl>
    <w:lvl w:ilvl="3">
      <w:start w:val="1"/>
      <w:numFmt w:val="decimal"/>
      <w:isLgl/>
      <w:lvlText w:val="%1.%2.%3.%4."/>
      <w:lvlJc w:val="left"/>
      <w:pPr>
        <w:ind w:left="2040" w:hanging="1320"/>
      </w:pPr>
      <w:rPr>
        <w:rFonts w:hint="default"/>
      </w:rPr>
    </w:lvl>
    <w:lvl w:ilvl="4">
      <w:start w:val="1"/>
      <w:numFmt w:val="decimal"/>
      <w:isLgl/>
      <w:lvlText w:val="%1.%2.%3.%4.%5."/>
      <w:lvlJc w:val="left"/>
      <w:pPr>
        <w:ind w:left="2040" w:hanging="132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3">
    <w:nsid w:val="25CC38D3"/>
    <w:multiLevelType w:val="hybridMultilevel"/>
    <w:tmpl w:val="3554471C"/>
    <w:lvl w:ilvl="0" w:tplc="9EC6B3FA">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42EF7BDE"/>
    <w:multiLevelType w:val="multilevel"/>
    <w:tmpl w:val="6E926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446463F1"/>
    <w:multiLevelType w:val="multilevel"/>
    <w:tmpl w:val="9E7ED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CCA1F83"/>
    <w:multiLevelType w:val="hybridMultilevel"/>
    <w:tmpl w:val="F4ECB412"/>
    <w:lvl w:ilvl="0" w:tplc="A008D26C">
      <w:start w:val="1"/>
      <w:numFmt w:val="upperRoman"/>
      <w:lvlText w:val="%1."/>
      <w:lvlJc w:val="left"/>
      <w:pPr>
        <w:ind w:left="1287" w:hanging="72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7">
    <w:nsid w:val="64933A37"/>
    <w:multiLevelType w:val="hybridMultilevel"/>
    <w:tmpl w:val="C9881C9E"/>
    <w:lvl w:ilvl="0" w:tplc="B65C9E26">
      <w:start w:val="1"/>
      <w:numFmt w:val="upperRoman"/>
      <w:lvlText w:val="%1."/>
      <w:lvlJc w:val="left"/>
      <w:pPr>
        <w:ind w:left="2705" w:hanging="72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8">
    <w:nsid w:val="653602CB"/>
    <w:multiLevelType w:val="multilevel"/>
    <w:tmpl w:val="9B9E6F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4"/>
  </w:num>
  <w:num w:numId="2">
    <w:abstractNumId w:val="8"/>
  </w:num>
  <w:num w:numId="3">
    <w:abstractNumId w:val="5"/>
  </w:num>
  <w:num w:numId="4">
    <w:abstractNumId w:val="1"/>
  </w:num>
  <w:num w:numId="5">
    <w:abstractNumId w:val="2"/>
  </w:num>
  <w:num w:numId="6">
    <w:abstractNumId w:val="7"/>
  </w:num>
  <w:num w:numId="7">
    <w:abstractNumId w:val="0"/>
  </w:num>
  <w:num w:numId="8">
    <w:abstractNumId w:val="6"/>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E64"/>
    <w:rsid w:val="0000262E"/>
    <w:rsid w:val="00002B05"/>
    <w:rsid w:val="00003582"/>
    <w:rsid w:val="000042AB"/>
    <w:rsid w:val="000053B3"/>
    <w:rsid w:val="00006183"/>
    <w:rsid w:val="00010138"/>
    <w:rsid w:val="00010D3B"/>
    <w:rsid w:val="00010DA2"/>
    <w:rsid w:val="000127B4"/>
    <w:rsid w:val="000138A4"/>
    <w:rsid w:val="0001404A"/>
    <w:rsid w:val="00016430"/>
    <w:rsid w:val="00021727"/>
    <w:rsid w:val="00023B23"/>
    <w:rsid w:val="0003115F"/>
    <w:rsid w:val="0003531F"/>
    <w:rsid w:val="0003549D"/>
    <w:rsid w:val="00035A1A"/>
    <w:rsid w:val="000402F9"/>
    <w:rsid w:val="0004104B"/>
    <w:rsid w:val="00043183"/>
    <w:rsid w:val="000444D9"/>
    <w:rsid w:val="000474E2"/>
    <w:rsid w:val="000511F5"/>
    <w:rsid w:val="00051EB5"/>
    <w:rsid w:val="00052315"/>
    <w:rsid w:val="0005335A"/>
    <w:rsid w:val="00054A0B"/>
    <w:rsid w:val="00054F1A"/>
    <w:rsid w:val="000559F2"/>
    <w:rsid w:val="00057493"/>
    <w:rsid w:val="0005797E"/>
    <w:rsid w:val="00062A38"/>
    <w:rsid w:val="0006446F"/>
    <w:rsid w:val="000658A2"/>
    <w:rsid w:val="00065A5D"/>
    <w:rsid w:val="00066AD0"/>
    <w:rsid w:val="00073710"/>
    <w:rsid w:val="00074B69"/>
    <w:rsid w:val="00076387"/>
    <w:rsid w:val="00080297"/>
    <w:rsid w:val="00080CC1"/>
    <w:rsid w:val="0008195D"/>
    <w:rsid w:val="00082935"/>
    <w:rsid w:val="00084A3D"/>
    <w:rsid w:val="000851F2"/>
    <w:rsid w:val="00085349"/>
    <w:rsid w:val="00087127"/>
    <w:rsid w:val="000878F4"/>
    <w:rsid w:val="00087BD7"/>
    <w:rsid w:val="00087F86"/>
    <w:rsid w:val="00090621"/>
    <w:rsid w:val="00090B4C"/>
    <w:rsid w:val="000925BB"/>
    <w:rsid w:val="00094F46"/>
    <w:rsid w:val="00096EDB"/>
    <w:rsid w:val="000A0891"/>
    <w:rsid w:val="000A4811"/>
    <w:rsid w:val="000A7E3D"/>
    <w:rsid w:val="000B013D"/>
    <w:rsid w:val="000B12C2"/>
    <w:rsid w:val="000B2FFB"/>
    <w:rsid w:val="000B3911"/>
    <w:rsid w:val="000B3B32"/>
    <w:rsid w:val="000C1448"/>
    <w:rsid w:val="000C1836"/>
    <w:rsid w:val="000C382A"/>
    <w:rsid w:val="000C4D71"/>
    <w:rsid w:val="000C5525"/>
    <w:rsid w:val="000C6864"/>
    <w:rsid w:val="000D103A"/>
    <w:rsid w:val="000D1403"/>
    <w:rsid w:val="000D414A"/>
    <w:rsid w:val="000D610F"/>
    <w:rsid w:val="000D71A7"/>
    <w:rsid w:val="000E2378"/>
    <w:rsid w:val="000E45FF"/>
    <w:rsid w:val="000E4AC1"/>
    <w:rsid w:val="000E54D1"/>
    <w:rsid w:val="000E5765"/>
    <w:rsid w:val="000E5E3D"/>
    <w:rsid w:val="000E5FC2"/>
    <w:rsid w:val="000E6E79"/>
    <w:rsid w:val="000F278F"/>
    <w:rsid w:val="000F27BF"/>
    <w:rsid w:val="00101C74"/>
    <w:rsid w:val="00103696"/>
    <w:rsid w:val="0010396E"/>
    <w:rsid w:val="0010414A"/>
    <w:rsid w:val="00106E50"/>
    <w:rsid w:val="00113F89"/>
    <w:rsid w:val="00117878"/>
    <w:rsid w:val="00120492"/>
    <w:rsid w:val="00120973"/>
    <w:rsid w:val="00123A33"/>
    <w:rsid w:val="00123FDA"/>
    <w:rsid w:val="00125E7D"/>
    <w:rsid w:val="00125F05"/>
    <w:rsid w:val="00130D94"/>
    <w:rsid w:val="00136863"/>
    <w:rsid w:val="00136F46"/>
    <w:rsid w:val="00143A6E"/>
    <w:rsid w:val="001449F4"/>
    <w:rsid w:val="00146153"/>
    <w:rsid w:val="00147832"/>
    <w:rsid w:val="00147DF4"/>
    <w:rsid w:val="00151A5F"/>
    <w:rsid w:val="00152653"/>
    <w:rsid w:val="00155EC9"/>
    <w:rsid w:val="001579D8"/>
    <w:rsid w:val="00157CC2"/>
    <w:rsid w:val="001603E6"/>
    <w:rsid w:val="001665CB"/>
    <w:rsid w:val="0017204D"/>
    <w:rsid w:val="00173627"/>
    <w:rsid w:val="001750C3"/>
    <w:rsid w:val="00175232"/>
    <w:rsid w:val="00177578"/>
    <w:rsid w:val="00177B29"/>
    <w:rsid w:val="00181DBF"/>
    <w:rsid w:val="00183F20"/>
    <w:rsid w:val="00184160"/>
    <w:rsid w:val="00185496"/>
    <w:rsid w:val="00185E5E"/>
    <w:rsid w:val="00186013"/>
    <w:rsid w:val="00187D4B"/>
    <w:rsid w:val="0019028A"/>
    <w:rsid w:val="00192EAA"/>
    <w:rsid w:val="001943FB"/>
    <w:rsid w:val="00196343"/>
    <w:rsid w:val="00197676"/>
    <w:rsid w:val="001A2638"/>
    <w:rsid w:val="001A3D0C"/>
    <w:rsid w:val="001A4289"/>
    <w:rsid w:val="001A5A8E"/>
    <w:rsid w:val="001B3F0B"/>
    <w:rsid w:val="001C13DB"/>
    <w:rsid w:val="001C3A64"/>
    <w:rsid w:val="001C4104"/>
    <w:rsid w:val="001C417F"/>
    <w:rsid w:val="001C4DAB"/>
    <w:rsid w:val="001C5C65"/>
    <w:rsid w:val="001D0988"/>
    <w:rsid w:val="001E00F1"/>
    <w:rsid w:val="001E0D14"/>
    <w:rsid w:val="001E52D0"/>
    <w:rsid w:val="001E6F36"/>
    <w:rsid w:val="001F2475"/>
    <w:rsid w:val="001F3905"/>
    <w:rsid w:val="001F4640"/>
    <w:rsid w:val="001F498E"/>
    <w:rsid w:val="001F4D32"/>
    <w:rsid w:val="001F5155"/>
    <w:rsid w:val="001F5374"/>
    <w:rsid w:val="001F7D8E"/>
    <w:rsid w:val="00201695"/>
    <w:rsid w:val="00202FC5"/>
    <w:rsid w:val="0020322C"/>
    <w:rsid w:val="00203ACA"/>
    <w:rsid w:val="00205A6F"/>
    <w:rsid w:val="00205E29"/>
    <w:rsid w:val="002060BA"/>
    <w:rsid w:val="00206FAC"/>
    <w:rsid w:val="00213913"/>
    <w:rsid w:val="00215862"/>
    <w:rsid w:val="00217016"/>
    <w:rsid w:val="00222114"/>
    <w:rsid w:val="00224A78"/>
    <w:rsid w:val="0022513B"/>
    <w:rsid w:val="0022599E"/>
    <w:rsid w:val="00231F81"/>
    <w:rsid w:val="002326F7"/>
    <w:rsid w:val="00233D33"/>
    <w:rsid w:val="00234A45"/>
    <w:rsid w:val="0023758D"/>
    <w:rsid w:val="00237B2B"/>
    <w:rsid w:val="00247605"/>
    <w:rsid w:val="00251DED"/>
    <w:rsid w:val="0025202A"/>
    <w:rsid w:val="0025211E"/>
    <w:rsid w:val="00252F5B"/>
    <w:rsid w:val="00254D1F"/>
    <w:rsid w:val="00255797"/>
    <w:rsid w:val="002560E4"/>
    <w:rsid w:val="00256F5C"/>
    <w:rsid w:val="002612C9"/>
    <w:rsid w:val="00261A6E"/>
    <w:rsid w:val="002625FD"/>
    <w:rsid w:val="00262775"/>
    <w:rsid w:val="00262993"/>
    <w:rsid w:val="00265F9A"/>
    <w:rsid w:val="002704C4"/>
    <w:rsid w:val="00270D36"/>
    <w:rsid w:val="00272122"/>
    <w:rsid w:val="00273CE9"/>
    <w:rsid w:val="00275BC1"/>
    <w:rsid w:val="00280359"/>
    <w:rsid w:val="00280D0C"/>
    <w:rsid w:val="002819BF"/>
    <w:rsid w:val="00281BC6"/>
    <w:rsid w:val="0028471F"/>
    <w:rsid w:val="002867EB"/>
    <w:rsid w:val="00292F7E"/>
    <w:rsid w:val="002946E7"/>
    <w:rsid w:val="002A2AD8"/>
    <w:rsid w:val="002A519C"/>
    <w:rsid w:val="002A57F9"/>
    <w:rsid w:val="002A5868"/>
    <w:rsid w:val="002A7599"/>
    <w:rsid w:val="002B10B4"/>
    <w:rsid w:val="002B13F7"/>
    <w:rsid w:val="002B1DD6"/>
    <w:rsid w:val="002B2FD6"/>
    <w:rsid w:val="002B3AA5"/>
    <w:rsid w:val="002B54E8"/>
    <w:rsid w:val="002B5A8C"/>
    <w:rsid w:val="002B5BF3"/>
    <w:rsid w:val="002B69DB"/>
    <w:rsid w:val="002B6B21"/>
    <w:rsid w:val="002C08AD"/>
    <w:rsid w:val="002C4887"/>
    <w:rsid w:val="002C5BD5"/>
    <w:rsid w:val="002C70A1"/>
    <w:rsid w:val="002C743F"/>
    <w:rsid w:val="002D0033"/>
    <w:rsid w:val="002D089E"/>
    <w:rsid w:val="002D1835"/>
    <w:rsid w:val="002D32E3"/>
    <w:rsid w:val="002D6F38"/>
    <w:rsid w:val="002D6FA2"/>
    <w:rsid w:val="002E087C"/>
    <w:rsid w:val="002E3585"/>
    <w:rsid w:val="002E36FB"/>
    <w:rsid w:val="002E4CC4"/>
    <w:rsid w:val="002E6D6C"/>
    <w:rsid w:val="002F0A65"/>
    <w:rsid w:val="002F5147"/>
    <w:rsid w:val="002F7EE5"/>
    <w:rsid w:val="00305205"/>
    <w:rsid w:val="003071B1"/>
    <w:rsid w:val="00307EAB"/>
    <w:rsid w:val="00311262"/>
    <w:rsid w:val="00311BEF"/>
    <w:rsid w:val="00312AE5"/>
    <w:rsid w:val="0032071E"/>
    <w:rsid w:val="00320CE2"/>
    <w:rsid w:val="00322455"/>
    <w:rsid w:val="0032260F"/>
    <w:rsid w:val="003234AC"/>
    <w:rsid w:val="00323D90"/>
    <w:rsid w:val="00326ECE"/>
    <w:rsid w:val="003275D3"/>
    <w:rsid w:val="00327B2C"/>
    <w:rsid w:val="0033017E"/>
    <w:rsid w:val="003317CD"/>
    <w:rsid w:val="00334164"/>
    <w:rsid w:val="00334436"/>
    <w:rsid w:val="003347C9"/>
    <w:rsid w:val="0034015F"/>
    <w:rsid w:val="00340CF5"/>
    <w:rsid w:val="00344EA9"/>
    <w:rsid w:val="00346375"/>
    <w:rsid w:val="00346B56"/>
    <w:rsid w:val="00353727"/>
    <w:rsid w:val="003544BE"/>
    <w:rsid w:val="00354BF9"/>
    <w:rsid w:val="00356067"/>
    <w:rsid w:val="00356B60"/>
    <w:rsid w:val="0035705F"/>
    <w:rsid w:val="00357068"/>
    <w:rsid w:val="00363BCB"/>
    <w:rsid w:val="00364245"/>
    <w:rsid w:val="0037067D"/>
    <w:rsid w:val="00370CAF"/>
    <w:rsid w:val="003745A2"/>
    <w:rsid w:val="003769F9"/>
    <w:rsid w:val="00376D59"/>
    <w:rsid w:val="00382B46"/>
    <w:rsid w:val="003845F9"/>
    <w:rsid w:val="00384791"/>
    <w:rsid w:val="00385757"/>
    <w:rsid w:val="003877EF"/>
    <w:rsid w:val="003910B4"/>
    <w:rsid w:val="00391B5D"/>
    <w:rsid w:val="00392A2C"/>
    <w:rsid w:val="00392B3D"/>
    <w:rsid w:val="00393E58"/>
    <w:rsid w:val="003A0051"/>
    <w:rsid w:val="003A1A72"/>
    <w:rsid w:val="003A1ADD"/>
    <w:rsid w:val="003A444B"/>
    <w:rsid w:val="003A4566"/>
    <w:rsid w:val="003A477B"/>
    <w:rsid w:val="003A5349"/>
    <w:rsid w:val="003A61DB"/>
    <w:rsid w:val="003A656C"/>
    <w:rsid w:val="003B1095"/>
    <w:rsid w:val="003B11B3"/>
    <w:rsid w:val="003B2AE9"/>
    <w:rsid w:val="003B6034"/>
    <w:rsid w:val="003B7750"/>
    <w:rsid w:val="003C1384"/>
    <w:rsid w:val="003C3FA6"/>
    <w:rsid w:val="003D1C43"/>
    <w:rsid w:val="003D3AD6"/>
    <w:rsid w:val="003D3F9B"/>
    <w:rsid w:val="003D5D30"/>
    <w:rsid w:val="003E037C"/>
    <w:rsid w:val="003E1FF1"/>
    <w:rsid w:val="003E2BE5"/>
    <w:rsid w:val="003E4746"/>
    <w:rsid w:val="003E7033"/>
    <w:rsid w:val="003F03D1"/>
    <w:rsid w:val="003F0E5A"/>
    <w:rsid w:val="003F3D81"/>
    <w:rsid w:val="003F4900"/>
    <w:rsid w:val="003F52D2"/>
    <w:rsid w:val="003F7C30"/>
    <w:rsid w:val="0040046F"/>
    <w:rsid w:val="00402803"/>
    <w:rsid w:val="004032EC"/>
    <w:rsid w:val="00403605"/>
    <w:rsid w:val="0040780A"/>
    <w:rsid w:val="00415072"/>
    <w:rsid w:val="004158A2"/>
    <w:rsid w:val="0041751E"/>
    <w:rsid w:val="00420D63"/>
    <w:rsid w:val="00421ACB"/>
    <w:rsid w:val="00422350"/>
    <w:rsid w:val="00422825"/>
    <w:rsid w:val="004228E1"/>
    <w:rsid w:val="0042478C"/>
    <w:rsid w:val="00424F17"/>
    <w:rsid w:val="004267B2"/>
    <w:rsid w:val="00427B88"/>
    <w:rsid w:val="00430080"/>
    <w:rsid w:val="004305F2"/>
    <w:rsid w:val="00430A33"/>
    <w:rsid w:val="0043661F"/>
    <w:rsid w:val="00437BF4"/>
    <w:rsid w:val="00440394"/>
    <w:rsid w:val="004439C8"/>
    <w:rsid w:val="00443DA8"/>
    <w:rsid w:val="00444730"/>
    <w:rsid w:val="00445C84"/>
    <w:rsid w:val="00450233"/>
    <w:rsid w:val="00450F51"/>
    <w:rsid w:val="00453D5F"/>
    <w:rsid w:val="004572CA"/>
    <w:rsid w:val="0045771B"/>
    <w:rsid w:val="00457A3D"/>
    <w:rsid w:val="0046110E"/>
    <w:rsid w:val="00462339"/>
    <w:rsid w:val="00462BAC"/>
    <w:rsid w:val="00462E37"/>
    <w:rsid w:val="00463FEA"/>
    <w:rsid w:val="00464972"/>
    <w:rsid w:val="00470E4C"/>
    <w:rsid w:val="0047758C"/>
    <w:rsid w:val="00481555"/>
    <w:rsid w:val="004826D3"/>
    <w:rsid w:val="00482A91"/>
    <w:rsid w:val="00485875"/>
    <w:rsid w:val="00486B49"/>
    <w:rsid w:val="004870BD"/>
    <w:rsid w:val="00490109"/>
    <w:rsid w:val="00490968"/>
    <w:rsid w:val="00490F36"/>
    <w:rsid w:val="0049253C"/>
    <w:rsid w:val="004925E0"/>
    <w:rsid w:val="00493D66"/>
    <w:rsid w:val="00494394"/>
    <w:rsid w:val="0049483A"/>
    <w:rsid w:val="00496018"/>
    <w:rsid w:val="00496B70"/>
    <w:rsid w:val="004979BB"/>
    <w:rsid w:val="00497C15"/>
    <w:rsid w:val="004A087D"/>
    <w:rsid w:val="004A1935"/>
    <w:rsid w:val="004A2D90"/>
    <w:rsid w:val="004A2E64"/>
    <w:rsid w:val="004A7E49"/>
    <w:rsid w:val="004B0988"/>
    <w:rsid w:val="004B23A1"/>
    <w:rsid w:val="004B3504"/>
    <w:rsid w:val="004B3752"/>
    <w:rsid w:val="004B4255"/>
    <w:rsid w:val="004B543B"/>
    <w:rsid w:val="004C3F65"/>
    <w:rsid w:val="004C5C4A"/>
    <w:rsid w:val="004C60BB"/>
    <w:rsid w:val="004C6162"/>
    <w:rsid w:val="004C6237"/>
    <w:rsid w:val="004C7F6A"/>
    <w:rsid w:val="004D1BA7"/>
    <w:rsid w:val="004D4A82"/>
    <w:rsid w:val="004D5F1C"/>
    <w:rsid w:val="004E200C"/>
    <w:rsid w:val="004F258A"/>
    <w:rsid w:val="004F41B9"/>
    <w:rsid w:val="004F4DB1"/>
    <w:rsid w:val="004F5CFC"/>
    <w:rsid w:val="005009EE"/>
    <w:rsid w:val="00501301"/>
    <w:rsid w:val="00502599"/>
    <w:rsid w:val="00502742"/>
    <w:rsid w:val="005074F0"/>
    <w:rsid w:val="00507682"/>
    <w:rsid w:val="00511F8B"/>
    <w:rsid w:val="005121EC"/>
    <w:rsid w:val="00512473"/>
    <w:rsid w:val="00514923"/>
    <w:rsid w:val="00515269"/>
    <w:rsid w:val="005222F7"/>
    <w:rsid w:val="00523921"/>
    <w:rsid w:val="005243D7"/>
    <w:rsid w:val="0052488F"/>
    <w:rsid w:val="005276EB"/>
    <w:rsid w:val="00527A67"/>
    <w:rsid w:val="00530C7C"/>
    <w:rsid w:val="005311AA"/>
    <w:rsid w:val="00532E5A"/>
    <w:rsid w:val="00537006"/>
    <w:rsid w:val="005372DC"/>
    <w:rsid w:val="00543FDA"/>
    <w:rsid w:val="0054448C"/>
    <w:rsid w:val="00544CE4"/>
    <w:rsid w:val="00544FF7"/>
    <w:rsid w:val="0054550D"/>
    <w:rsid w:val="00551BCD"/>
    <w:rsid w:val="005550E6"/>
    <w:rsid w:val="00555966"/>
    <w:rsid w:val="00560034"/>
    <w:rsid w:val="0056146A"/>
    <w:rsid w:val="00561E8B"/>
    <w:rsid w:val="00561F72"/>
    <w:rsid w:val="00565FED"/>
    <w:rsid w:val="00566F44"/>
    <w:rsid w:val="005700B2"/>
    <w:rsid w:val="00573F3D"/>
    <w:rsid w:val="00575489"/>
    <w:rsid w:val="005768B4"/>
    <w:rsid w:val="00581DD4"/>
    <w:rsid w:val="00590D95"/>
    <w:rsid w:val="00590EF0"/>
    <w:rsid w:val="00592D0A"/>
    <w:rsid w:val="00593F92"/>
    <w:rsid w:val="005942BF"/>
    <w:rsid w:val="005945CF"/>
    <w:rsid w:val="00595F89"/>
    <w:rsid w:val="0059615B"/>
    <w:rsid w:val="00596EE2"/>
    <w:rsid w:val="00597508"/>
    <w:rsid w:val="005A05C3"/>
    <w:rsid w:val="005A08DA"/>
    <w:rsid w:val="005A5591"/>
    <w:rsid w:val="005A70BE"/>
    <w:rsid w:val="005B2380"/>
    <w:rsid w:val="005B675D"/>
    <w:rsid w:val="005B713A"/>
    <w:rsid w:val="005B72C2"/>
    <w:rsid w:val="005C1AC7"/>
    <w:rsid w:val="005C2174"/>
    <w:rsid w:val="005C311E"/>
    <w:rsid w:val="005C43B6"/>
    <w:rsid w:val="005C64A1"/>
    <w:rsid w:val="005D2CE9"/>
    <w:rsid w:val="005D2F0A"/>
    <w:rsid w:val="005D4B2C"/>
    <w:rsid w:val="005D776D"/>
    <w:rsid w:val="005E0DD0"/>
    <w:rsid w:val="005E6112"/>
    <w:rsid w:val="005E6366"/>
    <w:rsid w:val="005E6F66"/>
    <w:rsid w:val="005F4FFD"/>
    <w:rsid w:val="005F6DB9"/>
    <w:rsid w:val="0060059C"/>
    <w:rsid w:val="0060121E"/>
    <w:rsid w:val="00601323"/>
    <w:rsid w:val="00601520"/>
    <w:rsid w:val="00601E6F"/>
    <w:rsid w:val="0060318E"/>
    <w:rsid w:val="0060514E"/>
    <w:rsid w:val="00605DB0"/>
    <w:rsid w:val="006066F3"/>
    <w:rsid w:val="0061059D"/>
    <w:rsid w:val="00612C87"/>
    <w:rsid w:val="0061375A"/>
    <w:rsid w:val="00616B6C"/>
    <w:rsid w:val="00616EE4"/>
    <w:rsid w:val="00617E63"/>
    <w:rsid w:val="00620F01"/>
    <w:rsid w:val="006212AC"/>
    <w:rsid w:val="006212DB"/>
    <w:rsid w:val="00621643"/>
    <w:rsid w:val="00623636"/>
    <w:rsid w:val="00625A6F"/>
    <w:rsid w:val="00633E63"/>
    <w:rsid w:val="0063454B"/>
    <w:rsid w:val="00635848"/>
    <w:rsid w:val="00637647"/>
    <w:rsid w:val="006403C0"/>
    <w:rsid w:val="00640F46"/>
    <w:rsid w:val="00641BE5"/>
    <w:rsid w:val="00642050"/>
    <w:rsid w:val="00643AEF"/>
    <w:rsid w:val="00647193"/>
    <w:rsid w:val="006476D4"/>
    <w:rsid w:val="0065060B"/>
    <w:rsid w:val="00650799"/>
    <w:rsid w:val="00651C40"/>
    <w:rsid w:val="00652004"/>
    <w:rsid w:val="00652E81"/>
    <w:rsid w:val="00655083"/>
    <w:rsid w:val="006564DC"/>
    <w:rsid w:val="006618A5"/>
    <w:rsid w:val="00664E9E"/>
    <w:rsid w:val="006663B8"/>
    <w:rsid w:val="0066783D"/>
    <w:rsid w:val="00673106"/>
    <w:rsid w:val="00675C60"/>
    <w:rsid w:val="00675DC3"/>
    <w:rsid w:val="0067722B"/>
    <w:rsid w:val="00677E27"/>
    <w:rsid w:val="006820E0"/>
    <w:rsid w:val="0068274F"/>
    <w:rsid w:val="00682C9A"/>
    <w:rsid w:val="00683539"/>
    <w:rsid w:val="006865B5"/>
    <w:rsid w:val="0068699C"/>
    <w:rsid w:val="00693907"/>
    <w:rsid w:val="00696BDB"/>
    <w:rsid w:val="0069759D"/>
    <w:rsid w:val="006A05B7"/>
    <w:rsid w:val="006A08B0"/>
    <w:rsid w:val="006A3365"/>
    <w:rsid w:val="006A3549"/>
    <w:rsid w:val="006A3C60"/>
    <w:rsid w:val="006A5521"/>
    <w:rsid w:val="006B1E6B"/>
    <w:rsid w:val="006B2FBA"/>
    <w:rsid w:val="006B494D"/>
    <w:rsid w:val="006C14E4"/>
    <w:rsid w:val="006C5258"/>
    <w:rsid w:val="006C6719"/>
    <w:rsid w:val="006C695D"/>
    <w:rsid w:val="006D23BC"/>
    <w:rsid w:val="006D617A"/>
    <w:rsid w:val="006E0B9F"/>
    <w:rsid w:val="006E12BF"/>
    <w:rsid w:val="006E3798"/>
    <w:rsid w:val="006E7AD3"/>
    <w:rsid w:val="006F2B34"/>
    <w:rsid w:val="006F2E04"/>
    <w:rsid w:val="006F2F3A"/>
    <w:rsid w:val="006F3BBD"/>
    <w:rsid w:val="006F52D3"/>
    <w:rsid w:val="006F5368"/>
    <w:rsid w:val="006F5B60"/>
    <w:rsid w:val="006F5C77"/>
    <w:rsid w:val="006F7E16"/>
    <w:rsid w:val="00700012"/>
    <w:rsid w:val="00700C8D"/>
    <w:rsid w:val="00703A3F"/>
    <w:rsid w:val="007101A0"/>
    <w:rsid w:val="00710DB6"/>
    <w:rsid w:val="00711A82"/>
    <w:rsid w:val="0071364B"/>
    <w:rsid w:val="0071468B"/>
    <w:rsid w:val="00714F99"/>
    <w:rsid w:val="007150B9"/>
    <w:rsid w:val="00715306"/>
    <w:rsid w:val="007157CB"/>
    <w:rsid w:val="00715BB8"/>
    <w:rsid w:val="007173D2"/>
    <w:rsid w:val="007221C6"/>
    <w:rsid w:val="00725A4F"/>
    <w:rsid w:val="00725F1F"/>
    <w:rsid w:val="00725F6B"/>
    <w:rsid w:val="00727B65"/>
    <w:rsid w:val="00727D8C"/>
    <w:rsid w:val="00731DA0"/>
    <w:rsid w:val="007320C6"/>
    <w:rsid w:val="007344C1"/>
    <w:rsid w:val="00736C4C"/>
    <w:rsid w:val="007431AA"/>
    <w:rsid w:val="007449B0"/>
    <w:rsid w:val="00745D21"/>
    <w:rsid w:val="00746FA8"/>
    <w:rsid w:val="00747197"/>
    <w:rsid w:val="00755AE2"/>
    <w:rsid w:val="00757E84"/>
    <w:rsid w:val="00765235"/>
    <w:rsid w:val="00777D51"/>
    <w:rsid w:val="00780013"/>
    <w:rsid w:val="007811F1"/>
    <w:rsid w:val="0078366D"/>
    <w:rsid w:val="00783BE0"/>
    <w:rsid w:val="00784713"/>
    <w:rsid w:val="00784F1E"/>
    <w:rsid w:val="0078563E"/>
    <w:rsid w:val="007A00A1"/>
    <w:rsid w:val="007A226A"/>
    <w:rsid w:val="007A266B"/>
    <w:rsid w:val="007A536F"/>
    <w:rsid w:val="007A5C86"/>
    <w:rsid w:val="007A6A31"/>
    <w:rsid w:val="007A772B"/>
    <w:rsid w:val="007A7987"/>
    <w:rsid w:val="007B2908"/>
    <w:rsid w:val="007B58EA"/>
    <w:rsid w:val="007B718C"/>
    <w:rsid w:val="007C074D"/>
    <w:rsid w:val="007C1C1D"/>
    <w:rsid w:val="007C4291"/>
    <w:rsid w:val="007C5520"/>
    <w:rsid w:val="007C55A7"/>
    <w:rsid w:val="007C5A3E"/>
    <w:rsid w:val="007C5B75"/>
    <w:rsid w:val="007C66D8"/>
    <w:rsid w:val="007C6CEF"/>
    <w:rsid w:val="007D26A0"/>
    <w:rsid w:val="007D2977"/>
    <w:rsid w:val="007D4267"/>
    <w:rsid w:val="007D64FC"/>
    <w:rsid w:val="007D7008"/>
    <w:rsid w:val="007D7731"/>
    <w:rsid w:val="007D7F24"/>
    <w:rsid w:val="007E00D0"/>
    <w:rsid w:val="007E0C1F"/>
    <w:rsid w:val="007E0ECD"/>
    <w:rsid w:val="007E26B5"/>
    <w:rsid w:val="007E2B9A"/>
    <w:rsid w:val="007E5F07"/>
    <w:rsid w:val="007E6D6F"/>
    <w:rsid w:val="007F0F2D"/>
    <w:rsid w:val="007F3275"/>
    <w:rsid w:val="007F3846"/>
    <w:rsid w:val="007F3EDF"/>
    <w:rsid w:val="007F4E27"/>
    <w:rsid w:val="007F5B72"/>
    <w:rsid w:val="007F5FC0"/>
    <w:rsid w:val="007F61A4"/>
    <w:rsid w:val="008005AA"/>
    <w:rsid w:val="008039D6"/>
    <w:rsid w:val="008042EA"/>
    <w:rsid w:val="00804484"/>
    <w:rsid w:val="0080592E"/>
    <w:rsid w:val="0081792E"/>
    <w:rsid w:val="008206A5"/>
    <w:rsid w:val="00821E0C"/>
    <w:rsid w:val="00822004"/>
    <w:rsid w:val="00824730"/>
    <w:rsid w:val="00832851"/>
    <w:rsid w:val="008337BE"/>
    <w:rsid w:val="00835E23"/>
    <w:rsid w:val="00835FEE"/>
    <w:rsid w:val="008364D0"/>
    <w:rsid w:val="00847FE3"/>
    <w:rsid w:val="0085047C"/>
    <w:rsid w:val="0085074E"/>
    <w:rsid w:val="0085189E"/>
    <w:rsid w:val="00852132"/>
    <w:rsid w:val="00853D03"/>
    <w:rsid w:val="0085779F"/>
    <w:rsid w:val="00860058"/>
    <w:rsid w:val="00860DB1"/>
    <w:rsid w:val="00863ACA"/>
    <w:rsid w:val="0086429A"/>
    <w:rsid w:val="0086708D"/>
    <w:rsid w:val="00867363"/>
    <w:rsid w:val="00867474"/>
    <w:rsid w:val="0086755F"/>
    <w:rsid w:val="00871EAE"/>
    <w:rsid w:val="008721C2"/>
    <w:rsid w:val="0087617E"/>
    <w:rsid w:val="00877028"/>
    <w:rsid w:val="00881E61"/>
    <w:rsid w:val="00882BA4"/>
    <w:rsid w:val="00882EFF"/>
    <w:rsid w:val="00890FED"/>
    <w:rsid w:val="0089119D"/>
    <w:rsid w:val="00894B02"/>
    <w:rsid w:val="008966A1"/>
    <w:rsid w:val="008A084A"/>
    <w:rsid w:val="008A14BE"/>
    <w:rsid w:val="008A1733"/>
    <w:rsid w:val="008A3934"/>
    <w:rsid w:val="008A6465"/>
    <w:rsid w:val="008B0C80"/>
    <w:rsid w:val="008B1CE2"/>
    <w:rsid w:val="008B28DD"/>
    <w:rsid w:val="008B3C80"/>
    <w:rsid w:val="008B4D30"/>
    <w:rsid w:val="008B76D7"/>
    <w:rsid w:val="008C10D8"/>
    <w:rsid w:val="008C1C87"/>
    <w:rsid w:val="008C3694"/>
    <w:rsid w:val="008C43FF"/>
    <w:rsid w:val="008C5E17"/>
    <w:rsid w:val="008C5FB0"/>
    <w:rsid w:val="008C7CCE"/>
    <w:rsid w:val="008D5679"/>
    <w:rsid w:val="008D71E0"/>
    <w:rsid w:val="008E13D9"/>
    <w:rsid w:val="008E2490"/>
    <w:rsid w:val="008E2C3E"/>
    <w:rsid w:val="008E5574"/>
    <w:rsid w:val="008E6903"/>
    <w:rsid w:val="008E700E"/>
    <w:rsid w:val="008E7B9B"/>
    <w:rsid w:val="008F1423"/>
    <w:rsid w:val="008F1FBA"/>
    <w:rsid w:val="008F38CA"/>
    <w:rsid w:val="008F467D"/>
    <w:rsid w:val="0090200C"/>
    <w:rsid w:val="00902145"/>
    <w:rsid w:val="009072F5"/>
    <w:rsid w:val="009118E3"/>
    <w:rsid w:val="00911F93"/>
    <w:rsid w:val="00912969"/>
    <w:rsid w:val="0091566C"/>
    <w:rsid w:val="00922144"/>
    <w:rsid w:val="0092241B"/>
    <w:rsid w:val="00923100"/>
    <w:rsid w:val="0092379F"/>
    <w:rsid w:val="00926D13"/>
    <w:rsid w:val="009317F0"/>
    <w:rsid w:val="009331DA"/>
    <w:rsid w:val="009340C3"/>
    <w:rsid w:val="009348E4"/>
    <w:rsid w:val="00940A7F"/>
    <w:rsid w:val="0094350A"/>
    <w:rsid w:val="00943865"/>
    <w:rsid w:val="009447C5"/>
    <w:rsid w:val="00946C0D"/>
    <w:rsid w:val="00952876"/>
    <w:rsid w:val="00952C0F"/>
    <w:rsid w:val="009530AF"/>
    <w:rsid w:val="0095487F"/>
    <w:rsid w:val="00955B39"/>
    <w:rsid w:val="009627DA"/>
    <w:rsid w:val="009644DA"/>
    <w:rsid w:val="00965731"/>
    <w:rsid w:val="00970B4B"/>
    <w:rsid w:val="0098073A"/>
    <w:rsid w:val="00986A76"/>
    <w:rsid w:val="00986E4B"/>
    <w:rsid w:val="009874A5"/>
    <w:rsid w:val="009910B9"/>
    <w:rsid w:val="009914BF"/>
    <w:rsid w:val="009953AA"/>
    <w:rsid w:val="009A5689"/>
    <w:rsid w:val="009B0019"/>
    <w:rsid w:val="009B2FF4"/>
    <w:rsid w:val="009B384D"/>
    <w:rsid w:val="009B3DCE"/>
    <w:rsid w:val="009B5482"/>
    <w:rsid w:val="009B6546"/>
    <w:rsid w:val="009C569C"/>
    <w:rsid w:val="009D090C"/>
    <w:rsid w:val="009D1DBA"/>
    <w:rsid w:val="009D4AD3"/>
    <w:rsid w:val="009D5A0E"/>
    <w:rsid w:val="009D5F30"/>
    <w:rsid w:val="009D6ABE"/>
    <w:rsid w:val="009D6AE4"/>
    <w:rsid w:val="009D7A4E"/>
    <w:rsid w:val="009E3963"/>
    <w:rsid w:val="009E5F3E"/>
    <w:rsid w:val="009F017C"/>
    <w:rsid w:val="009F34DF"/>
    <w:rsid w:val="009F49B7"/>
    <w:rsid w:val="009F5521"/>
    <w:rsid w:val="009F56FE"/>
    <w:rsid w:val="009F5EAF"/>
    <w:rsid w:val="009F63C2"/>
    <w:rsid w:val="00A010A8"/>
    <w:rsid w:val="00A0568B"/>
    <w:rsid w:val="00A10600"/>
    <w:rsid w:val="00A1190E"/>
    <w:rsid w:val="00A12976"/>
    <w:rsid w:val="00A12DBA"/>
    <w:rsid w:val="00A13DC0"/>
    <w:rsid w:val="00A1691B"/>
    <w:rsid w:val="00A22A03"/>
    <w:rsid w:val="00A26BA2"/>
    <w:rsid w:val="00A274E3"/>
    <w:rsid w:val="00A31401"/>
    <w:rsid w:val="00A40E19"/>
    <w:rsid w:val="00A411C5"/>
    <w:rsid w:val="00A43EBC"/>
    <w:rsid w:val="00A45589"/>
    <w:rsid w:val="00A46689"/>
    <w:rsid w:val="00A52604"/>
    <w:rsid w:val="00A531DE"/>
    <w:rsid w:val="00A538C6"/>
    <w:rsid w:val="00A55B97"/>
    <w:rsid w:val="00A56970"/>
    <w:rsid w:val="00A57E21"/>
    <w:rsid w:val="00A6182C"/>
    <w:rsid w:val="00A62F92"/>
    <w:rsid w:val="00A70F6E"/>
    <w:rsid w:val="00A72A08"/>
    <w:rsid w:val="00A744FA"/>
    <w:rsid w:val="00A74C57"/>
    <w:rsid w:val="00A758F4"/>
    <w:rsid w:val="00A75EDF"/>
    <w:rsid w:val="00A77B92"/>
    <w:rsid w:val="00A8333A"/>
    <w:rsid w:val="00A83E1E"/>
    <w:rsid w:val="00A8491B"/>
    <w:rsid w:val="00A852ED"/>
    <w:rsid w:val="00A85633"/>
    <w:rsid w:val="00A908FE"/>
    <w:rsid w:val="00A91AB6"/>
    <w:rsid w:val="00AA0E3F"/>
    <w:rsid w:val="00AA2C18"/>
    <w:rsid w:val="00AA45D1"/>
    <w:rsid w:val="00AA56D2"/>
    <w:rsid w:val="00AB289C"/>
    <w:rsid w:val="00AB3398"/>
    <w:rsid w:val="00AB3DCB"/>
    <w:rsid w:val="00AB5430"/>
    <w:rsid w:val="00AB5817"/>
    <w:rsid w:val="00AB5F59"/>
    <w:rsid w:val="00AB6546"/>
    <w:rsid w:val="00AB6D54"/>
    <w:rsid w:val="00AB70E9"/>
    <w:rsid w:val="00AB72B7"/>
    <w:rsid w:val="00AB7390"/>
    <w:rsid w:val="00AC203E"/>
    <w:rsid w:val="00AC2518"/>
    <w:rsid w:val="00AC2B9B"/>
    <w:rsid w:val="00AC6C72"/>
    <w:rsid w:val="00AC77D3"/>
    <w:rsid w:val="00AC7C69"/>
    <w:rsid w:val="00AD23CA"/>
    <w:rsid w:val="00AD2E97"/>
    <w:rsid w:val="00AD5C29"/>
    <w:rsid w:val="00AD69B8"/>
    <w:rsid w:val="00AD71AD"/>
    <w:rsid w:val="00AD7215"/>
    <w:rsid w:val="00AE090F"/>
    <w:rsid w:val="00AF07D6"/>
    <w:rsid w:val="00AF0BA4"/>
    <w:rsid w:val="00AF0C4A"/>
    <w:rsid w:val="00AF4340"/>
    <w:rsid w:val="00AF51B8"/>
    <w:rsid w:val="00AF5E3B"/>
    <w:rsid w:val="00AF7133"/>
    <w:rsid w:val="00B0284D"/>
    <w:rsid w:val="00B0635F"/>
    <w:rsid w:val="00B10E7B"/>
    <w:rsid w:val="00B1221D"/>
    <w:rsid w:val="00B14B8B"/>
    <w:rsid w:val="00B1564B"/>
    <w:rsid w:val="00B17489"/>
    <w:rsid w:val="00B23EF7"/>
    <w:rsid w:val="00B2576C"/>
    <w:rsid w:val="00B33E4A"/>
    <w:rsid w:val="00B416FA"/>
    <w:rsid w:val="00B4332E"/>
    <w:rsid w:val="00B44936"/>
    <w:rsid w:val="00B47018"/>
    <w:rsid w:val="00B50AC8"/>
    <w:rsid w:val="00B52517"/>
    <w:rsid w:val="00B52925"/>
    <w:rsid w:val="00B54D0F"/>
    <w:rsid w:val="00B572A8"/>
    <w:rsid w:val="00B6314F"/>
    <w:rsid w:val="00B64532"/>
    <w:rsid w:val="00B67A94"/>
    <w:rsid w:val="00B71DCF"/>
    <w:rsid w:val="00B7409F"/>
    <w:rsid w:val="00B76033"/>
    <w:rsid w:val="00B81DC0"/>
    <w:rsid w:val="00B90873"/>
    <w:rsid w:val="00B96831"/>
    <w:rsid w:val="00BA0231"/>
    <w:rsid w:val="00BA048F"/>
    <w:rsid w:val="00BA05AD"/>
    <w:rsid w:val="00BA1157"/>
    <w:rsid w:val="00BA1D33"/>
    <w:rsid w:val="00BA2568"/>
    <w:rsid w:val="00BA3FBA"/>
    <w:rsid w:val="00BA6ADA"/>
    <w:rsid w:val="00BA76BE"/>
    <w:rsid w:val="00BB13FD"/>
    <w:rsid w:val="00BB49EE"/>
    <w:rsid w:val="00BB661F"/>
    <w:rsid w:val="00BC036C"/>
    <w:rsid w:val="00BC3F2C"/>
    <w:rsid w:val="00BC4788"/>
    <w:rsid w:val="00BD3DA6"/>
    <w:rsid w:val="00BD3F1B"/>
    <w:rsid w:val="00BD4068"/>
    <w:rsid w:val="00BD5C1A"/>
    <w:rsid w:val="00BD6871"/>
    <w:rsid w:val="00BE3241"/>
    <w:rsid w:val="00BE39EA"/>
    <w:rsid w:val="00BE3E98"/>
    <w:rsid w:val="00BE577C"/>
    <w:rsid w:val="00BF02F8"/>
    <w:rsid w:val="00BF0D66"/>
    <w:rsid w:val="00BF1857"/>
    <w:rsid w:val="00BF26E6"/>
    <w:rsid w:val="00BF593F"/>
    <w:rsid w:val="00BF6575"/>
    <w:rsid w:val="00BF6C58"/>
    <w:rsid w:val="00C025E3"/>
    <w:rsid w:val="00C02C1B"/>
    <w:rsid w:val="00C03C26"/>
    <w:rsid w:val="00C043AA"/>
    <w:rsid w:val="00C04433"/>
    <w:rsid w:val="00C04D2B"/>
    <w:rsid w:val="00C05393"/>
    <w:rsid w:val="00C06D1D"/>
    <w:rsid w:val="00C10B73"/>
    <w:rsid w:val="00C15B0D"/>
    <w:rsid w:val="00C15E94"/>
    <w:rsid w:val="00C24FD7"/>
    <w:rsid w:val="00C27B0A"/>
    <w:rsid w:val="00C27E0B"/>
    <w:rsid w:val="00C30DAE"/>
    <w:rsid w:val="00C34D23"/>
    <w:rsid w:val="00C353B1"/>
    <w:rsid w:val="00C41528"/>
    <w:rsid w:val="00C41E8F"/>
    <w:rsid w:val="00C432A3"/>
    <w:rsid w:val="00C50764"/>
    <w:rsid w:val="00C507EA"/>
    <w:rsid w:val="00C5433B"/>
    <w:rsid w:val="00C54BD6"/>
    <w:rsid w:val="00C54C44"/>
    <w:rsid w:val="00C54CDA"/>
    <w:rsid w:val="00C552AC"/>
    <w:rsid w:val="00C55695"/>
    <w:rsid w:val="00C6080F"/>
    <w:rsid w:val="00C61558"/>
    <w:rsid w:val="00C632C1"/>
    <w:rsid w:val="00C650BB"/>
    <w:rsid w:val="00C66380"/>
    <w:rsid w:val="00C67DD7"/>
    <w:rsid w:val="00C67EEB"/>
    <w:rsid w:val="00C70254"/>
    <w:rsid w:val="00C70DE3"/>
    <w:rsid w:val="00C7288D"/>
    <w:rsid w:val="00C7299F"/>
    <w:rsid w:val="00C73BF2"/>
    <w:rsid w:val="00C75385"/>
    <w:rsid w:val="00C77CA1"/>
    <w:rsid w:val="00C81C4F"/>
    <w:rsid w:val="00C83A70"/>
    <w:rsid w:val="00C84FCF"/>
    <w:rsid w:val="00C8661B"/>
    <w:rsid w:val="00C959E0"/>
    <w:rsid w:val="00C95A32"/>
    <w:rsid w:val="00C97479"/>
    <w:rsid w:val="00CA0A24"/>
    <w:rsid w:val="00CA3298"/>
    <w:rsid w:val="00CA36C9"/>
    <w:rsid w:val="00CA5752"/>
    <w:rsid w:val="00CB2C55"/>
    <w:rsid w:val="00CB3227"/>
    <w:rsid w:val="00CB3282"/>
    <w:rsid w:val="00CB34AF"/>
    <w:rsid w:val="00CB39A5"/>
    <w:rsid w:val="00CB3F6F"/>
    <w:rsid w:val="00CC0C4D"/>
    <w:rsid w:val="00CC1A5E"/>
    <w:rsid w:val="00CC1D1D"/>
    <w:rsid w:val="00CC38A3"/>
    <w:rsid w:val="00CC63F5"/>
    <w:rsid w:val="00CC688D"/>
    <w:rsid w:val="00CD4888"/>
    <w:rsid w:val="00CD6EF9"/>
    <w:rsid w:val="00CD7335"/>
    <w:rsid w:val="00CE35E6"/>
    <w:rsid w:val="00CE3F21"/>
    <w:rsid w:val="00CE4E69"/>
    <w:rsid w:val="00CE5E70"/>
    <w:rsid w:val="00CE6A22"/>
    <w:rsid w:val="00CF02DF"/>
    <w:rsid w:val="00CF0E43"/>
    <w:rsid w:val="00CF1F5E"/>
    <w:rsid w:val="00CF2067"/>
    <w:rsid w:val="00CF3201"/>
    <w:rsid w:val="00CF46D9"/>
    <w:rsid w:val="00CF5D1E"/>
    <w:rsid w:val="00D00843"/>
    <w:rsid w:val="00D02324"/>
    <w:rsid w:val="00D02882"/>
    <w:rsid w:val="00D03F86"/>
    <w:rsid w:val="00D10CCB"/>
    <w:rsid w:val="00D23F4A"/>
    <w:rsid w:val="00D24B78"/>
    <w:rsid w:val="00D25D58"/>
    <w:rsid w:val="00D25E08"/>
    <w:rsid w:val="00D31893"/>
    <w:rsid w:val="00D32871"/>
    <w:rsid w:val="00D32D70"/>
    <w:rsid w:val="00D33C1D"/>
    <w:rsid w:val="00D378D4"/>
    <w:rsid w:val="00D41DDB"/>
    <w:rsid w:val="00D42412"/>
    <w:rsid w:val="00D436CE"/>
    <w:rsid w:val="00D4688E"/>
    <w:rsid w:val="00D46F90"/>
    <w:rsid w:val="00D5074A"/>
    <w:rsid w:val="00D52399"/>
    <w:rsid w:val="00D5446E"/>
    <w:rsid w:val="00D55F1F"/>
    <w:rsid w:val="00D56A26"/>
    <w:rsid w:val="00D611C8"/>
    <w:rsid w:val="00D616EE"/>
    <w:rsid w:val="00D66CAA"/>
    <w:rsid w:val="00D67E0E"/>
    <w:rsid w:val="00D72211"/>
    <w:rsid w:val="00D76F4B"/>
    <w:rsid w:val="00D81EDF"/>
    <w:rsid w:val="00D835D8"/>
    <w:rsid w:val="00D857DE"/>
    <w:rsid w:val="00D875F6"/>
    <w:rsid w:val="00D91DD9"/>
    <w:rsid w:val="00D92656"/>
    <w:rsid w:val="00D935BE"/>
    <w:rsid w:val="00D94286"/>
    <w:rsid w:val="00D95675"/>
    <w:rsid w:val="00D95FA1"/>
    <w:rsid w:val="00D9774E"/>
    <w:rsid w:val="00DA0157"/>
    <w:rsid w:val="00DA0210"/>
    <w:rsid w:val="00DA2B33"/>
    <w:rsid w:val="00DA59FF"/>
    <w:rsid w:val="00DA6FD7"/>
    <w:rsid w:val="00DA7466"/>
    <w:rsid w:val="00DA77C3"/>
    <w:rsid w:val="00DB24CE"/>
    <w:rsid w:val="00DB2A2B"/>
    <w:rsid w:val="00DB3CD2"/>
    <w:rsid w:val="00DB4CD0"/>
    <w:rsid w:val="00DB7433"/>
    <w:rsid w:val="00DB7E4C"/>
    <w:rsid w:val="00DC372E"/>
    <w:rsid w:val="00DC54B4"/>
    <w:rsid w:val="00DC6AE8"/>
    <w:rsid w:val="00DD113C"/>
    <w:rsid w:val="00DD4EB3"/>
    <w:rsid w:val="00DD523F"/>
    <w:rsid w:val="00DD7F8C"/>
    <w:rsid w:val="00DE28ED"/>
    <w:rsid w:val="00DE367C"/>
    <w:rsid w:val="00DE5A91"/>
    <w:rsid w:val="00DF373A"/>
    <w:rsid w:val="00DF441A"/>
    <w:rsid w:val="00DF4466"/>
    <w:rsid w:val="00E00775"/>
    <w:rsid w:val="00E01127"/>
    <w:rsid w:val="00E01751"/>
    <w:rsid w:val="00E01E89"/>
    <w:rsid w:val="00E02BA0"/>
    <w:rsid w:val="00E04E25"/>
    <w:rsid w:val="00E125FF"/>
    <w:rsid w:val="00E13A8F"/>
    <w:rsid w:val="00E15112"/>
    <w:rsid w:val="00E15A29"/>
    <w:rsid w:val="00E15C45"/>
    <w:rsid w:val="00E16D76"/>
    <w:rsid w:val="00E20517"/>
    <w:rsid w:val="00E20E24"/>
    <w:rsid w:val="00E213D6"/>
    <w:rsid w:val="00E23175"/>
    <w:rsid w:val="00E23236"/>
    <w:rsid w:val="00E24B62"/>
    <w:rsid w:val="00E25FB5"/>
    <w:rsid w:val="00E26E0F"/>
    <w:rsid w:val="00E34F59"/>
    <w:rsid w:val="00E365FA"/>
    <w:rsid w:val="00E37694"/>
    <w:rsid w:val="00E37E3D"/>
    <w:rsid w:val="00E43737"/>
    <w:rsid w:val="00E43B4F"/>
    <w:rsid w:val="00E44594"/>
    <w:rsid w:val="00E45BA3"/>
    <w:rsid w:val="00E45E9D"/>
    <w:rsid w:val="00E53014"/>
    <w:rsid w:val="00E557A6"/>
    <w:rsid w:val="00E6429E"/>
    <w:rsid w:val="00E71176"/>
    <w:rsid w:val="00E73A96"/>
    <w:rsid w:val="00E74AD2"/>
    <w:rsid w:val="00E83542"/>
    <w:rsid w:val="00E85BFA"/>
    <w:rsid w:val="00E86533"/>
    <w:rsid w:val="00E86F96"/>
    <w:rsid w:val="00E872E6"/>
    <w:rsid w:val="00E87D95"/>
    <w:rsid w:val="00E90ECF"/>
    <w:rsid w:val="00E918ED"/>
    <w:rsid w:val="00E930CA"/>
    <w:rsid w:val="00E96473"/>
    <w:rsid w:val="00E97AD3"/>
    <w:rsid w:val="00EA1ADC"/>
    <w:rsid w:val="00EA437E"/>
    <w:rsid w:val="00EA54C0"/>
    <w:rsid w:val="00EB09E6"/>
    <w:rsid w:val="00EB0C8E"/>
    <w:rsid w:val="00EB2DE0"/>
    <w:rsid w:val="00EB54A3"/>
    <w:rsid w:val="00EC1319"/>
    <w:rsid w:val="00EC2822"/>
    <w:rsid w:val="00EC37EE"/>
    <w:rsid w:val="00ED0666"/>
    <w:rsid w:val="00ED1CC5"/>
    <w:rsid w:val="00ED2A9A"/>
    <w:rsid w:val="00ED3FC4"/>
    <w:rsid w:val="00ED5769"/>
    <w:rsid w:val="00EE3A46"/>
    <w:rsid w:val="00EE44B1"/>
    <w:rsid w:val="00EF11ED"/>
    <w:rsid w:val="00EF1F80"/>
    <w:rsid w:val="00EF36AF"/>
    <w:rsid w:val="00EF5BC2"/>
    <w:rsid w:val="00EF7992"/>
    <w:rsid w:val="00F0036B"/>
    <w:rsid w:val="00F00504"/>
    <w:rsid w:val="00F01EB5"/>
    <w:rsid w:val="00F0331F"/>
    <w:rsid w:val="00F065F2"/>
    <w:rsid w:val="00F10FF4"/>
    <w:rsid w:val="00F1167D"/>
    <w:rsid w:val="00F1211D"/>
    <w:rsid w:val="00F1334A"/>
    <w:rsid w:val="00F14404"/>
    <w:rsid w:val="00F17C52"/>
    <w:rsid w:val="00F20CB5"/>
    <w:rsid w:val="00F20D8E"/>
    <w:rsid w:val="00F22ADB"/>
    <w:rsid w:val="00F25C93"/>
    <w:rsid w:val="00F33E0C"/>
    <w:rsid w:val="00F33E81"/>
    <w:rsid w:val="00F342AF"/>
    <w:rsid w:val="00F4186A"/>
    <w:rsid w:val="00F41CC0"/>
    <w:rsid w:val="00F42F67"/>
    <w:rsid w:val="00F5192C"/>
    <w:rsid w:val="00F549CD"/>
    <w:rsid w:val="00F5633C"/>
    <w:rsid w:val="00F61353"/>
    <w:rsid w:val="00F613E0"/>
    <w:rsid w:val="00F62A5D"/>
    <w:rsid w:val="00F62F2C"/>
    <w:rsid w:val="00F63B51"/>
    <w:rsid w:val="00F643E6"/>
    <w:rsid w:val="00F65895"/>
    <w:rsid w:val="00F66727"/>
    <w:rsid w:val="00F66FD5"/>
    <w:rsid w:val="00F70DE1"/>
    <w:rsid w:val="00F717C3"/>
    <w:rsid w:val="00F82A03"/>
    <w:rsid w:val="00F8314C"/>
    <w:rsid w:val="00F85127"/>
    <w:rsid w:val="00F86529"/>
    <w:rsid w:val="00F908DF"/>
    <w:rsid w:val="00F921AD"/>
    <w:rsid w:val="00F936ED"/>
    <w:rsid w:val="00F94185"/>
    <w:rsid w:val="00F947A4"/>
    <w:rsid w:val="00F9662D"/>
    <w:rsid w:val="00F96E26"/>
    <w:rsid w:val="00F96F4B"/>
    <w:rsid w:val="00FA1B86"/>
    <w:rsid w:val="00FA2C4E"/>
    <w:rsid w:val="00FA3340"/>
    <w:rsid w:val="00FA577A"/>
    <w:rsid w:val="00FA5BD6"/>
    <w:rsid w:val="00FA7EEF"/>
    <w:rsid w:val="00FB0C55"/>
    <w:rsid w:val="00FB2C87"/>
    <w:rsid w:val="00FC07F9"/>
    <w:rsid w:val="00FC163B"/>
    <w:rsid w:val="00FC28FA"/>
    <w:rsid w:val="00FC2B8C"/>
    <w:rsid w:val="00FC5FF3"/>
    <w:rsid w:val="00FC660D"/>
    <w:rsid w:val="00FC72E4"/>
    <w:rsid w:val="00FD082C"/>
    <w:rsid w:val="00FD1A08"/>
    <w:rsid w:val="00FD1FB7"/>
    <w:rsid w:val="00FD315E"/>
    <w:rsid w:val="00FE0A5B"/>
    <w:rsid w:val="00FE1F3A"/>
    <w:rsid w:val="00FE2448"/>
    <w:rsid w:val="00FE293B"/>
    <w:rsid w:val="00FE386A"/>
    <w:rsid w:val="00FE6087"/>
    <w:rsid w:val="00FE6EE8"/>
    <w:rsid w:val="00FF0F86"/>
    <w:rsid w:val="00FF3B85"/>
    <w:rsid w:val="00FF3DF1"/>
    <w:rsid w:val="00FF5340"/>
    <w:rsid w:val="00FF568D"/>
    <w:rsid w:val="00FF5F28"/>
    <w:rsid w:val="00FF6202"/>
    <w:rsid w:val="00FF705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2E64"/>
    <w:rPr>
      <w:color w:val="04348A"/>
      <w:u w:val="single"/>
    </w:rPr>
  </w:style>
  <w:style w:type="character" w:styleId="a4">
    <w:name w:val="Strong"/>
    <w:basedOn w:val="a0"/>
    <w:uiPriority w:val="22"/>
    <w:qFormat/>
    <w:rsid w:val="004A2E64"/>
    <w:rPr>
      <w:b/>
      <w:bCs/>
    </w:rPr>
  </w:style>
  <w:style w:type="paragraph" w:styleId="a5">
    <w:name w:val="Normal (Web)"/>
    <w:basedOn w:val="a"/>
    <w:uiPriority w:val="99"/>
    <w:unhideWhenUsed/>
    <w:rsid w:val="004A2E64"/>
    <w:pPr>
      <w:spacing w:after="150" w:line="240" w:lineRule="auto"/>
    </w:pPr>
    <w:rPr>
      <w:rFonts w:ascii="Times New Roman" w:eastAsia="Times New Roman" w:hAnsi="Times New Roman" w:cs="Times New Roman"/>
      <w:sz w:val="24"/>
      <w:szCs w:val="24"/>
    </w:rPr>
  </w:style>
  <w:style w:type="paragraph" w:customStyle="1" w:styleId="rteright">
    <w:name w:val="rteright"/>
    <w:basedOn w:val="a"/>
    <w:rsid w:val="004A2E64"/>
    <w:pPr>
      <w:spacing w:after="150" w:line="240" w:lineRule="auto"/>
      <w:jc w:val="right"/>
    </w:pPr>
    <w:rPr>
      <w:rFonts w:ascii="Times New Roman" w:eastAsia="Times New Roman" w:hAnsi="Times New Roman" w:cs="Times New Roman"/>
      <w:sz w:val="24"/>
      <w:szCs w:val="24"/>
    </w:rPr>
  </w:style>
  <w:style w:type="paragraph" w:customStyle="1" w:styleId="rtecenter">
    <w:name w:val="rtecenter"/>
    <w:basedOn w:val="a"/>
    <w:rsid w:val="004A2E64"/>
    <w:pPr>
      <w:spacing w:after="150" w:line="240" w:lineRule="auto"/>
      <w:jc w:val="center"/>
    </w:pPr>
    <w:rPr>
      <w:rFonts w:ascii="Times New Roman" w:eastAsia="Times New Roman" w:hAnsi="Times New Roman" w:cs="Times New Roman"/>
      <w:sz w:val="24"/>
      <w:szCs w:val="24"/>
    </w:rPr>
  </w:style>
  <w:style w:type="paragraph" w:customStyle="1" w:styleId="rtejustify">
    <w:name w:val="rtejustify"/>
    <w:basedOn w:val="a"/>
    <w:rsid w:val="004A2E64"/>
    <w:pPr>
      <w:spacing w:after="150" w:line="240" w:lineRule="auto"/>
      <w:jc w:val="both"/>
    </w:pPr>
    <w:rPr>
      <w:rFonts w:ascii="Times New Roman" w:eastAsia="Times New Roman" w:hAnsi="Times New Roman" w:cs="Times New Roman"/>
      <w:sz w:val="24"/>
      <w:szCs w:val="24"/>
    </w:rPr>
  </w:style>
  <w:style w:type="character" w:styleId="a6">
    <w:name w:val="Emphasis"/>
    <w:basedOn w:val="a0"/>
    <w:uiPriority w:val="20"/>
    <w:qFormat/>
    <w:rsid w:val="004A2E64"/>
    <w:rPr>
      <w:i/>
      <w:iCs/>
    </w:rPr>
  </w:style>
  <w:style w:type="paragraph" w:customStyle="1" w:styleId="5">
    <w:name w:val="Знак5"/>
    <w:basedOn w:val="a"/>
    <w:rsid w:val="004979BB"/>
    <w:pPr>
      <w:spacing w:after="160" w:line="240" w:lineRule="exact"/>
    </w:pPr>
    <w:rPr>
      <w:rFonts w:ascii="Verdana" w:eastAsia="Times New Roman" w:hAnsi="Verdana" w:cs="Times New Roman"/>
      <w:sz w:val="20"/>
      <w:szCs w:val="20"/>
      <w:lang w:val="en-US"/>
    </w:rPr>
  </w:style>
  <w:style w:type="paragraph" w:styleId="a7">
    <w:name w:val="List Paragraph"/>
    <w:basedOn w:val="a"/>
    <w:uiPriority w:val="34"/>
    <w:qFormat/>
    <w:rsid w:val="00A52604"/>
    <w:pPr>
      <w:ind w:left="720"/>
      <w:contextualSpacing/>
    </w:pPr>
  </w:style>
  <w:style w:type="paragraph" w:customStyle="1" w:styleId="ConsPlusNonformat">
    <w:name w:val="ConsPlusNonformat"/>
    <w:rsid w:val="007A5C8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7A5C86"/>
    <w:pPr>
      <w:autoSpaceDE w:val="0"/>
      <w:autoSpaceDN w:val="0"/>
      <w:adjustRightInd w:val="0"/>
      <w:spacing w:after="0" w:line="240" w:lineRule="auto"/>
    </w:pPr>
    <w:rPr>
      <w:rFonts w:ascii="Times New Roman" w:hAnsi="Times New Roman" w:cs="Times New Roman"/>
      <w:b/>
      <w:bCs/>
      <w:sz w:val="16"/>
      <w:szCs w:val="16"/>
    </w:rPr>
  </w:style>
  <w:style w:type="paragraph" w:styleId="a8">
    <w:name w:val="header"/>
    <w:basedOn w:val="a"/>
    <w:link w:val="a9"/>
    <w:uiPriority w:val="99"/>
    <w:unhideWhenUsed/>
    <w:rsid w:val="00F144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4404"/>
  </w:style>
  <w:style w:type="paragraph" w:styleId="aa">
    <w:name w:val="footer"/>
    <w:basedOn w:val="a"/>
    <w:link w:val="ab"/>
    <w:uiPriority w:val="99"/>
    <w:unhideWhenUsed/>
    <w:rsid w:val="00F144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4404"/>
  </w:style>
  <w:style w:type="paragraph" w:styleId="ac">
    <w:name w:val="Balloon Text"/>
    <w:basedOn w:val="a"/>
    <w:link w:val="ad"/>
    <w:uiPriority w:val="99"/>
    <w:semiHidden/>
    <w:unhideWhenUsed/>
    <w:rsid w:val="00F144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4404"/>
    <w:rPr>
      <w:rFonts w:ascii="Tahoma" w:hAnsi="Tahoma" w:cs="Tahoma"/>
      <w:sz w:val="16"/>
      <w:szCs w:val="16"/>
    </w:rPr>
  </w:style>
  <w:style w:type="table" w:styleId="ae">
    <w:name w:val="Table Grid"/>
    <w:basedOn w:val="a1"/>
    <w:uiPriority w:val="59"/>
    <w:rsid w:val="0005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658A2"/>
    <w:pPr>
      <w:widowControl w:val="0"/>
      <w:autoSpaceDE w:val="0"/>
      <w:autoSpaceDN w:val="0"/>
      <w:spacing w:after="0" w:line="240" w:lineRule="auto"/>
    </w:pPr>
    <w:rPr>
      <w:rFonts w:ascii="Calibri" w:eastAsia="Times New Roman" w:hAnsi="Calibri" w:cs="Calibri"/>
      <w:szCs w:val="20"/>
    </w:rPr>
  </w:style>
  <w:style w:type="paragraph" w:styleId="af">
    <w:name w:val="No Spacing"/>
    <w:uiPriority w:val="1"/>
    <w:qFormat/>
    <w:rsid w:val="00D25D58"/>
    <w:pPr>
      <w:spacing w:after="0" w:line="240" w:lineRule="auto"/>
    </w:pPr>
    <w:rPr>
      <w:rFonts w:ascii="Arial Unicode MS" w:eastAsia="Arial Unicode MS" w:hAnsi="Arial Unicode MS" w:cs="Arial Unicode MS"/>
      <w:color w:val="000000"/>
      <w:sz w:val="24"/>
      <w:szCs w:val="24"/>
      <w:lang w:val="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4A2E64"/>
    <w:rPr>
      <w:color w:val="04348A"/>
      <w:u w:val="single"/>
    </w:rPr>
  </w:style>
  <w:style w:type="character" w:styleId="a4">
    <w:name w:val="Strong"/>
    <w:basedOn w:val="a0"/>
    <w:uiPriority w:val="22"/>
    <w:qFormat/>
    <w:rsid w:val="004A2E64"/>
    <w:rPr>
      <w:b/>
      <w:bCs/>
    </w:rPr>
  </w:style>
  <w:style w:type="paragraph" w:styleId="a5">
    <w:name w:val="Normal (Web)"/>
    <w:basedOn w:val="a"/>
    <w:uiPriority w:val="99"/>
    <w:unhideWhenUsed/>
    <w:rsid w:val="004A2E64"/>
    <w:pPr>
      <w:spacing w:after="150" w:line="240" w:lineRule="auto"/>
    </w:pPr>
    <w:rPr>
      <w:rFonts w:ascii="Times New Roman" w:eastAsia="Times New Roman" w:hAnsi="Times New Roman" w:cs="Times New Roman"/>
      <w:sz w:val="24"/>
      <w:szCs w:val="24"/>
    </w:rPr>
  </w:style>
  <w:style w:type="paragraph" w:customStyle="1" w:styleId="rteright">
    <w:name w:val="rteright"/>
    <w:basedOn w:val="a"/>
    <w:rsid w:val="004A2E64"/>
    <w:pPr>
      <w:spacing w:after="150" w:line="240" w:lineRule="auto"/>
      <w:jc w:val="right"/>
    </w:pPr>
    <w:rPr>
      <w:rFonts w:ascii="Times New Roman" w:eastAsia="Times New Roman" w:hAnsi="Times New Roman" w:cs="Times New Roman"/>
      <w:sz w:val="24"/>
      <w:szCs w:val="24"/>
    </w:rPr>
  </w:style>
  <w:style w:type="paragraph" w:customStyle="1" w:styleId="rtecenter">
    <w:name w:val="rtecenter"/>
    <w:basedOn w:val="a"/>
    <w:rsid w:val="004A2E64"/>
    <w:pPr>
      <w:spacing w:after="150" w:line="240" w:lineRule="auto"/>
      <w:jc w:val="center"/>
    </w:pPr>
    <w:rPr>
      <w:rFonts w:ascii="Times New Roman" w:eastAsia="Times New Roman" w:hAnsi="Times New Roman" w:cs="Times New Roman"/>
      <w:sz w:val="24"/>
      <w:szCs w:val="24"/>
    </w:rPr>
  </w:style>
  <w:style w:type="paragraph" w:customStyle="1" w:styleId="rtejustify">
    <w:name w:val="rtejustify"/>
    <w:basedOn w:val="a"/>
    <w:rsid w:val="004A2E64"/>
    <w:pPr>
      <w:spacing w:after="150" w:line="240" w:lineRule="auto"/>
      <w:jc w:val="both"/>
    </w:pPr>
    <w:rPr>
      <w:rFonts w:ascii="Times New Roman" w:eastAsia="Times New Roman" w:hAnsi="Times New Roman" w:cs="Times New Roman"/>
      <w:sz w:val="24"/>
      <w:szCs w:val="24"/>
    </w:rPr>
  </w:style>
  <w:style w:type="character" w:styleId="a6">
    <w:name w:val="Emphasis"/>
    <w:basedOn w:val="a0"/>
    <w:uiPriority w:val="20"/>
    <w:qFormat/>
    <w:rsid w:val="004A2E64"/>
    <w:rPr>
      <w:i/>
      <w:iCs/>
    </w:rPr>
  </w:style>
  <w:style w:type="paragraph" w:customStyle="1" w:styleId="5">
    <w:name w:val="Знак5"/>
    <w:basedOn w:val="a"/>
    <w:rsid w:val="004979BB"/>
    <w:pPr>
      <w:spacing w:after="160" w:line="240" w:lineRule="exact"/>
    </w:pPr>
    <w:rPr>
      <w:rFonts w:ascii="Verdana" w:eastAsia="Times New Roman" w:hAnsi="Verdana" w:cs="Times New Roman"/>
      <w:sz w:val="20"/>
      <w:szCs w:val="20"/>
      <w:lang w:val="en-US"/>
    </w:rPr>
  </w:style>
  <w:style w:type="paragraph" w:styleId="a7">
    <w:name w:val="List Paragraph"/>
    <w:basedOn w:val="a"/>
    <w:uiPriority w:val="34"/>
    <w:qFormat/>
    <w:rsid w:val="00A52604"/>
    <w:pPr>
      <w:ind w:left="720"/>
      <w:contextualSpacing/>
    </w:pPr>
  </w:style>
  <w:style w:type="paragraph" w:customStyle="1" w:styleId="ConsPlusNonformat">
    <w:name w:val="ConsPlusNonformat"/>
    <w:rsid w:val="007A5C86"/>
    <w:pPr>
      <w:autoSpaceDE w:val="0"/>
      <w:autoSpaceDN w:val="0"/>
      <w:adjustRightInd w:val="0"/>
      <w:spacing w:after="0" w:line="240" w:lineRule="auto"/>
    </w:pPr>
    <w:rPr>
      <w:rFonts w:ascii="Courier New" w:hAnsi="Courier New" w:cs="Courier New"/>
      <w:sz w:val="20"/>
      <w:szCs w:val="20"/>
    </w:rPr>
  </w:style>
  <w:style w:type="paragraph" w:customStyle="1" w:styleId="ConsPlusTitle">
    <w:name w:val="ConsPlusTitle"/>
    <w:rsid w:val="007A5C86"/>
    <w:pPr>
      <w:autoSpaceDE w:val="0"/>
      <w:autoSpaceDN w:val="0"/>
      <w:adjustRightInd w:val="0"/>
      <w:spacing w:after="0" w:line="240" w:lineRule="auto"/>
    </w:pPr>
    <w:rPr>
      <w:rFonts w:ascii="Times New Roman" w:hAnsi="Times New Roman" w:cs="Times New Roman"/>
      <w:b/>
      <w:bCs/>
      <w:sz w:val="16"/>
      <w:szCs w:val="16"/>
    </w:rPr>
  </w:style>
  <w:style w:type="paragraph" w:styleId="a8">
    <w:name w:val="header"/>
    <w:basedOn w:val="a"/>
    <w:link w:val="a9"/>
    <w:uiPriority w:val="99"/>
    <w:unhideWhenUsed/>
    <w:rsid w:val="00F1440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F14404"/>
  </w:style>
  <w:style w:type="paragraph" w:styleId="aa">
    <w:name w:val="footer"/>
    <w:basedOn w:val="a"/>
    <w:link w:val="ab"/>
    <w:uiPriority w:val="99"/>
    <w:unhideWhenUsed/>
    <w:rsid w:val="00F1440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F14404"/>
  </w:style>
  <w:style w:type="paragraph" w:styleId="ac">
    <w:name w:val="Balloon Text"/>
    <w:basedOn w:val="a"/>
    <w:link w:val="ad"/>
    <w:uiPriority w:val="99"/>
    <w:semiHidden/>
    <w:unhideWhenUsed/>
    <w:rsid w:val="00F14404"/>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rsid w:val="00F14404"/>
    <w:rPr>
      <w:rFonts w:ascii="Tahoma" w:hAnsi="Tahoma" w:cs="Tahoma"/>
      <w:sz w:val="16"/>
      <w:szCs w:val="16"/>
    </w:rPr>
  </w:style>
  <w:style w:type="table" w:styleId="ae">
    <w:name w:val="Table Grid"/>
    <w:basedOn w:val="a1"/>
    <w:uiPriority w:val="59"/>
    <w:rsid w:val="000511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0658A2"/>
    <w:pPr>
      <w:widowControl w:val="0"/>
      <w:autoSpaceDE w:val="0"/>
      <w:autoSpaceDN w:val="0"/>
      <w:spacing w:after="0" w:line="240" w:lineRule="auto"/>
    </w:pPr>
    <w:rPr>
      <w:rFonts w:ascii="Calibri" w:eastAsia="Times New Roman" w:hAnsi="Calibri" w:cs="Calibri"/>
      <w:szCs w:val="20"/>
    </w:rPr>
  </w:style>
  <w:style w:type="paragraph" w:styleId="af">
    <w:name w:val="No Spacing"/>
    <w:uiPriority w:val="1"/>
    <w:qFormat/>
    <w:rsid w:val="00D25D58"/>
    <w:pPr>
      <w:spacing w:after="0" w:line="240" w:lineRule="auto"/>
    </w:pPr>
    <w:rPr>
      <w:rFonts w:ascii="Arial Unicode MS" w:eastAsia="Arial Unicode MS" w:hAnsi="Arial Unicode MS" w:cs="Arial Unicode MS"/>
      <w:color w:val="000000"/>
      <w:sz w:val="24"/>
      <w:szCs w:val="24"/>
      <w:lang w:val="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2652305">
      <w:bodyDiv w:val="1"/>
      <w:marLeft w:val="0"/>
      <w:marRight w:val="0"/>
      <w:marTop w:val="0"/>
      <w:marBottom w:val="0"/>
      <w:divBdr>
        <w:top w:val="none" w:sz="0" w:space="0" w:color="auto"/>
        <w:left w:val="none" w:sz="0" w:space="0" w:color="auto"/>
        <w:bottom w:val="none" w:sz="0" w:space="0" w:color="auto"/>
        <w:right w:val="none" w:sz="0" w:space="0" w:color="auto"/>
      </w:divBdr>
      <w:divsChild>
        <w:div w:id="1944457378">
          <w:marLeft w:val="0"/>
          <w:marRight w:val="0"/>
          <w:marTop w:val="0"/>
          <w:marBottom w:val="0"/>
          <w:divBdr>
            <w:top w:val="none" w:sz="0" w:space="0" w:color="auto"/>
            <w:left w:val="none" w:sz="0" w:space="0" w:color="auto"/>
            <w:bottom w:val="none" w:sz="0" w:space="0" w:color="auto"/>
            <w:right w:val="none" w:sz="0" w:space="0" w:color="auto"/>
          </w:divBdr>
          <w:divsChild>
            <w:div w:id="262147666">
              <w:marLeft w:val="0"/>
              <w:marRight w:val="0"/>
              <w:marTop w:val="0"/>
              <w:marBottom w:val="0"/>
              <w:divBdr>
                <w:top w:val="none" w:sz="0" w:space="0" w:color="auto"/>
                <w:left w:val="none" w:sz="0" w:space="0" w:color="auto"/>
                <w:bottom w:val="none" w:sz="0" w:space="0" w:color="auto"/>
                <w:right w:val="none" w:sz="0" w:space="0" w:color="auto"/>
              </w:divBdr>
              <w:divsChild>
                <w:div w:id="112210047">
                  <w:marLeft w:val="0"/>
                  <w:marRight w:val="0"/>
                  <w:marTop w:val="0"/>
                  <w:marBottom w:val="0"/>
                  <w:divBdr>
                    <w:top w:val="none" w:sz="0" w:space="0" w:color="auto"/>
                    <w:left w:val="none" w:sz="0" w:space="0" w:color="auto"/>
                    <w:bottom w:val="none" w:sz="0" w:space="0" w:color="auto"/>
                    <w:right w:val="none" w:sz="0" w:space="0" w:color="auto"/>
                  </w:divBdr>
                  <w:divsChild>
                    <w:div w:id="1624923896">
                      <w:marLeft w:val="0"/>
                      <w:marRight w:val="0"/>
                      <w:marTop w:val="0"/>
                      <w:marBottom w:val="0"/>
                      <w:divBdr>
                        <w:top w:val="none" w:sz="0" w:space="0" w:color="auto"/>
                        <w:left w:val="none" w:sz="0" w:space="0" w:color="auto"/>
                        <w:bottom w:val="none" w:sz="0" w:space="0" w:color="auto"/>
                        <w:right w:val="none" w:sz="0" w:space="0" w:color="auto"/>
                      </w:divBdr>
                      <w:divsChild>
                        <w:div w:id="89897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50693386">
      <w:bodyDiv w:val="1"/>
      <w:marLeft w:val="0"/>
      <w:marRight w:val="0"/>
      <w:marTop w:val="0"/>
      <w:marBottom w:val="0"/>
      <w:divBdr>
        <w:top w:val="none" w:sz="0" w:space="0" w:color="auto"/>
        <w:left w:val="none" w:sz="0" w:space="0" w:color="auto"/>
        <w:bottom w:val="none" w:sz="0" w:space="0" w:color="auto"/>
        <w:right w:val="none" w:sz="0" w:space="0" w:color="auto"/>
      </w:divBdr>
      <w:divsChild>
        <w:div w:id="307511606">
          <w:marLeft w:val="0"/>
          <w:marRight w:val="0"/>
          <w:marTop w:val="0"/>
          <w:marBottom w:val="0"/>
          <w:divBdr>
            <w:top w:val="none" w:sz="0" w:space="0" w:color="auto"/>
            <w:left w:val="none" w:sz="0" w:space="0" w:color="auto"/>
            <w:bottom w:val="none" w:sz="0" w:space="0" w:color="auto"/>
            <w:right w:val="none" w:sz="0" w:space="0" w:color="auto"/>
          </w:divBdr>
          <w:divsChild>
            <w:div w:id="587269174">
              <w:marLeft w:val="0"/>
              <w:marRight w:val="0"/>
              <w:marTop w:val="0"/>
              <w:marBottom w:val="0"/>
              <w:divBdr>
                <w:top w:val="none" w:sz="0" w:space="0" w:color="auto"/>
                <w:left w:val="none" w:sz="0" w:space="0" w:color="auto"/>
                <w:bottom w:val="none" w:sz="0" w:space="0" w:color="auto"/>
                <w:right w:val="none" w:sz="0" w:space="0" w:color="auto"/>
              </w:divBdr>
              <w:divsChild>
                <w:div w:id="2129159623">
                  <w:marLeft w:val="0"/>
                  <w:marRight w:val="0"/>
                  <w:marTop w:val="0"/>
                  <w:marBottom w:val="0"/>
                  <w:divBdr>
                    <w:top w:val="none" w:sz="0" w:space="0" w:color="auto"/>
                    <w:left w:val="none" w:sz="0" w:space="0" w:color="auto"/>
                    <w:bottom w:val="none" w:sz="0" w:space="0" w:color="auto"/>
                    <w:right w:val="none" w:sz="0" w:space="0" w:color="auto"/>
                  </w:divBdr>
                  <w:divsChild>
                    <w:div w:id="1335036231">
                      <w:marLeft w:val="0"/>
                      <w:marRight w:val="0"/>
                      <w:marTop w:val="0"/>
                      <w:marBottom w:val="0"/>
                      <w:divBdr>
                        <w:top w:val="none" w:sz="0" w:space="0" w:color="auto"/>
                        <w:left w:val="none" w:sz="0" w:space="0" w:color="auto"/>
                        <w:bottom w:val="none" w:sz="0" w:space="0" w:color="auto"/>
                        <w:right w:val="none" w:sz="0" w:space="0" w:color="auto"/>
                      </w:divBdr>
                      <w:divsChild>
                        <w:div w:id="971911170">
                          <w:marLeft w:val="0"/>
                          <w:marRight w:val="0"/>
                          <w:marTop w:val="0"/>
                          <w:marBottom w:val="0"/>
                          <w:divBdr>
                            <w:top w:val="none" w:sz="0" w:space="0" w:color="auto"/>
                            <w:left w:val="none" w:sz="0" w:space="0" w:color="auto"/>
                            <w:bottom w:val="none" w:sz="0" w:space="0" w:color="auto"/>
                            <w:right w:val="none" w:sz="0" w:space="0" w:color="auto"/>
                          </w:divBdr>
                          <w:divsChild>
                            <w:div w:id="318465960">
                              <w:marLeft w:val="0"/>
                              <w:marRight w:val="0"/>
                              <w:marTop w:val="0"/>
                              <w:marBottom w:val="0"/>
                              <w:divBdr>
                                <w:top w:val="none" w:sz="0" w:space="0" w:color="auto"/>
                                <w:left w:val="none" w:sz="0" w:space="0" w:color="auto"/>
                                <w:bottom w:val="none" w:sz="0" w:space="0" w:color="auto"/>
                                <w:right w:val="none" w:sz="0" w:space="0" w:color="auto"/>
                              </w:divBdr>
                              <w:divsChild>
                                <w:div w:id="753209926">
                                  <w:marLeft w:val="0"/>
                                  <w:marRight w:val="0"/>
                                  <w:marTop w:val="0"/>
                                  <w:marBottom w:val="0"/>
                                  <w:divBdr>
                                    <w:top w:val="none" w:sz="0" w:space="0" w:color="auto"/>
                                    <w:left w:val="none" w:sz="0" w:space="0" w:color="auto"/>
                                    <w:bottom w:val="none" w:sz="0" w:space="0" w:color="auto"/>
                                    <w:right w:val="none" w:sz="0" w:space="0" w:color="auto"/>
                                  </w:divBdr>
                                  <w:divsChild>
                                    <w:div w:id="2088259264">
                                      <w:marLeft w:val="0"/>
                                      <w:marRight w:val="0"/>
                                      <w:marTop w:val="0"/>
                                      <w:marBottom w:val="0"/>
                                      <w:divBdr>
                                        <w:top w:val="none" w:sz="0" w:space="0" w:color="auto"/>
                                        <w:left w:val="none" w:sz="0" w:space="0" w:color="auto"/>
                                        <w:bottom w:val="none" w:sz="0" w:space="0" w:color="auto"/>
                                        <w:right w:val="none" w:sz="0" w:space="0" w:color="auto"/>
                                      </w:divBdr>
                                      <w:divsChild>
                                        <w:div w:id="1019741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inec-rd.ru" TargetMode="External"/><Relationship Id="rId18"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minec-rd.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minec-rd.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minec-rd.ru" TargetMode="External"/><Relationship Id="rId5" Type="http://schemas.openxmlformats.org/officeDocument/2006/relationships/settings" Target="settings.xml"/><Relationship Id="rId15" Type="http://schemas.openxmlformats.org/officeDocument/2006/relationships/hyperlink" Target="http://www.minec-rd.ru" TargetMode="External"/><Relationship Id="rId10" Type="http://schemas.openxmlformats.org/officeDocument/2006/relationships/oleObject" Target="embeddings/oleObject1.bin"/><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minec-rd.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2A164-E728-4AF2-A22B-6B8377AE6F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9026</Words>
  <Characters>51454</Characters>
  <Application>Microsoft Office Word</Application>
  <DocSecurity>0</DocSecurity>
  <Lines>428</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60360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Омарова Елена Николаевна</dc:creator>
  <cp:lastModifiedBy>Омарова Елена Николаевна</cp:lastModifiedBy>
  <cp:revision>2</cp:revision>
  <cp:lastPrinted>2023-04-05T12:32:00Z</cp:lastPrinted>
  <dcterms:created xsi:type="dcterms:W3CDTF">2023-04-05T14:14:00Z</dcterms:created>
  <dcterms:modified xsi:type="dcterms:W3CDTF">2023-04-05T14:14:00Z</dcterms:modified>
</cp:coreProperties>
</file>