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постановление Правительства Республики Дагестан «О внесении изменений в постановление Правительства Республики Дагестан от 6 августа 2020 г. № 168»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01/02/12-20/00001790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"http://dagorv.ru/projects#npa=1790"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http://dagorv.ru/projects#npa=1790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21.12.2020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01.01.2021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2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11.01.2021 в 10:21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  <w:tr w:rsidRPr="00A829FF" w:rsidR="00980900" w:rsidTr="0022224F">
          <w:tc>
            <w:tcPr>
              <w:tcW w:w="937" w:type="dxa"/>
            </w:tcPr>
            <w:p w:rsidRPr="00A829FF" w:rsidR="00980900" w:rsidP="001D360B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>1.</w:t>
              </w:r>
            </w:p>
          </w:tc>
          <w:tc>
            <w:tcPr>
              <w:tcW w:w="3543" w:type="dxa"/>
            </w:tcPr>
            <w:p w:rsidRPr="00A829FF" w:rsidR="00980900" w:rsidP="00117C8F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Fonts w:ascii="Times New Roman" w:hAnsi="Times New Roman" w:cs="Times New Roman"/>
                </w:rPr>
                <w:t>Уполномоченный по защите прав предпринимателей в РД  (mail@ombudsmanrd.ru)</w:t>
              </w:r>
              <w:proofErr w:type="spellEnd"/>
            </w:p>
          </w:tc>
          <w:tc>
            <w:tcPr>
              <w:tcW w:w="5529" w:type="dxa"/>
            </w:tcPr>
            <w:p w:rsidRPr="001D360B" w:rsidR="00980900" w:rsidP="001D360B" w:rsidRDefault="001D360B"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замечаний и предложений нет</w:t>
              </w:r>
              <w:proofErr w:type="spellEnd"/>
            </w:p>
          </w:tc>
          <w:tc>
            <w:tcPr>
              <w:tcW w:w="4733" w:type="dxa"/>
            </w:tcPr>
            <w:p w:rsidRPr="00A829FF" w:rsidR="00980900" w:rsidP="001D360B" w:rsidRDefault="001D360B">
              <w:pPr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/>
              </w:r>
              <w:proofErr w:type="spellEnd"/>
            </w:p>
          </w:tc>
        </w:tr>
        <w:tr w:rsidRPr="00A829FF" w:rsidR="00980900" w:rsidTr="0022224F">
          <w:tc>
            <w:tcPr>
              <w:tcW w:w="937" w:type="dxa"/>
            </w:tcPr>
            <w:p w:rsidRPr="00A829FF" w:rsidR="00980900" w:rsidP="001D360B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>2.</w:t>
              </w:r>
            </w:p>
          </w:tc>
          <w:tc>
            <w:tcPr>
              <w:tcW w:w="3543" w:type="dxa"/>
            </w:tcPr>
            <w:p w:rsidRPr="00A829FF" w:rsidR="00980900" w:rsidP="00117C8F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Fonts w:ascii="Times New Roman" w:hAnsi="Times New Roman" w:cs="Times New Roman"/>
                </w:rPr>
                <w:t>Шевченко Александр Павлович (tpprd@bk.ru)</w:t>
              </w:r>
              <w:proofErr w:type="spellEnd"/>
            </w:p>
          </w:tc>
          <w:tc>
            <w:tcPr>
              <w:tcW w:w="5529" w:type="dxa"/>
            </w:tcPr>
            <w:p w:rsidRPr="001D360B" w:rsidR="00980900" w:rsidP="001D360B" w:rsidRDefault="001D360B"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В предлагаемом проекте НПА нарушены ссылки на номера пунктов которые меняются в первоначальном тексте.
Например: б)пункт 1,5 изложить в следующей редакции: 
"1,5 Основными критериями конкурсного отбора инвестиционных проектов для предоставления субсидии являются:
а) объём инвестиций;
б) численность работников."
при том, что аналогичный пункт в первоначальной редакции имеет номер 1,7 но не 1,5. Менять его номер на 1,5 не представляется возможным т.к. в дальнейшем тексте имеются ссылки на текст первоначального пункта, имеющего № 1,5(действия министерства...)
Предлагаем разработчику проекта привести в соответствие ссылки на номера пунктов первоначальной редакции с вносимыми изменениями.
</w:t>
              </w:r>
              <w:proofErr w:type="spellEnd"/>
            </w:p>
          </w:tc>
          <w:tc>
            <w:tcPr>
              <w:tcW w:w="4733" w:type="dxa"/>
            </w:tcPr>
            <w:p w:rsidRPr="00A829FF" w:rsidR="00980900" w:rsidP="001D360B" w:rsidRDefault="001D360B">
              <w:pPr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В предлагаемом проекте постановления ссылки на номера пунктов указаны в соответствии с действующей редакцией постановления (от 05.11.2020)</w:t>
              </w:r>
              <w:proofErr w:type="spellEnd"/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2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1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1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