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A0" w:rsidRDefault="00EC75A0" w:rsidP="00EC75A0">
      <w:pPr>
        <w:jc w:val="center"/>
        <w:rPr>
          <w:lang w:val="en-US"/>
        </w:rPr>
      </w:pPr>
      <w:r>
        <w:rPr>
          <w:sz w:val="24"/>
          <w:szCs w:val="24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5pt;height:75.15pt" o:ole="">
            <v:imagedata r:id="rId9" o:title=""/>
          </v:shape>
          <o:OLEObject Type="Embed" ProgID="Word.Picture.8" ShapeID="_x0000_i1025" DrawAspect="Content" ObjectID="_1633433113" r:id="rId10"/>
        </w:object>
      </w:r>
    </w:p>
    <w:p w:rsidR="00EC75A0" w:rsidRDefault="00EC75A0" w:rsidP="00EC75A0">
      <w:pPr>
        <w:jc w:val="center"/>
        <w:rPr>
          <w:lang w:val="en-US"/>
        </w:rPr>
      </w:pPr>
    </w:p>
    <w:p w:rsidR="00EC75A0" w:rsidRDefault="00EC75A0" w:rsidP="00EC75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 ЭКОНОМИКИ</w:t>
      </w:r>
    </w:p>
    <w:p w:rsidR="00EC75A0" w:rsidRDefault="00EC75A0" w:rsidP="00EC75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 ТЕРРИТОРИАЛЬНОГО РАЗВИТИЯ РЕСПУБЛИКИ  ДАГЕСТАН</w:t>
      </w:r>
    </w:p>
    <w:p w:rsidR="00EC75A0" w:rsidRPr="007D2320" w:rsidRDefault="00EC75A0" w:rsidP="007D2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(МИНЭКОНОМРАЗВИТИЯ  РД)</w:t>
      </w:r>
    </w:p>
    <w:p w:rsidR="007D2320" w:rsidRPr="007D2320" w:rsidRDefault="007D2320" w:rsidP="00EC75A0">
      <w:pPr>
        <w:jc w:val="center"/>
        <w:rPr>
          <w:sz w:val="24"/>
          <w:szCs w:val="24"/>
        </w:rPr>
      </w:pPr>
    </w:p>
    <w:p w:rsidR="00EC75A0" w:rsidRPr="00D5571C" w:rsidRDefault="00EC75A0" w:rsidP="00EC75A0">
      <w:pPr>
        <w:jc w:val="center"/>
        <w:rPr>
          <w:sz w:val="72"/>
          <w:szCs w:val="72"/>
        </w:rPr>
      </w:pPr>
      <w:proofErr w:type="gramStart"/>
      <w:r w:rsidRPr="00D5571C">
        <w:rPr>
          <w:sz w:val="72"/>
          <w:szCs w:val="72"/>
        </w:rPr>
        <w:t>П</w:t>
      </w:r>
      <w:proofErr w:type="gramEnd"/>
      <w:r w:rsidRPr="00D5571C">
        <w:rPr>
          <w:sz w:val="72"/>
          <w:szCs w:val="72"/>
        </w:rPr>
        <w:t xml:space="preserve"> Р И К А З</w:t>
      </w:r>
    </w:p>
    <w:p w:rsidR="00EC75A0" w:rsidRDefault="00EC75A0" w:rsidP="00EC75A0">
      <w:pPr>
        <w:jc w:val="center"/>
        <w:rPr>
          <w:sz w:val="24"/>
          <w:szCs w:val="24"/>
        </w:rPr>
      </w:pPr>
    </w:p>
    <w:p w:rsidR="00A826F1" w:rsidRPr="00BD6110" w:rsidRDefault="00A826F1" w:rsidP="00A826F1">
      <w:pPr>
        <w:ind w:right="-39"/>
        <w:jc w:val="both"/>
        <w:rPr>
          <w:b/>
          <w:sz w:val="24"/>
          <w:u w:val="single"/>
        </w:rPr>
      </w:pPr>
      <w:r w:rsidRPr="00BD6110">
        <w:rPr>
          <w:b/>
          <w:sz w:val="24"/>
        </w:rPr>
        <w:t>от «</w:t>
      </w:r>
      <w:r w:rsidRPr="00BD6110">
        <w:rPr>
          <w:b/>
          <w:sz w:val="24"/>
          <w:u w:val="single"/>
        </w:rPr>
        <w:t xml:space="preserve"> </w:t>
      </w:r>
      <w:r w:rsidR="004F7793">
        <w:rPr>
          <w:b/>
          <w:sz w:val="24"/>
          <w:u w:val="single"/>
        </w:rPr>
        <w:t>23</w:t>
      </w:r>
      <w:r w:rsidRPr="00BD6110">
        <w:rPr>
          <w:b/>
          <w:sz w:val="24"/>
          <w:u w:val="single"/>
        </w:rPr>
        <w:t xml:space="preserve">  </w:t>
      </w:r>
      <w:r w:rsidRPr="00BD6110">
        <w:rPr>
          <w:b/>
          <w:sz w:val="24"/>
        </w:rPr>
        <w:t xml:space="preserve">»  </w:t>
      </w:r>
      <w:r w:rsidRPr="00BD6110">
        <w:rPr>
          <w:b/>
          <w:sz w:val="24"/>
          <w:u w:val="single"/>
        </w:rPr>
        <w:t xml:space="preserve"> </w:t>
      </w:r>
      <w:r w:rsidR="004F7793">
        <w:rPr>
          <w:b/>
          <w:sz w:val="24"/>
          <w:u w:val="single"/>
        </w:rPr>
        <w:t>октября</w:t>
      </w:r>
      <w:r w:rsidRPr="00BD6110">
        <w:rPr>
          <w:b/>
          <w:sz w:val="24"/>
          <w:u w:val="single"/>
        </w:rPr>
        <w:t xml:space="preserve"> </w:t>
      </w:r>
      <w:r w:rsidRPr="00BD6110">
        <w:rPr>
          <w:b/>
          <w:sz w:val="24"/>
        </w:rPr>
        <w:t xml:space="preserve">  </w:t>
      </w:r>
      <w:r w:rsidRPr="00BD6110">
        <w:rPr>
          <w:b/>
          <w:sz w:val="24"/>
          <w:u w:val="single"/>
        </w:rPr>
        <w:t xml:space="preserve"> 2019 </w:t>
      </w:r>
      <w:r w:rsidRPr="00BD6110">
        <w:rPr>
          <w:b/>
          <w:sz w:val="24"/>
        </w:rPr>
        <w:t xml:space="preserve">г.                                                                            </w:t>
      </w:r>
      <w:r w:rsidRPr="00BD6110">
        <w:rPr>
          <w:b/>
          <w:sz w:val="24"/>
          <w:u w:val="single"/>
        </w:rPr>
        <w:t xml:space="preserve">№  </w:t>
      </w:r>
      <w:r w:rsidR="004F7793">
        <w:rPr>
          <w:b/>
          <w:sz w:val="24"/>
          <w:u w:val="single"/>
        </w:rPr>
        <w:t>113</w:t>
      </w:r>
      <w:r w:rsidRPr="00BD6110">
        <w:rPr>
          <w:b/>
          <w:sz w:val="24"/>
          <w:u w:val="single"/>
        </w:rPr>
        <w:t>-од</w:t>
      </w:r>
      <w:r w:rsidRPr="00BD6110">
        <w:rPr>
          <w:b/>
          <w:sz w:val="24"/>
        </w:rPr>
        <w:t xml:space="preserve">                                     </w:t>
      </w:r>
    </w:p>
    <w:p w:rsidR="00A826F1" w:rsidRPr="00BD6110" w:rsidRDefault="00A826F1" w:rsidP="00A826F1">
      <w:pPr>
        <w:ind w:right="-81"/>
        <w:jc w:val="center"/>
        <w:rPr>
          <w:b/>
          <w:sz w:val="14"/>
        </w:rPr>
      </w:pPr>
    </w:p>
    <w:p w:rsidR="00A826F1" w:rsidRPr="00BD6110" w:rsidRDefault="00A826F1" w:rsidP="00A826F1">
      <w:pPr>
        <w:ind w:right="-81"/>
        <w:jc w:val="center"/>
        <w:rPr>
          <w:b/>
          <w:sz w:val="24"/>
        </w:rPr>
      </w:pPr>
      <w:r w:rsidRPr="00BD6110">
        <w:rPr>
          <w:b/>
          <w:sz w:val="24"/>
        </w:rPr>
        <w:t>г. Махачкала</w:t>
      </w:r>
    </w:p>
    <w:p w:rsidR="00EE3339" w:rsidRDefault="00EC75A0" w:rsidP="00F40097">
      <w:pPr>
        <w:shd w:val="clear" w:color="auto" w:fill="FFFFFF"/>
        <w:spacing w:before="317" w:line="317" w:lineRule="exact"/>
        <w:ind w:firstLine="72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ОБ УТВЕРЖДЕНИИ </w:t>
      </w:r>
      <w:r w:rsidR="001E6267">
        <w:rPr>
          <w:rFonts w:eastAsia="Times New Roman"/>
          <w:b/>
          <w:bCs/>
          <w:spacing w:val="-2"/>
          <w:sz w:val="28"/>
          <w:szCs w:val="28"/>
        </w:rPr>
        <w:t xml:space="preserve">ПОЛОЖЕНИЯ ОБ ОПЛАТЕ ТРУДА РАБОТНИКОВ </w:t>
      </w:r>
      <w:r w:rsidR="0038758B">
        <w:rPr>
          <w:rFonts w:eastAsia="Times New Roman"/>
          <w:b/>
          <w:bCs/>
          <w:spacing w:val="-1"/>
          <w:sz w:val="28"/>
          <w:szCs w:val="28"/>
        </w:rPr>
        <w:t>МИНИСТЕРСТВ</w:t>
      </w:r>
      <w:r w:rsidR="001E6267">
        <w:rPr>
          <w:rFonts w:eastAsia="Times New Roman"/>
          <w:b/>
          <w:bCs/>
          <w:spacing w:val="-1"/>
          <w:sz w:val="28"/>
          <w:szCs w:val="28"/>
        </w:rPr>
        <w:t>А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ЭКОНОМИКИ И Т</w:t>
      </w:r>
      <w:r w:rsidR="00B24F3F">
        <w:rPr>
          <w:rFonts w:eastAsia="Times New Roman"/>
          <w:b/>
          <w:bCs/>
          <w:spacing w:val="-1"/>
          <w:sz w:val="28"/>
          <w:szCs w:val="28"/>
        </w:rPr>
        <w:t>Е</w:t>
      </w:r>
      <w:r>
        <w:rPr>
          <w:rFonts w:eastAsia="Times New Roman"/>
          <w:b/>
          <w:bCs/>
          <w:spacing w:val="-1"/>
          <w:sz w:val="28"/>
          <w:szCs w:val="28"/>
        </w:rPr>
        <w:t>РРИТОРИАЛЬНОГО РАЗВИТИЯ</w:t>
      </w:r>
      <w:r w:rsidR="00EE333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63155F">
        <w:rPr>
          <w:rFonts w:eastAsia="Times New Roman"/>
          <w:b/>
          <w:bCs/>
          <w:spacing w:val="-1"/>
          <w:sz w:val="28"/>
          <w:szCs w:val="28"/>
        </w:rPr>
        <w:t xml:space="preserve">РЕСПУБЛИКИ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ДАГЕСТАН, </w:t>
      </w:r>
      <w:r w:rsidR="00F40097">
        <w:rPr>
          <w:rFonts w:eastAsia="Times New Roman"/>
          <w:b/>
          <w:bCs/>
          <w:spacing w:val="-1"/>
          <w:sz w:val="28"/>
          <w:szCs w:val="28"/>
        </w:rPr>
        <w:t xml:space="preserve">ЗАМЕЩАЮЩИХ ДОЛЖНОСТИ, </w:t>
      </w:r>
      <w:r w:rsidR="001E6267">
        <w:rPr>
          <w:rFonts w:eastAsia="Times New Roman"/>
          <w:b/>
          <w:bCs/>
          <w:spacing w:val="-1"/>
          <w:sz w:val="28"/>
          <w:szCs w:val="28"/>
        </w:rPr>
        <w:t>НЕ ЯВЛЯЮЩИ</w:t>
      </w:r>
      <w:r w:rsidR="00F40097">
        <w:rPr>
          <w:rFonts w:eastAsia="Times New Roman"/>
          <w:b/>
          <w:bCs/>
          <w:spacing w:val="-1"/>
          <w:sz w:val="28"/>
          <w:szCs w:val="28"/>
        </w:rPr>
        <w:t>Е</w:t>
      </w:r>
      <w:r w:rsidR="001E6267">
        <w:rPr>
          <w:rFonts w:eastAsia="Times New Roman"/>
          <w:b/>
          <w:bCs/>
          <w:spacing w:val="-1"/>
          <w:sz w:val="28"/>
          <w:szCs w:val="28"/>
        </w:rPr>
        <w:t>СЯ ДОЛЖНОСТЯМИ ГОСУДАРСТВЕННОЙ ГРАЖДАНСКОЙ СЛУЖБЫ РЕСПУБЛИКИ ДАГЕСТАН</w:t>
      </w:r>
    </w:p>
    <w:p w:rsidR="001E6267" w:rsidRDefault="001E6267" w:rsidP="00267FE5">
      <w:pPr>
        <w:shd w:val="clear" w:color="auto" w:fill="FFFFFF"/>
        <w:tabs>
          <w:tab w:val="left" w:pos="567"/>
        </w:tabs>
        <w:ind w:left="2447" w:hanging="1910"/>
        <w:jc w:val="both"/>
        <w:rPr>
          <w:rFonts w:eastAsia="Times New Roman"/>
          <w:bCs/>
          <w:spacing w:val="-1"/>
          <w:sz w:val="28"/>
          <w:szCs w:val="28"/>
        </w:rPr>
      </w:pPr>
    </w:p>
    <w:p w:rsidR="001E6267" w:rsidRPr="004F7D56" w:rsidRDefault="004F7D56" w:rsidP="004F7D5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bCs/>
          <w:spacing w:val="-1"/>
          <w:sz w:val="28"/>
          <w:szCs w:val="28"/>
        </w:rPr>
        <w:tab/>
      </w:r>
      <w:proofErr w:type="gramStart"/>
      <w:r w:rsidR="001E6267">
        <w:rPr>
          <w:rFonts w:eastAsia="Times New Roman"/>
          <w:bCs/>
          <w:spacing w:val="-1"/>
          <w:sz w:val="28"/>
          <w:szCs w:val="28"/>
        </w:rPr>
        <w:t>В соответствии с постановлением Правительства Республики Дагестан от 29 декабря 2007 г. № 364 «Об оплате труда работников государственных органов Республики Дагестан, замещающих должности, не являющиеся должностями государственной гражданской службы Республики Дагестан, и работников централизованных бухгалтерий, финансируемых из республиканского бюджета Республики Дагестан (</w:t>
      </w:r>
      <w:r w:rsidR="001E6267">
        <w:rPr>
          <w:rFonts w:eastAsiaTheme="minorHAnsi"/>
          <w:sz w:val="28"/>
          <w:szCs w:val="28"/>
          <w:lang w:eastAsia="en-US"/>
        </w:rPr>
        <w:t>Собрание</w:t>
      </w:r>
      <w:proofErr w:type="gramEnd"/>
      <w:r w:rsidR="001E6267">
        <w:rPr>
          <w:rFonts w:eastAsiaTheme="minorHAnsi"/>
          <w:sz w:val="28"/>
          <w:szCs w:val="28"/>
          <w:lang w:eastAsia="en-US"/>
        </w:rPr>
        <w:t xml:space="preserve"> законодательства Республики Дагестан, 2007, N 20, ст. 999;</w:t>
      </w:r>
      <w:r>
        <w:rPr>
          <w:rFonts w:eastAsiaTheme="minorHAnsi"/>
          <w:sz w:val="28"/>
          <w:szCs w:val="28"/>
          <w:lang w:eastAsia="en-US"/>
        </w:rPr>
        <w:t xml:space="preserve">.2009, N 24, </w:t>
      </w:r>
      <w:r w:rsidR="004C1DA7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ст. 1240; 2012, N 23, ст. 1047; 2013, N 24 (раздел III), ст. 1692; Официальный интернет-портал правовой информации (www.pravo.gov.ru), 28.12.2017, </w:t>
      </w:r>
      <w:r w:rsidR="004C1DA7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>N 0500201712280020)</w:t>
      </w:r>
    </w:p>
    <w:p w:rsidR="001E6267" w:rsidRPr="00B24F3F" w:rsidRDefault="001E6267" w:rsidP="00267FE5">
      <w:pPr>
        <w:shd w:val="clear" w:color="auto" w:fill="FFFFFF"/>
        <w:tabs>
          <w:tab w:val="left" w:pos="567"/>
        </w:tabs>
        <w:ind w:left="2447" w:hanging="1910"/>
        <w:jc w:val="both"/>
        <w:rPr>
          <w:rFonts w:eastAsia="Times New Roman"/>
          <w:bCs/>
          <w:spacing w:val="-1"/>
          <w:sz w:val="16"/>
          <w:szCs w:val="28"/>
        </w:rPr>
      </w:pPr>
    </w:p>
    <w:p w:rsidR="00EC75A0" w:rsidRDefault="00267FE5" w:rsidP="00267FE5">
      <w:pPr>
        <w:shd w:val="clear" w:color="auto" w:fill="FFFFFF"/>
        <w:tabs>
          <w:tab w:val="left" w:pos="567"/>
        </w:tabs>
        <w:ind w:left="2447" w:hanging="1910"/>
        <w:jc w:val="both"/>
        <w:rPr>
          <w:rFonts w:eastAsia="Times New Roman"/>
          <w:b/>
          <w:bCs/>
          <w:spacing w:val="-4"/>
          <w:sz w:val="28"/>
          <w:szCs w:val="28"/>
        </w:rPr>
      </w:pPr>
      <w:proofErr w:type="gramStart"/>
      <w:r>
        <w:rPr>
          <w:rFonts w:eastAsia="Times New Roman"/>
          <w:b/>
          <w:bCs/>
          <w:spacing w:val="-4"/>
          <w:sz w:val="28"/>
          <w:szCs w:val="28"/>
        </w:rPr>
        <w:t>п</w:t>
      </w:r>
      <w:proofErr w:type="gramEnd"/>
      <w:r w:rsidR="00EC75A0">
        <w:rPr>
          <w:rFonts w:eastAsia="Times New Roman"/>
          <w:b/>
          <w:bCs/>
          <w:spacing w:val="-4"/>
          <w:sz w:val="28"/>
          <w:szCs w:val="28"/>
        </w:rPr>
        <w:t xml:space="preserve"> р и к а з ы в а ю:</w:t>
      </w:r>
    </w:p>
    <w:p w:rsidR="00267FE5" w:rsidRPr="00B24F3F" w:rsidRDefault="00267FE5" w:rsidP="00267FE5">
      <w:pPr>
        <w:shd w:val="clear" w:color="auto" w:fill="FFFFFF"/>
        <w:tabs>
          <w:tab w:val="left" w:pos="567"/>
        </w:tabs>
        <w:ind w:left="2447" w:hanging="1910"/>
        <w:jc w:val="both"/>
        <w:rPr>
          <w:sz w:val="16"/>
        </w:rPr>
      </w:pPr>
    </w:p>
    <w:p w:rsidR="00171C8D" w:rsidRDefault="004F7D56" w:rsidP="00E845E7">
      <w:pPr>
        <w:shd w:val="clear" w:color="auto" w:fill="FFFFFF"/>
        <w:tabs>
          <w:tab w:val="left" w:pos="567"/>
        </w:tabs>
        <w:spacing w:line="317" w:lineRule="exact"/>
        <w:ind w:firstLine="567"/>
        <w:jc w:val="both"/>
        <w:rPr>
          <w:rFonts w:eastAsia="Times New Roman"/>
          <w:sz w:val="28"/>
          <w:szCs w:val="28"/>
        </w:rPr>
      </w:pPr>
      <w:r>
        <w:rPr>
          <w:spacing w:val="-29"/>
          <w:sz w:val="28"/>
          <w:szCs w:val="28"/>
        </w:rPr>
        <w:t>1.</w:t>
      </w:r>
      <w:r w:rsidR="00B24F3F">
        <w:rPr>
          <w:spacing w:val="-29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Утвердить прилагаемое Положение об оплате труда работников Министерства экономики и территориального развития Республики Дагестан, замещающих должности, не являющиеся должностями государственной гражданской службы Республики Дагестан</w:t>
      </w:r>
      <w:r w:rsidR="00965496">
        <w:rPr>
          <w:rFonts w:eastAsia="Times New Roman"/>
          <w:sz w:val="28"/>
          <w:szCs w:val="28"/>
        </w:rPr>
        <w:t>.</w:t>
      </w:r>
    </w:p>
    <w:p w:rsidR="004F7D56" w:rsidRPr="004F7D56" w:rsidRDefault="004F7D56" w:rsidP="004F7D56">
      <w:pPr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2.</w:t>
      </w:r>
      <w:r w:rsidRPr="004F7D56">
        <w:rPr>
          <w:rFonts w:eastAsia="Times New Roman"/>
          <w:sz w:val="28"/>
          <w:szCs w:val="28"/>
        </w:rPr>
        <w:t xml:space="preserve"> </w:t>
      </w:r>
      <w:proofErr w:type="gramStart"/>
      <w:r w:rsidRPr="004F7D56">
        <w:rPr>
          <w:rFonts w:eastAsia="Times New Roman"/>
          <w:sz w:val="28"/>
          <w:szCs w:val="28"/>
        </w:rPr>
        <w:t>Разместить</w:t>
      </w:r>
      <w:proofErr w:type="gramEnd"/>
      <w:r w:rsidRPr="004F7D56">
        <w:rPr>
          <w:rFonts w:eastAsia="Times New Roman"/>
          <w:sz w:val="28"/>
          <w:szCs w:val="28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</w:t>
      </w:r>
      <w:proofErr w:type="spellStart"/>
      <w:r w:rsidRPr="004F7D56">
        <w:rPr>
          <w:rFonts w:eastAsia="Times New Roman"/>
          <w:sz w:val="28"/>
          <w:szCs w:val="28"/>
        </w:rPr>
        <w:t>www</w:t>
      </w:r>
      <w:proofErr w:type="spellEnd"/>
      <w:r w:rsidRPr="004F7D56">
        <w:rPr>
          <w:rFonts w:eastAsia="Times New Roman"/>
          <w:sz w:val="28"/>
          <w:szCs w:val="28"/>
        </w:rPr>
        <w:t>.</w:t>
      </w:r>
      <w:proofErr w:type="spellStart"/>
      <w:r w:rsidRPr="004F7D56">
        <w:rPr>
          <w:rFonts w:eastAsia="Times New Roman"/>
          <w:sz w:val="28"/>
          <w:szCs w:val="28"/>
          <w:lang w:val="en-US"/>
        </w:rPr>
        <w:t>minec</w:t>
      </w:r>
      <w:proofErr w:type="spellEnd"/>
      <w:r w:rsidRPr="004F7D56">
        <w:rPr>
          <w:rFonts w:eastAsia="Times New Roman"/>
          <w:sz w:val="28"/>
          <w:szCs w:val="28"/>
        </w:rPr>
        <w:t>-</w:t>
      </w:r>
      <w:proofErr w:type="spellStart"/>
      <w:r w:rsidRPr="004F7D56">
        <w:rPr>
          <w:rFonts w:eastAsia="Times New Roman"/>
          <w:sz w:val="28"/>
          <w:szCs w:val="28"/>
          <w:lang w:val="en-US"/>
        </w:rPr>
        <w:t>rd</w:t>
      </w:r>
      <w:proofErr w:type="spellEnd"/>
      <w:r w:rsidRPr="004F7D56">
        <w:rPr>
          <w:rFonts w:eastAsia="Times New Roman"/>
          <w:sz w:val="28"/>
          <w:szCs w:val="28"/>
        </w:rPr>
        <w:t>.</w:t>
      </w:r>
      <w:proofErr w:type="spellStart"/>
      <w:r w:rsidRPr="004F7D56">
        <w:rPr>
          <w:rFonts w:eastAsia="Times New Roman"/>
          <w:sz w:val="28"/>
          <w:szCs w:val="28"/>
        </w:rPr>
        <w:t>ru</w:t>
      </w:r>
      <w:proofErr w:type="spellEnd"/>
      <w:r w:rsidRPr="004F7D56">
        <w:rPr>
          <w:rFonts w:eastAsia="Times New Roman"/>
          <w:sz w:val="28"/>
          <w:szCs w:val="28"/>
        </w:rPr>
        <w:t>).</w:t>
      </w:r>
    </w:p>
    <w:p w:rsidR="004F7D56" w:rsidRDefault="004F7D56" w:rsidP="004F7D56">
      <w:pPr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4F7D56">
        <w:rPr>
          <w:rFonts w:eastAsia="Times New Roman"/>
          <w:sz w:val="28"/>
          <w:szCs w:val="28"/>
        </w:rPr>
        <w:t xml:space="preserve">. Направить настоящий приказ на государственную регистрацию в Министерство юстиции Республики Дагестан </w:t>
      </w:r>
      <w:r w:rsidRPr="004F7D56">
        <w:rPr>
          <w:rFonts w:eastAsiaTheme="minorHAnsi"/>
          <w:sz w:val="28"/>
          <w:szCs w:val="28"/>
          <w:lang w:eastAsia="en-US"/>
        </w:rPr>
        <w:t>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</w:t>
      </w:r>
      <w:r w:rsidRPr="004F7D56">
        <w:rPr>
          <w:rFonts w:eastAsia="Times New Roman"/>
          <w:sz w:val="28"/>
          <w:szCs w:val="28"/>
        </w:rPr>
        <w:t>.</w:t>
      </w:r>
    </w:p>
    <w:p w:rsidR="00B24F3F" w:rsidRDefault="00B24F3F" w:rsidP="004F7D56">
      <w:pPr>
        <w:adjustRightInd/>
        <w:ind w:firstLine="540"/>
        <w:jc w:val="both"/>
        <w:rPr>
          <w:rFonts w:eastAsia="Times New Roman"/>
          <w:sz w:val="28"/>
          <w:szCs w:val="28"/>
        </w:rPr>
      </w:pPr>
    </w:p>
    <w:p w:rsidR="004F7D56" w:rsidRPr="004F7D56" w:rsidRDefault="004F7D56" w:rsidP="004F7D56">
      <w:pPr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</w:t>
      </w:r>
      <w:r w:rsidRPr="004F7D56">
        <w:rPr>
          <w:rFonts w:eastAsia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4F7D56" w:rsidRPr="004F7D56" w:rsidRDefault="004F7D56" w:rsidP="004F7D56">
      <w:pPr>
        <w:widowControl/>
        <w:tabs>
          <w:tab w:val="left" w:pos="9360"/>
        </w:tabs>
        <w:ind w:right="76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proofErr w:type="gramStart"/>
      <w:r w:rsidRPr="004F7D56">
        <w:rPr>
          <w:rFonts w:eastAsia="Times New Roman"/>
          <w:sz w:val="28"/>
          <w:szCs w:val="28"/>
        </w:rPr>
        <w:t>Контроль за</w:t>
      </w:r>
      <w:proofErr w:type="gramEnd"/>
      <w:r w:rsidRPr="004F7D56">
        <w:rPr>
          <w:rFonts w:eastAsia="Times New Roman"/>
          <w:sz w:val="28"/>
          <w:szCs w:val="28"/>
        </w:rPr>
        <w:t xml:space="preserve"> исполнением настоящего приказа оставляю за собой. </w:t>
      </w:r>
    </w:p>
    <w:p w:rsidR="008563AA" w:rsidRDefault="008563AA" w:rsidP="00E845E7">
      <w:pPr>
        <w:shd w:val="clear" w:color="auto" w:fill="FFFFFF"/>
        <w:tabs>
          <w:tab w:val="left" w:pos="567"/>
        </w:tabs>
        <w:spacing w:line="317" w:lineRule="exact"/>
        <w:ind w:firstLine="567"/>
        <w:jc w:val="both"/>
        <w:rPr>
          <w:sz w:val="28"/>
          <w:szCs w:val="28"/>
        </w:rPr>
      </w:pPr>
    </w:p>
    <w:p w:rsidR="00B24F3F" w:rsidRDefault="00B24F3F" w:rsidP="00E845E7">
      <w:pPr>
        <w:shd w:val="clear" w:color="auto" w:fill="FFFFFF"/>
        <w:tabs>
          <w:tab w:val="left" w:pos="567"/>
        </w:tabs>
        <w:spacing w:line="317" w:lineRule="exact"/>
        <w:ind w:firstLine="567"/>
        <w:jc w:val="both"/>
        <w:rPr>
          <w:sz w:val="28"/>
          <w:szCs w:val="28"/>
        </w:rPr>
      </w:pPr>
    </w:p>
    <w:p w:rsidR="004F7D56" w:rsidRPr="004F7D56" w:rsidRDefault="00B24F3F" w:rsidP="00B24F3F">
      <w:pPr>
        <w:widowControl/>
        <w:autoSpaceDE/>
        <w:autoSpaceDN/>
        <w:adjustRightInd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</w:t>
      </w:r>
      <w:r w:rsidR="004F7D56" w:rsidRPr="004F7D56">
        <w:rPr>
          <w:rFonts w:eastAsiaTheme="minorHAnsi"/>
          <w:b/>
          <w:sz w:val="28"/>
          <w:szCs w:val="28"/>
          <w:lang w:eastAsia="en-US"/>
        </w:rPr>
        <w:t>Временно исполняющий</w:t>
      </w:r>
    </w:p>
    <w:p w:rsidR="004F7D56" w:rsidRPr="004F7D56" w:rsidRDefault="004F7D56" w:rsidP="00B24F3F">
      <w:pPr>
        <w:widowControl/>
        <w:autoSpaceDE/>
        <w:autoSpaceDN/>
        <w:adjustRightInd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F7D56">
        <w:rPr>
          <w:rFonts w:eastAsiaTheme="minorHAnsi"/>
          <w:b/>
          <w:sz w:val="28"/>
          <w:szCs w:val="28"/>
          <w:lang w:eastAsia="en-US"/>
        </w:rPr>
        <w:t xml:space="preserve">обязанности министра экономики и </w:t>
      </w:r>
    </w:p>
    <w:p w:rsidR="004F7D56" w:rsidRPr="004F7D56" w:rsidRDefault="00B24F3F" w:rsidP="00B24F3F">
      <w:pPr>
        <w:widowControl/>
        <w:autoSpaceDE/>
        <w:autoSpaceDN/>
        <w:adjustRightInd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="004F7D56" w:rsidRPr="004F7D56">
        <w:rPr>
          <w:rFonts w:eastAsiaTheme="minorHAnsi"/>
          <w:b/>
          <w:sz w:val="28"/>
          <w:szCs w:val="28"/>
          <w:lang w:eastAsia="en-US"/>
        </w:rPr>
        <w:t xml:space="preserve">территориального развития </w:t>
      </w:r>
    </w:p>
    <w:p w:rsidR="004F7D56" w:rsidRPr="004F7D56" w:rsidRDefault="00B24F3F" w:rsidP="00B24F3F">
      <w:pPr>
        <w:shd w:val="clear" w:color="auto" w:fill="FFFFFF"/>
        <w:tabs>
          <w:tab w:val="left" w:pos="567"/>
        </w:tabs>
        <w:spacing w:line="317" w:lineRule="exact"/>
        <w:ind w:firstLine="709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</w:t>
      </w:r>
      <w:r w:rsidR="004F7D56" w:rsidRPr="004F7D56">
        <w:rPr>
          <w:rFonts w:eastAsiaTheme="minorHAnsi"/>
          <w:b/>
          <w:sz w:val="28"/>
          <w:szCs w:val="28"/>
          <w:lang w:eastAsia="en-US"/>
        </w:rPr>
        <w:t>Республики Дагестан</w:t>
      </w:r>
      <w:r w:rsidR="004F7D56" w:rsidRPr="004F7D56">
        <w:rPr>
          <w:rFonts w:eastAsiaTheme="minorHAnsi"/>
          <w:b/>
          <w:sz w:val="28"/>
          <w:szCs w:val="28"/>
          <w:lang w:eastAsia="en-US"/>
        </w:rPr>
        <w:tab/>
      </w:r>
      <w:r w:rsidR="004F7D56" w:rsidRPr="004F7D56">
        <w:rPr>
          <w:rFonts w:eastAsiaTheme="minorHAnsi"/>
          <w:b/>
          <w:sz w:val="28"/>
          <w:szCs w:val="28"/>
          <w:lang w:eastAsia="en-US"/>
        </w:rPr>
        <w:tab/>
      </w:r>
      <w:r w:rsidR="004F7D56" w:rsidRPr="004F7D56">
        <w:rPr>
          <w:rFonts w:eastAsiaTheme="minorHAnsi"/>
          <w:b/>
          <w:sz w:val="28"/>
          <w:szCs w:val="28"/>
          <w:lang w:eastAsia="en-US"/>
        </w:rPr>
        <w:tab/>
      </w:r>
      <w:r w:rsidR="004F7D56" w:rsidRPr="004F7D56">
        <w:rPr>
          <w:rFonts w:eastAsiaTheme="minorHAnsi"/>
          <w:b/>
          <w:sz w:val="28"/>
          <w:szCs w:val="28"/>
          <w:lang w:eastAsia="en-US"/>
        </w:rPr>
        <w:tab/>
      </w:r>
      <w:r w:rsidR="004F7D56" w:rsidRPr="004F7D56">
        <w:rPr>
          <w:rFonts w:eastAsiaTheme="minorHAnsi"/>
          <w:b/>
          <w:sz w:val="28"/>
          <w:szCs w:val="28"/>
          <w:lang w:eastAsia="en-US"/>
        </w:rPr>
        <w:tab/>
        <w:t xml:space="preserve">      Г.Р. Султанов</w:t>
      </w:r>
    </w:p>
    <w:p w:rsidR="008A51DF" w:rsidRDefault="008A51DF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4F7D56" w:rsidRDefault="004F7D56" w:rsidP="004F7D56">
      <w:pPr>
        <w:shd w:val="clear" w:color="auto" w:fill="FFFFFF"/>
        <w:tabs>
          <w:tab w:val="left" w:pos="567"/>
          <w:tab w:val="left" w:pos="9072"/>
        </w:tabs>
        <w:ind w:right="8504"/>
        <w:jc w:val="both"/>
        <w:rPr>
          <w:spacing w:val="-12"/>
          <w:sz w:val="28"/>
          <w:szCs w:val="28"/>
        </w:rPr>
      </w:pPr>
    </w:p>
    <w:p w:rsidR="00267FE5" w:rsidRDefault="00267FE5" w:rsidP="008A51DF">
      <w:pPr>
        <w:shd w:val="clear" w:color="auto" w:fill="FFFFFF"/>
        <w:tabs>
          <w:tab w:val="left" w:pos="567"/>
          <w:tab w:val="left" w:pos="9072"/>
        </w:tabs>
        <w:jc w:val="right"/>
        <w:rPr>
          <w:spacing w:val="-12"/>
          <w:sz w:val="28"/>
          <w:szCs w:val="28"/>
        </w:rPr>
      </w:pPr>
    </w:p>
    <w:p w:rsidR="008563AA" w:rsidRDefault="008563AA" w:rsidP="008A51DF">
      <w:pPr>
        <w:shd w:val="clear" w:color="auto" w:fill="FFFFFF"/>
        <w:tabs>
          <w:tab w:val="left" w:pos="567"/>
          <w:tab w:val="left" w:pos="9072"/>
        </w:tabs>
        <w:jc w:val="right"/>
        <w:rPr>
          <w:spacing w:val="-12"/>
          <w:sz w:val="28"/>
          <w:szCs w:val="28"/>
        </w:rPr>
      </w:pPr>
    </w:p>
    <w:p w:rsidR="00A45856" w:rsidRDefault="00A45856" w:rsidP="008A51DF">
      <w:pPr>
        <w:shd w:val="clear" w:color="auto" w:fill="FFFFFF"/>
        <w:tabs>
          <w:tab w:val="left" w:pos="567"/>
          <w:tab w:val="left" w:pos="9072"/>
        </w:tabs>
        <w:jc w:val="right"/>
        <w:rPr>
          <w:spacing w:val="-12"/>
          <w:sz w:val="28"/>
          <w:szCs w:val="28"/>
        </w:rPr>
      </w:pPr>
    </w:p>
    <w:p w:rsidR="00E84A71" w:rsidRDefault="00E84A71" w:rsidP="008A51DF">
      <w:pPr>
        <w:shd w:val="clear" w:color="auto" w:fill="FFFFFF"/>
        <w:tabs>
          <w:tab w:val="left" w:pos="567"/>
          <w:tab w:val="left" w:pos="9072"/>
        </w:tabs>
        <w:jc w:val="right"/>
        <w:rPr>
          <w:spacing w:val="-12"/>
          <w:sz w:val="28"/>
          <w:szCs w:val="28"/>
        </w:rPr>
      </w:pPr>
    </w:p>
    <w:p w:rsidR="00A45856" w:rsidRDefault="00A45856" w:rsidP="008A51DF">
      <w:pPr>
        <w:shd w:val="clear" w:color="auto" w:fill="FFFFFF"/>
        <w:tabs>
          <w:tab w:val="left" w:pos="567"/>
          <w:tab w:val="left" w:pos="9072"/>
        </w:tabs>
        <w:jc w:val="right"/>
        <w:rPr>
          <w:spacing w:val="-12"/>
          <w:sz w:val="28"/>
          <w:szCs w:val="28"/>
        </w:rPr>
      </w:pPr>
    </w:p>
    <w:p w:rsidR="00A45856" w:rsidRDefault="00A45856" w:rsidP="008A51DF">
      <w:pPr>
        <w:shd w:val="clear" w:color="auto" w:fill="FFFFFF"/>
        <w:tabs>
          <w:tab w:val="left" w:pos="567"/>
          <w:tab w:val="left" w:pos="9072"/>
        </w:tabs>
        <w:jc w:val="right"/>
        <w:rPr>
          <w:spacing w:val="-12"/>
          <w:sz w:val="28"/>
          <w:szCs w:val="28"/>
        </w:rPr>
      </w:pPr>
    </w:p>
    <w:p w:rsidR="00A45856" w:rsidRDefault="00A45856" w:rsidP="008A51DF">
      <w:pPr>
        <w:shd w:val="clear" w:color="auto" w:fill="FFFFFF"/>
        <w:tabs>
          <w:tab w:val="left" w:pos="567"/>
          <w:tab w:val="left" w:pos="9072"/>
        </w:tabs>
        <w:jc w:val="right"/>
        <w:rPr>
          <w:spacing w:val="-12"/>
          <w:sz w:val="28"/>
          <w:szCs w:val="28"/>
        </w:rPr>
      </w:pPr>
    </w:p>
    <w:p w:rsidR="00660057" w:rsidRDefault="00660057" w:rsidP="008A51DF">
      <w:pPr>
        <w:shd w:val="clear" w:color="auto" w:fill="FFFFFF"/>
        <w:tabs>
          <w:tab w:val="left" w:pos="567"/>
          <w:tab w:val="left" w:pos="9072"/>
        </w:tabs>
        <w:jc w:val="right"/>
        <w:rPr>
          <w:spacing w:val="-12"/>
          <w:sz w:val="28"/>
          <w:szCs w:val="28"/>
        </w:rPr>
      </w:pPr>
    </w:p>
    <w:p w:rsidR="00A71243" w:rsidRDefault="00A71243" w:rsidP="00B24F3F">
      <w:pPr>
        <w:ind w:left="4680"/>
        <w:jc w:val="center"/>
        <w:rPr>
          <w:sz w:val="24"/>
          <w:szCs w:val="24"/>
        </w:rPr>
      </w:pPr>
    </w:p>
    <w:p w:rsidR="00B24F3F" w:rsidRPr="00DB1F36" w:rsidRDefault="00B24F3F" w:rsidP="00B24F3F">
      <w:pPr>
        <w:ind w:left="4680"/>
        <w:jc w:val="center"/>
        <w:rPr>
          <w:sz w:val="24"/>
          <w:szCs w:val="24"/>
        </w:rPr>
      </w:pPr>
      <w:r w:rsidRPr="00DB1F36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  <w:r w:rsidRPr="00DB1F36">
        <w:rPr>
          <w:sz w:val="24"/>
          <w:szCs w:val="24"/>
        </w:rPr>
        <w:t xml:space="preserve"> </w:t>
      </w:r>
    </w:p>
    <w:p w:rsidR="00B24F3F" w:rsidRPr="00DB1F36" w:rsidRDefault="00B24F3F" w:rsidP="00B24F3F">
      <w:pPr>
        <w:ind w:left="4680"/>
        <w:jc w:val="center"/>
        <w:rPr>
          <w:sz w:val="24"/>
          <w:szCs w:val="24"/>
        </w:rPr>
      </w:pPr>
      <w:r w:rsidRPr="00DB1F36">
        <w:rPr>
          <w:sz w:val="24"/>
          <w:szCs w:val="24"/>
        </w:rPr>
        <w:t>приказом Минэкономразвития РД</w:t>
      </w:r>
    </w:p>
    <w:p w:rsidR="00B24F3F" w:rsidRPr="00DB1F36" w:rsidRDefault="00B24F3F" w:rsidP="00B24F3F">
      <w:pPr>
        <w:ind w:left="4680"/>
        <w:jc w:val="center"/>
        <w:rPr>
          <w:sz w:val="24"/>
          <w:szCs w:val="24"/>
        </w:rPr>
      </w:pPr>
      <w:r w:rsidRPr="00DB1F36">
        <w:rPr>
          <w:sz w:val="24"/>
          <w:szCs w:val="24"/>
        </w:rPr>
        <w:t>от «</w:t>
      </w:r>
      <w:r w:rsidRPr="00DB1F3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6E6D08">
        <w:rPr>
          <w:sz w:val="24"/>
          <w:szCs w:val="24"/>
          <w:u w:val="single"/>
        </w:rPr>
        <w:t>23</w:t>
      </w:r>
      <w:r>
        <w:rPr>
          <w:sz w:val="24"/>
          <w:szCs w:val="24"/>
          <w:u w:val="single"/>
        </w:rPr>
        <w:t xml:space="preserve"> </w:t>
      </w:r>
      <w:r w:rsidRPr="00DB1F36">
        <w:rPr>
          <w:sz w:val="24"/>
          <w:szCs w:val="24"/>
          <w:u w:val="single"/>
        </w:rPr>
        <w:t xml:space="preserve"> </w:t>
      </w:r>
      <w:r w:rsidRPr="00DB1F36">
        <w:rPr>
          <w:sz w:val="24"/>
          <w:szCs w:val="24"/>
        </w:rPr>
        <w:t xml:space="preserve">» </w:t>
      </w:r>
      <w:r w:rsidR="00A71243">
        <w:rPr>
          <w:sz w:val="24"/>
          <w:szCs w:val="24"/>
          <w:u w:val="single"/>
        </w:rPr>
        <w:t xml:space="preserve"> </w:t>
      </w:r>
      <w:r w:rsidR="006E6D08">
        <w:rPr>
          <w:sz w:val="24"/>
          <w:szCs w:val="24"/>
          <w:u w:val="single"/>
        </w:rPr>
        <w:t>октября</w:t>
      </w:r>
      <w:r w:rsidR="00A71243">
        <w:rPr>
          <w:sz w:val="24"/>
          <w:szCs w:val="24"/>
          <w:u w:val="single"/>
        </w:rPr>
        <w:t xml:space="preserve"> </w:t>
      </w:r>
      <w:r w:rsidRPr="00DB1F36">
        <w:rPr>
          <w:sz w:val="24"/>
          <w:szCs w:val="24"/>
        </w:rPr>
        <w:t xml:space="preserve"> </w:t>
      </w:r>
      <w:r w:rsidRPr="00DB1F36">
        <w:rPr>
          <w:sz w:val="24"/>
          <w:szCs w:val="24"/>
          <w:u w:val="single"/>
        </w:rPr>
        <w:t>2019</w:t>
      </w:r>
      <w:r w:rsidRPr="00DB1F36">
        <w:rPr>
          <w:sz w:val="24"/>
          <w:szCs w:val="24"/>
        </w:rPr>
        <w:t xml:space="preserve"> г. № </w:t>
      </w:r>
      <w:r w:rsidRPr="00DB1F3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6E6D08">
        <w:rPr>
          <w:sz w:val="24"/>
          <w:szCs w:val="24"/>
          <w:u w:val="single"/>
        </w:rPr>
        <w:t>113</w:t>
      </w:r>
      <w:bookmarkStart w:id="0" w:name="_GoBack"/>
      <w:bookmarkEnd w:id="0"/>
      <w:r w:rsidRPr="00DB1F36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од</w:t>
      </w:r>
    </w:p>
    <w:p w:rsidR="00A76830" w:rsidRDefault="00A76830" w:rsidP="00267FE5">
      <w:pPr>
        <w:shd w:val="clear" w:color="auto" w:fill="FFFFFF"/>
        <w:ind w:right="106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A45856" w:rsidRDefault="00A45856" w:rsidP="00267FE5">
      <w:pPr>
        <w:shd w:val="clear" w:color="auto" w:fill="FFFFFF"/>
        <w:ind w:right="106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A76830" w:rsidRDefault="00A76830" w:rsidP="00267FE5">
      <w:pPr>
        <w:shd w:val="clear" w:color="auto" w:fill="FFFFFF"/>
        <w:ind w:right="106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ПОЛОЖЕНИЕ ОБ </w:t>
      </w:r>
      <w:r w:rsidR="006725A7">
        <w:rPr>
          <w:rFonts w:eastAsia="Times New Roman"/>
          <w:b/>
          <w:bCs/>
          <w:spacing w:val="-2"/>
          <w:sz w:val="28"/>
          <w:szCs w:val="28"/>
        </w:rPr>
        <w:t>О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ПЛАТЕ ТРУДА РАБОТНИКОВ МИНИСТЕРСТВА ЭКОНОМИКИИ И ТЕРРИТОРИАЛЬНОГО РАЗВИТИЯ РЕСПУБЛИКИ </w:t>
      </w:r>
      <w:r w:rsidR="006725A7">
        <w:rPr>
          <w:rFonts w:eastAsia="Times New Roman"/>
          <w:b/>
          <w:bCs/>
          <w:spacing w:val="-2"/>
          <w:sz w:val="28"/>
          <w:szCs w:val="28"/>
        </w:rPr>
        <w:t>ДАГЕСТАН, ЗАМЕЩАЮЩИ</w:t>
      </w:r>
      <w:r w:rsidR="00F40097">
        <w:rPr>
          <w:rFonts w:eastAsia="Times New Roman"/>
          <w:b/>
          <w:bCs/>
          <w:spacing w:val="-2"/>
          <w:sz w:val="28"/>
          <w:szCs w:val="28"/>
        </w:rPr>
        <w:t>Х</w:t>
      </w:r>
      <w:r w:rsidR="006725A7">
        <w:rPr>
          <w:rFonts w:eastAsia="Times New Roman"/>
          <w:b/>
          <w:bCs/>
          <w:spacing w:val="-2"/>
          <w:sz w:val="28"/>
          <w:szCs w:val="28"/>
        </w:rPr>
        <w:t xml:space="preserve"> ДОЛЖНОСТИ</w:t>
      </w:r>
      <w:r w:rsidR="00F40097">
        <w:rPr>
          <w:rFonts w:eastAsia="Times New Roman"/>
          <w:b/>
          <w:bCs/>
          <w:spacing w:val="-2"/>
          <w:sz w:val="28"/>
          <w:szCs w:val="28"/>
        </w:rPr>
        <w:t>,</w:t>
      </w:r>
      <w:r w:rsidR="006725A7">
        <w:rPr>
          <w:rFonts w:eastAsia="Times New Roman"/>
          <w:b/>
          <w:bCs/>
          <w:spacing w:val="-2"/>
          <w:sz w:val="28"/>
          <w:szCs w:val="28"/>
        </w:rPr>
        <w:t xml:space="preserve"> НЕ ЯВЛЯЮЩИЕСЯ ДОЛЖ</w:t>
      </w:r>
      <w:r>
        <w:rPr>
          <w:rFonts w:eastAsia="Times New Roman"/>
          <w:b/>
          <w:bCs/>
          <w:spacing w:val="-2"/>
          <w:sz w:val="28"/>
          <w:szCs w:val="28"/>
        </w:rPr>
        <w:t>НОСТЯМИ ГОСУДАРСТВЕННОЙ ГРАЖДАНСКОЙ СЛУЖБЫ РЕСПУБЛИКИ ДАГЕСТАН</w:t>
      </w:r>
    </w:p>
    <w:p w:rsidR="0018293F" w:rsidRDefault="0018293F" w:rsidP="0018293F">
      <w:pPr>
        <w:shd w:val="clear" w:color="auto" w:fill="FFFFFF"/>
        <w:ind w:right="142"/>
        <w:jc w:val="center"/>
        <w:rPr>
          <w:b/>
          <w:bCs/>
          <w:spacing w:val="-2"/>
          <w:sz w:val="28"/>
          <w:szCs w:val="28"/>
        </w:rPr>
      </w:pPr>
    </w:p>
    <w:p w:rsidR="00514930" w:rsidRDefault="00514930" w:rsidP="0018293F">
      <w:pPr>
        <w:shd w:val="clear" w:color="auto" w:fill="FFFFFF"/>
        <w:ind w:right="142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  <w:lang w:val="en-US"/>
        </w:rPr>
        <w:t>I</w:t>
      </w:r>
      <w:r w:rsidRPr="00073A02">
        <w:rPr>
          <w:b/>
          <w:bCs/>
          <w:spacing w:val="-2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2"/>
          <w:sz w:val="28"/>
          <w:szCs w:val="28"/>
        </w:rPr>
        <w:t>Общие положения</w:t>
      </w:r>
    </w:p>
    <w:p w:rsidR="0018293F" w:rsidRPr="0018293F" w:rsidRDefault="0018293F" w:rsidP="0018293F">
      <w:pPr>
        <w:shd w:val="clear" w:color="auto" w:fill="FFFFFF"/>
        <w:ind w:right="142"/>
        <w:jc w:val="center"/>
        <w:rPr>
          <w:sz w:val="28"/>
          <w:szCs w:val="28"/>
        </w:rPr>
      </w:pPr>
    </w:p>
    <w:p w:rsidR="00A76830" w:rsidRDefault="00A76830" w:rsidP="00A76830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1.</w:t>
      </w:r>
      <w:r w:rsidR="00514930">
        <w:rPr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 xml:space="preserve">Настоящее Положение разработано в соответствии с постановлением </w:t>
      </w:r>
      <w:r>
        <w:rPr>
          <w:rFonts w:eastAsia="Times New Roman"/>
          <w:bCs/>
          <w:spacing w:val="-1"/>
          <w:sz w:val="28"/>
          <w:szCs w:val="28"/>
        </w:rPr>
        <w:t xml:space="preserve">Правительства Республики Дагестан от 29 декабря 2007 г. № 364 «Об оплате труда работников государственных органов Республики Дагестан, замещающих должности, не являющиеся должностями государственной гражданской службы Республики Дагестан, и работников централизованных бухгалтерий, финансируемых из республиканского бюджета Республики Дагестан» </w:t>
      </w:r>
      <w:r w:rsidR="00176B2F">
        <w:rPr>
          <w:rFonts w:eastAsia="Times New Roman"/>
          <w:bCs/>
          <w:spacing w:val="-1"/>
          <w:sz w:val="28"/>
          <w:szCs w:val="28"/>
        </w:rPr>
        <w:t>(</w:t>
      </w:r>
      <w:r w:rsidR="00176B2F">
        <w:rPr>
          <w:rFonts w:eastAsiaTheme="minorHAnsi"/>
          <w:sz w:val="28"/>
          <w:szCs w:val="28"/>
          <w:lang w:eastAsia="en-US"/>
        </w:rPr>
        <w:t xml:space="preserve">Собрание законодательства Республики Дагестан, 2007, N 20, ст. 999;.2009, N 24, ст. 1240; 2012, N 23, ст. 1047; 2013, N 24 (раздел III), ст. 1692; Официальный интернет-портал правовой информации (www.pravo.gov.ru), 28.12.2017, N 0500201712280020) </w:t>
      </w:r>
      <w:r>
        <w:rPr>
          <w:rFonts w:eastAsiaTheme="minorHAnsi"/>
          <w:sz w:val="28"/>
          <w:szCs w:val="28"/>
          <w:lang w:eastAsia="en-US"/>
        </w:rPr>
        <w:t xml:space="preserve">и определяет порядок оплаты труда работников Министерства экономики и территориального развития Республики Дагестан, замещающих должности, не являющиеся должностями государственной гражданской службы Республики Дагестан (далее </w:t>
      </w:r>
      <w:r w:rsidR="00F4009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работники).</w:t>
      </w:r>
      <w:proofErr w:type="gramEnd"/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2. Оплата труда работника состоит из месячного должностного оклада работника (далее </w:t>
      </w:r>
      <w:r w:rsidR="00F4009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должностной</w:t>
      </w:r>
      <w:r w:rsidR="00F4009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оклад), ежемесячных и иных дополнительных выплат (далее </w:t>
      </w:r>
      <w:r w:rsidR="00F4009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дополнительные</w:t>
      </w:r>
      <w:r w:rsidR="00F4009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выплаты).</w:t>
      </w:r>
    </w:p>
    <w:p w:rsidR="00A76830" w:rsidRDefault="00A76830" w:rsidP="00A76830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331AE7">
        <w:rPr>
          <w:rFonts w:eastAsiaTheme="minorHAnsi"/>
          <w:sz w:val="28"/>
          <w:szCs w:val="28"/>
          <w:lang w:eastAsia="en-US"/>
        </w:rPr>
        <w:tab/>
        <w:t xml:space="preserve">3. Размеры должностных окладов установлены </w:t>
      </w:r>
      <w:hyperlink r:id="rId11" w:history="1">
        <w:r w:rsidRPr="00331AE7">
          <w:rPr>
            <w:rFonts w:eastAsiaTheme="minorHAnsi"/>
            <w:sz w:val="28"/>
            <w:szCs w:val="28"/>
            <w:lang w:eastAsia="en-US"/>
          </w:rPr>
          <w:t>приложением</w:t>
        </w:r>
      </w:hyperlink>
      <w:r w:rsidRPr="00331AE7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="Times New Roman"/>
          <w:sz w:val="28"/>
          <w:szCs w:val="28"/>
        </w:rPr>
        <w:t xml:space="preserve">постановлению </w:t>
      </w:r>
      <w:r>
        <w:rPr>
          <w:rFonts w:eastAsia="Times New Roman"/>
          <w:bCs/>
          <w:spacing w:val="-1"/>
          <w:sz w:val="28"/>
          <w:szCs w:val="28"/>
        </w:rPr>
        <w:t xml:space="preserve">Правительства Республики Дагестан от 29 декабря 2007 г. </w:t>
      </w:r>
      <w:r>
        <w:rPr>
          <w:rFonts w:eastAsia="Times New Roman"/>
          <w:bCs/>
          <w:spacing w:val="-1"/>
          <w:sz w:val="28"/>
          <w:szCs w:val="28"/>
        </w:rPr>
        <w:br/>
        <w:t>№ 364 «Об оплате труда работников государственных органов Республики Дагестан, замещающих должности, не являющиеся должностями государственной гражданской службы Республики Дагестан, и работников централизованных бухгалтерий, финансируемых из республиканского бюджета Республики Дагестан».</w:t>
      </w:r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Работникам производятся следующие ежемесячные выплаты:</w:t>
      </w:r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ежемесячная надбавка за сложность, напряженность и высокие достижения в труде </w:t>
      </w:r>
      <w:r w:rsidR="00F4009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F4009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размере от 50 до 100 процентов должностного оклада;</w:t>
      </w:r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ежемесячная надбавка к должностному окладу за выслугу лет в следующих размерах:</w:t>
      </w:r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3 до 8 лет - 10 процентов;</w:t>
      </w:r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8 до 13 лет - 15 процентов;</w:t>
      </w:r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13 до 18 лет - 20 процентов;</w:t>
      </w:r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18 до 23 лет - 25 процентов;</w:t>
      </w:r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свыше 23 лет - 30 процентов;</w:t>
      </w:r>
    </w:p>
    <w:p w:rsidR="00A76830" w:rsidRDefault="00A76830" w:rsidP="00A7683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премия по результатам работы</w:t>
      </w:r>
      <w:r w:rsidR="00176B2F">
        <w:rPr>
          <w:rFonts w:eastAsiaTheme="minorHAnsi"/>
          <w:sz w:val="28"/>
          <w:szCs w:val="28"/>
          <w:lang w:eastAsia="en-US"/>
        </w:rPr>
        <w:t xml:space="preserve"> </w:t>
      </w:r>
      <w:r w:rsidR="00365400">
        <w:rPr>
          <w:rFonts w:eastAsiaTheme="minorHAnsi"/>
          <w:sz w:val="28"/>
          <w:szCs w:val="28"/>
          <w:lang w:eastAsia="en-US"/>
        </w:rPr>
        <w:t xml:space="preserve">– в </w:t>
      </w:r>
      <w:r w:rsidR="00BC6CD9">
        <w:rPr>
          <w:rFonts w:eastAsiaTheme="minorHAnsi"/>
          <w:sz w:val="28"/>
          <w:szCs w:val="28"/>
          <w:lang w:eastAsia="en-US"/>
        </w:rPr>
        <w:t>размер</w:t>
      </w:r>
      <w:r w:rsidR="00365400">
        <w:rPr>
          <w:rFonts w:eastAsiaTheme="minorHAnsi"/>
          <w:sz w:val="28"/>
          <w:szCs w:val="28"/>
          <w:lang w:eastAsia="en-US"/>
        </w:rPr>
        <w:t>е  не более 5 должностных окладов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76830" w:rsidRDefault="00A76830" w:rsidP="00FB19DD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ежемесячная процентная надбавка к должностному окладу за работу со сведениями, составляющими государственную тайну </w:t>
      </w:r>
      <w:r w:rsidR="00F4009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F4009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размере и порядке, </w:t>
      </w:r>
      <w:proofErr w:type="gramStart"/>
      <w:r>
        <w:rPr>
          <w:rFonts w:eastAsiaTheme="minorHAnsi"/>
          <w:sz w:val="28"/>
          <w:szCs w:val="28"/>
          <w:lang w:eastAsia="en-US"/>
        </w:rPr>
        <w:t>определяемых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Федерации;</w:t>
      </w:r>
    </w:p>
    <w:p w:rsidR="00A76830" w:rsidRDefault="00A76830" w:rsidP="00FB19DD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ежемесячное денежное поощрение </w:t>
      </w:r>
      <w:r w:rsidR="00F4009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F4009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размере одного должностного оклада;</w:t>
      </w:r>
    </w:p>
    <w:p w:rsidR="00A76830" w:rsidRDefault="00A76830" w:rsidP="00FB19DD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единовременная выплата при предоставлении ежегодного оплачиваемого отпуска один раз в год </w:t>
      </w:r>
      <w:r w:rsidR="00F4009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F4009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размере двух должностных окладов;</w:t>
      </w:r>
    </w:p>
    <w:p w:rsidR="00A76830" w:rsidRDefault="00A76830" w:rsidP="00FB19DD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материальная помощь, выплачиваемая в пределах фонда оплаты труда.</w:t>
      </w:r>
    </w:p>
    <w:p w:rsidR="00A76830" w:rsidRDefault="00FB19DD" w:rsidP="00FB19D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76830">
        <w:rPr>
          <w:rFonts w:eastAsiaTheme="minorHAnsi"/>
          <w:sz w:val="28"/>
          <w:szCs w:val="28"/>
          <w:lang w:eastAsia="en-US"/>
        </w:rPr>
        <w:t>Работникам производятся иные выплаты, предусмотренные соответствующими федеральными законами и</w:t>
      </w:r>
      <w:r>
        <w:rPr>
          <w:rFonts w:eastAsiaTheme="minorHAnsi"/>
          <w:sz w:val="28"/>
          <w:szCs w:val="28"/>
          <w:lang w:eastAsia="en-US"/>
        </w:rPr>
        <w:t xml:space="preserve"> законами Республики Дагестан и </w:t>
      </w:r>
      <w:r w:rsidR="00A76830">
        <w:rPr>
          <w:rFonts w:eastAsiaTheme="minorHAnsi"/>
          <w:sz w:val="28"/>
          <w:szCs w:val="28"/>
          <w:lang w:eastAsia="en-US"/>
        </w:rPr>
        <w:t xml:space="preserve"> иными</w:t>
      </w:r>
      <w:r>
        <w:rPr>
          <w:rFonts w:eastAsiaTheme="minorHAnsi"/>
          <w:sz w:val="28"/>
          <w:szCs w:val="28"/>
          <w:lang w:eastAsia="en-US"/>
        </w:rPr>
        <w:t xml:space="preserve"> федеральными </w:t>
      </w:r>
      <w:r w:rsidR="00A76830">
        <w:rPr>
          <w:rFonts w:eastAsiaTheme="minorHAnsi"/>
          <w:sz w:val="28"/>
          <w:szCs w:val="28"/>
          <w:lang w:eastAsia="en-US"/>
        </w:rPr>
        <w:t xml:space="preserve">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t>и нормативными правовыми актами Республики Дагестан.</w:t>
      </w:r>
    </w:p>
    <w:p w:rsidR="00FB19DD" w:rsidRDefault="00FB19DD" w:rsidP="00FB19DD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FB19DD" w:rsidRPr="004C1DA7" w:rsidRDefault="00FB19DD" w:rsidP="00FB19DD">
      <w:pPr>
        <w:widowControl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B19DD">
        <w:rPr>
          <w:rFonts w:eastAsiaTheme="minorHAnsi"/>
          <w:b/>
          <w:sz w:val="28"/>
          <w:szCs w:val="28"/>
          <w:lang w:val="en-US" w:eastAsia="en-US"/>
        </w:rPr>
        <w:t>II</w:t>
      </w:r>
      <w:r w:rsidRPr="00FB19DD">
        <w:rPr>
          <w:rFonts w:eastAsiaTheme="minorHAnsi"/>
          <w:b/>
          <w:sz w:val="28"/>
          <w:szCs w:val="28"/>
          <w:lang w:eastAsia="en-US"/>
        </w:rPr>
        <w:t>. Порядок установления дополнительных выплат</w:t>
      </w:r>
    </w:p>
    <w:p w:rsidR="00FB19DD" w:rsidRPr="004C1DA7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B19DD" w:rsidRPr="00033FF9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33FF9">
        <w:rPr>
          <w:rFonts w:eastAsiaTheme="minorHAnsi"/>
          <w:sz w:val="28"/>
          <w:szCs w:val="28"/>
          <w:lang w:eastAsia="en-US"/>
        </w:rPr>
        <w:t>5. Ежемесячная надбавка за сложность, напряженность и высокие достижения в труде</w:t>
      </w:r>
      <w:r w:rsidR="00176B2F" w:rsidRPr="00033FF9">
        <w:rPr>
          <w:rFonts w:eastAsiaTheme="minorHAnsi"/>
          <w:sz w:val="28"/>
          <w:szCs w:val="28"/>
          <w:lang w:eastAsia="en-US"/>
        </w:rPr>
        <w:t xml:space="preserve"> – в размере от 50 до 100 процентов должностного оклада</w:t>
      </w:r>
      <w:r w:rsidRPr="00033FF9">
        <w:rPr>
          <w:rFonts w:eastAsiaTheme="minorHAnsi"/>
          <w:sz w:val="28"/>
          <w:szCs w:val="28"/>
          <w:lang w:eastAsia="en-US"/>
        </w:rPr>
        <w:t xml:space="preserve"> (далее </w:t>
      </w:r>
      <w:r w:rsidR="00F40097" w:rsidRPr="00033FF9">
        <w:rPr>
          <w:rFonts w:eastAsiaTheme="minorHAnsi"/>
          <w:sz w:val="28"/>
          <w:szCs w:val="28"/>
          <w:lang w:eastAsia="en-US"/>
        </w:rPr>
        <w:t>–</w:t>
      </w:r>
      <w:r w:rsidRPr="00033FF9">
        <w:rPr>
          <w:rFonts w:eastAsiaTheme="minorHAnsi"/>
          <w:sz w:val="28"/>
          <w:szCs w:val="28"/>
          <w:lang w:eastAsia="en-US"/>
        </w:rPr>
        <w:t xml:space="preserve"> надбавка</w:t>
      </w:r>
      <w:r w:rsidR="00F40097" w:rsidRPr="00033FF9">
        <w:rPr>
          <w:rFonts w:eastAsiaTheme="minorHAnsi"/>
          <w:sz w:val="28"/>
          <w:szCs w:val="28"/>
          <w:lang w:eastAsia="en-US"/>
        </w:rPr>
        <w:t xml:space="preserve"> </w:t>
      </w:r>
      <w:r w:rsidRPr="00033FF9">
        <w:rPr>
          <w:rFonts w:eastAsiaTheme="minorHAnsi"/>
          <w:sz w:val="28"/>
          <w:szCs w:val="28"/>
          <w:lang w:eastAsia="en-US"/>
        </w:rPr>
        <w:t>к должностному окладу)</w:t>
      </w:r>
      <w:r w:rsidR="00033FF9" w:rsidRPr="00033FF9">
        <w:rPr>
          <w:rFonts w:eastAsiaTheme="minorHAnsi"/>
          <w:sz w:val="28"/>
          <w:szCs w:val="28"/>
          <w:lang w:eastAsia="en-US"/>
        </w:rPr>
        <w:t xml:space="preserve"> у</w:t>
      </w:r>
      <w:r w:rsidRPr="00033FF9">
        <w:rPr>
          <w:rFonts w:eastAsiaTheme="minorHAnsi"/>
          <w:sz w:val="28"/>
          <w:szCs w:val="28"/>
          <w:lang w:eastAsia="en-US"/>
        </w:rPr>
        <w:t>станавливается работникам, назначаемым на должности, не являющиеся должностями государственной гражданской службы Республики Дагестан, при условии достижения ими высокой результативности труда.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В качестве показателей оценки результативности труда, за выполнение которых устанавливается надбавка к должностному окладу, определяются: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выполнение наиболее важных, сложных и ответственных работ;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выполнение работ высокой напряженности и интенсивности (большой объем работ, систематическое выполнение срочных и неотложных работ, требующих повышенного внимания, и др.), специальный режим работы (переработка сверх нормативной продолжительности рабочего дня).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При изменении характера работы и в зависимости от результатов деятельности работника размер надбавки к должностному окладу может быть изменен в пределах установленного размера.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Ежемесячная надбавка к должностному окладу выплачивается одновременно с выплатой денежного содержания за истекший месяц.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B19DD" w:rsidRPr="00BC6CD9" w:rsidRDefault="00FB19DD" w:rsidP="00FB19DD">
      <w:pPr>
        <w:widowControl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BC6CD9">
        <w:rPr>
          <w:rFonts w:eastAsiaTheme="minorHAnsi"/>
          <w:b/>
          <w:sz w:val="28"/>
          <w:szCs w:val="28"/>
          <w:lang w:eastAsia="en-US"/>
        </w:rPr>
        <w:t>III. Премирование по результатам работы</w:t>
      </w:r>
    </w:p>
    <w:p w:rsidR="00FB19DD" w:rsidRPr="00BC6CD9" w:rsidRDefault="00FB19DD" w:rsidP="00FB19DD">
      <w:pPr>
        <w:widowControl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Премирование работников производится по результатам работы с учетом личного вклада каждого работника.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9. Премии по результатам работы (далее </w:t>
      </w:r>
      <w:r w:rsidR="00C34E74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премии) </w:t>
      </w:r>
      <w:proofErr w:type="gramStart"/>
      <w:r>
        <w:rPr>
          <w:rFonts w:eastAsiaTheme="minorHAnsi"/>
          <w:sz w:val="28"/>
          <w:szCs w:val="28"/>
          <w:lang w:eastAsia="en-US"/>
        </w:rPr>
        <w:t>устанавливаются и выплачиваются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определенный период времени (месяц, квартал, полугодие, год).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Основанием для издания приказа о выплате премии является своевременное, качественное и успешное выполнение работниками должностных обязанностей.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 Работники, проработавшие неполный </w:t>
      </w:r>
      <w:r w:rsidR="00C34E74">
        <w:rPr>
          <w:rFonts w:eastAsiaTheme="minorHAnsi"/>
          <w:sz w:val="28"/>
          <w:szCs w:val="28"/>
          <w:lang w:eastAsia="en-US"/>
        </w:rPr>
        <w:t>период времени</w:t>
      </w:r>
      <w:r w:rsidRPr="00C34E74">
        <w:rPr>
          <w:rFonts w:eastAsiaTheme="minorHAnsi"/>
          <w:color w:val="FF0000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могут быть премированы с учетом фактически отработанного ими времени.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B19DD" w:rsidRPr="00BC6CD9" w:rsidRDefault="00FB19DD" w:rsidP="00FB19DD">
      <w:pPr>
        <w:widowControl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BC6CD9">
        <w:rPr>
          <w:rFonts w:eastAsiaTheme="minorHAnsi"/>
          <w:b/>
          <w:sz w:val="28"/>
          <w:szCs w:val="28"/>
          <w:lang w:eastAsia="en-US"/>
        </w:rPr>
        <w:t>IV. Порядок единовременной выплаты при предоставлении</w:t>
      </w:r>
    </w:p>
    <w:p w:rsidR="00FB19DD" w:rsidRPr="00BC6CD9" w:rsidRDefault="00FB19DD" w:rsidP="00FB19DD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BC6CD9">
        <w:rPr>
          <w:rFonts w:eastAsiaTheme="minorHAnsi"/>
          <w:b/>
          <w:sz w:val="28"/>
          <w:szCs w:val="28"/>
          <w:lang w:eastAsia="en-US"/>
        </w:rPr>
        <w:t>ежегодного оплачиваемого отпуска и материальной помощи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65400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Работникам один раз в год при предоставлении ежегодного оплачиваемого отпуска производится единовременная выплата в размере двух должностных окладов на основании личного заявления работника.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6540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При предоставлении ежегодного оплачиваемого отпуска по частям единовременная выплата производится при оформлении части ежегодного отпуска, составляющей не менее 14 дней, на основании личного заявления работника.</w:t>
      </w:r>
    </w:p>
    <w:p w:rsidR="00C34E74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6540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Материальная помощь выплачивается работникам в пределах фонда оплаты труда из расчета двух должностных окладов на основании личного заявления. 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6540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Общая сумма материальной помощи, выплачиваемой в календарном году работнику, максимальным размером не ограничивается.</w:t>
      </w:r>
    </w:p>
    <w:p w:rsidR="00FB19DD" w:rsidRDefault="00FB19DD" w:rsidP="00FB19DD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50D35" w:rsidRDefault="00850D35" w:rsidP="00A45856">
      <w:pPr>
        <w:shd w:val="clear" w:color="auto" w:fill="FFFFFF"/>
        <w:tabs>
          <w:tab w:val="left" w:pos="567"/>
          <w:tab w:val="left" w:pos="1358"/>
        </w:tabs>
        <w:spacing w:line="322" w:lineRule="exact"/>
        <w:ind w:right="-1"/>
        <w:jc w:val="both"/>
      </w:pPr>
    </w:p>
    <w:sectPr w:rsidR="00850D35" w:rsidSect="00E84A71">
      <w:headerReference w:type="default" r:id="rId12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19" w:rsidRDefault="00A73E19" w:rsidP="00EC75A0">
      <w:r>
        <w:separator/>
      </w:r>
    </w:p>
  </w:endnote>
  <w:endnote w:type="continuationSeparator" w:id="0">
    <w:p w:rsidR="00A73E19" w:rsidRDefault="00A73E19" w:rsidP="00EC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19" w:rsidRDefault="00A73E19" w:rsidP="00EC75A0">
      <w:r>
        <w:separator/>
      </w:r>
    </w:p>
  </w:footnote>
  <w:footnote w:type="continuationSeparator" w:id="0">
    <w:p w:rsidR="00A73E19" w:rsidRDefault="00A73E19" w:rsidP="00EC7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282233"/>
      <w:docPartObj>
        <w:docPartGallery w:val="Page Numbers (Top of Page)"/>
        <w:docPartUnique/>
      </w:docPartObj>
    </w:sdtPr>
    <w:sdtEndPr/>
    <w:sdtContent>
      <w:p w:rsidR="0027588D" w:rsidRDefault="002758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D08">
          <w:rPr>
            <w:noProof/>
          </w:rPr>
          <w:t>4</w:t>
        </w:r>
        <w:r>
          <w:fldChar w:fldCharType="end"/>
        </w:r>
      </w:p>
    </w:sdtContent>
  </w:sdt>
  <w:p w:rsidR="0027588D" w:rsidRDefault="002758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F0301A"/>
    <w:lvl w:ilvl="0">
      <w:numFmt w:val="bullet"/>
      <w:lvlText w:val="*"/>
      <w:lvlJc w:val="left"/>
    </w:lvl>
  </w:abstractNum>
  <w:abstractNum w:abstractNumId="1">
    <w:nsid w:val="0F085430"/>
    <w:multiLevelType w:val="hybridMultilevel"/>
    <w:tmpl w:val="0874C9FE"/>
    <w:lvl w:ilvl="0" w:tplc="452C245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13F25"/>
    <w:multiLevelType w:val="singleLevel"/>
    <w:tmpl w:val="7664366A"/>
    <w:lvl w:ilvl="0">
      <w:start w:val="4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713147E1"/>
    <w:multiLevelType w:val="singleLevel"/>
    <w:tmpl w:val="D974DA24"/>
    <w:lvl w:ilvl="0">
      <w:start w:val="4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27"/>
    <w:rsid w:val="00001BB4"/>
    <w:rsid w:val="00033FF9"/>
    <w:rsid w:val="00042060"/>
    <w:rsid w:val="00053CD4"/>
    <w:rsid w:val="0005611A"/>
    <w:rsid w:val="000C16BD"/>
    <w:rsid w:val="000C5552"/>
    <w:rsid w:val="000C5E61"/>
    <w:rsid w:val="000E3487"/>
    <w:rsid w:val="000E7E15"/>
    <w:rsid w:val="000F0614"/>
    <w:rsid w:val="00150387"/>
    <w:rsid w:val="00153EED"/>
    <w:rsid w:val="00171C8D"/>
    <w:rsid w:val="00176B2F"/>
    <w:rsid w:val="0018293F"/>
    <w:rsid w:val="001B7DDA"/>
    <w:rsid w:val="001E6267"/>
    <w:rsid w:val="00226C70"/>
    <w:rsid w:val="00267FE5"/>
    <w:rsid w:val="0027588D"/>
    <w:rsid w:val="00292A70"/>
    <w:rsid w:val="00331AE7"/>
    <w:rsid w:val="00365400"/>
    <w:rsid w:val="0038758B"/>
    <w:rsid w:val="00390906"/>
    <w:rsid w:val="003A14DD"/>
    <w:rsid w:val="003A341A"/>
    <w:rsid w:val="003C6A3B"/>
    <w:rsid w:val="003F0CE1"/>
    <w:rsid w:val="0043483F"/>
    <w:rsid w:val="004A0649"/>
    <w:rsid w:val="004A467D"/>
    <w:rsid w:val="004C1DA7"/>
    <w:rsid w:val="004D3C52"/>
    <w:rsid w:val="004E4A9B"/>
    <w:rsid w:val="004F7793"/>
    <w:rsid w:val="004F7D56"/>
    <w:rsid w:val="004F7F04"/>
    <w:rsid w:val="00514930"/>
    <w:rsid w:val="005201EE"/>
    <w:rsid w:val="00553AC6"/>
    <w:rsid w:val="00581852"/>
    <w:rsid w:val="005868A5"/>
    <w:rsid w:val="00587DEC"/>
    <w:rsid w:val="005C5F0F"/>
    <w:rsid w:val="005C62C0"/>
    <w:rsid w:val="005E6FF0"/>
    <w:rsid w:val="0063155F"/>
    <w:rsid w:val="00660057"/>
    <w:rsid w:val="006725A7"/>
    <w:rsid w:val="006E6D08"/>
    <w:rsid w:val="00772632"/>
    <w:rsid w:val="00773EEB"/>
    <w:rsid w:val="007D2320"/>
    <w:rsid w:val="007D578F"/>
    <w:rsid w:val="0081721A"/>
    <w:rsid w:val="00850D35"/>
    <w:rsid w:val="008563AA"/>
    <w:rsid w:val="008A51DF"/>
    <w:rsid w:val="008C5682"/>
    <w:rsid w:val="008E002E"/>
    <w:rsid w:val="0091001B"/>
    <w:rsid w:val="00935F9A"/>
    <w:rsid w:val="00952427"/>
    <w:rsid w:val="00957CE4"/>
    <w:rsid w:val="00965496"/>
    <w:rsid w:val="009B3A58"/>
    <w:rsid w:val="00A0240D"/>
    <w:rsid w:val="00A45856"/>
    <w:rsid w:val="00A70512"/>
    <w:rsid w:val="00A71243"/>
    <w:rsid w:val="00A73E19"/>
    <w:rsid w:val="00A76830"/>
    <w:rsid w:val="00A826F1"/>
    <w:rsid w:val="00A95CEA"/>
    <w:rsid w:val="00AD02EA"/>
    <w:rsid w:val="00AF06BF"/>
    <w:rsid w:val="00B20644"/>
    <w:rsid w:val="00B24F3F"/>
    <w:rsid w:val="00B51F67"/>
    <w:rsid w:val="00B554EF"/>
    <w:rsid w:val="00B84F30"/>
    <w:rsid w:val="00BA004F"/>
    <w:rsid w:val="00BA2FA2"/>
    <w:rsid w:val="00BC6424"/>
    <w:rsid w:val="00BC6CD9"/>
    <w:rsid w:val="00C34E74"/>
    <w:rsid w:val="00C47A20"/>
    <w:rsid w:val="00C80EAE"/>
    <w:rsid w:val="00C97EA5"/>
    <w:rsid w:val="00CE2F0A"/>
    <w:rsid w:val="00D24DB7"/>
    <w:rsid w:val="00D50DF1"/>
    <w:rsid w:val="00D64DBF"/>
    <w:rsid w:val="00DA2FE2"/>
    <w:rsid w:val="00DB05DB"/>
    <w:rsid w:val="00DC6F4E"/>
    <w:rsid w:val="00DE208F"/>
    <w:rsid w:val="00E17B22"/>
    <w:rsid w:val="00E845E7"/>
    <w:rsid w:val="00E84A71"/>
    <w:rsid w:val="00EC516E"/>
    <w:rsid w:val="00EC5483"/>
    <w:rsid w:val="00EC75A0"/>
    <w:rsid w:val="00ED1579"/>
    <w:rsid w:val="00EE3339"/>
    <w:rsid w:val="00F001FE"/>
    <w:rsid w:val="00F40097"/>
    <w:rsid w:val="00F4667A"/>
    <w:rsid w:val="00F8033C"/>
    <w:rsid w:val="00F90612"/>
    <w:rsid w:val="00FB19DD"/>
    <w:rsid w:val="00FE0C72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5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5A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C75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75A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C75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75A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20644"/>
    <w:pPr>
      <w:ind w:left="720"/>
      <w:contextualSpacing/>
    </w:pPr>
  </w:style>
  <w:style w:type="table" w:styleId="aa">
    <w:name w:val="Table Grid"/>
    <w:basedOn w:val="a1"/>
    <w:uiPriority w:val="59"/>
    <w:rsid w:val="0004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5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5A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C75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75A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C75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75A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20644"/>
    <w:pPr>
      <w:ind w:left="720"/>
      <w:contextualSpacing/>
    </w:pPr>
  </w:style>
  <w:style w:type="table" w:styleId="aa">
    <w:name w:val="Table Grid"/>
    <w:basedOn w:val="a1"/>
    <w:uiPriority w:val="59"/>
    <w:rsid w:val="0004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EA599B9576A963A400CF594A58EF1FA36A712E772B356EB5A70548E40CCC9C28688F14A9D52F25293D8D8A913DF1564484CAA0C07712E5YEZ0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554F-A4AB-45E6-A828-0E994FA8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Мусагаджиева Карина Багратовна</dc:creator>
  <cp:lastModifiedBy>Рапиева Абидат Умаровна</cp:lastModifiedBy>
  <cp:revision>5</cp:revision>
  <cp:lastPrinted>2019-10-24T11:38:00Z</cp:lastPrinted>
  <dcterms:created xsi:type="dcterms:W3CDTF">2019-10-23T12:11:00Z</dcterms:created>
  <dcterms:modified xsi:type="dcterms:W3CDTF">2019-10-24T11:39:00Z</dcterms:modified>
</cp:coreProperties>
</file>