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9A78" w14:textId="77777777" w:rsidR="002F6DB1" w:rsidRDefault="00C007C5" w:rsidP="00140DDB">
      <w:pPr>
        <w:jc w:val="center"/>
        <w:rPr>
          <w:b/>
        </w:rPr>
      </w:pPr>
      <w:r w:rsidRPr="004E60C9">
        <w:rPr>
          <w:b/>
        </w:rPr>
        <w:t xml:space="preserve">Информация о ходе реализации </w:t>
      </w:r>
    </w:p>
    <w:p w14:paraId="50C2B00C" w14:textId="5391F95A" w:rsidR="00431005" w:rsidRPr="004E60C9" w:rsidRDefault="00C007C5" w:rsidP="00140DDB">
      <w:pPr>
        <w:jc w:val="center"/>
        <w:rPr>
          <w:b/>
        </w:rPr>
      </w:pPr>
      <w:r w:rsidRPr="004E60C9">
        <w:rPr>
          <w:b/>
        </w:rPr>
        <w:t xml:space="preserve">Республиканской инвестиционной программы </w:t>
      </w:r>
      <w:r w:rsidR="006F1020">
        <w:rPr>
          <w:b/>
        </w:rPr>
        <w:t xml:space="preserve">по состоянию </w:t>
      </w:r>
      <w:r w:rsidR="006F1020">
        <w:rPr>
          <w:b/>
        </w:rPr>
        <w:br/>
      </w:r>
      <w:r w:rsidRPr="004E60C9">
        <w:rPr>
          <w:b/>
        </w:rPr>
        <w:t xml:space="preserve">на 1 </w:t>
      </w:r>
      <w:r w:rsidR="00475AC1">
        <w:rPr>
          <w:b/>
        </w:rPr>
        <w:t>октября</w:t>
      </w:r>
      <w:r w:rsidR="0044128B" w:rsidRPr="004E60C9">
        <w:rPr>
          <w:b/>
        </w:rPr>
        <w:t xml:space="preserve"> </w:t>
      </w:r>
      <w:r w:rsidRPr="004E60C9">
        <w:rPr>
          <w:b/>
        </w:rPr>
        <w:t>202</w:t>
      </w:r>
      <w:r w:rsidR="00711C3A">
        <w:rPr>
          <w:b/>
        </w:rPr>
        <w:t>5</w:t>
      </w:r>
      <w:r w:rsidRPr="004E60C9">
        <w:rPr>
          <w:b/>
        </w:rPr>
        <w:t xml:space="preserve"> года</w:t>
      </w:r>
    </w:p>
    <w:p w14:paraId="105B59C3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49203356" w14:textId="1240FDFC" w:rsidR="00AC1724" w:rsidRPr="00220C06" w:rsidRDefault="00AC1724" w:rsidP="00AC1724">
      <w:pPr>
        <w:tabs>
          <w:tab w:val="left" w:pos="-284"/>
        </w:tabs>
        <w:ind w:firstLine="709"/>
        <w:jc w:val="both"/>
        <w:rPr>
          <w:i/>
        </w:rPr>
      </w:pPr>
      <w:r>
        <w:t>О</w:t>
      </w:r>
      <w:r w:rsidRPr="004E60C9">
        <w:t xml:space="preserve">бъем финансирования Республиканской </w:t>
      </w:r>
      <w:r>
        <w:t xml:space="preserve">инвестиционной программы </w:t>
      </w:r>
      <w:r w:rsidR="00B33C57">
        <w:br/>
        <w:t>(</w:t>
      </w:r>
      <w:r w:rsidR="00416C79" w:rsidRPr="004E60C9">
        <w:t>далее – Программа)</w:t>
      </w:r>
      <w:r w:rsidR="00416C79">
        <w:t xml:space="preserve"> </w:t>
      </w:r>
      <w:r>
        <w:t>на</w:t>
      </w:r>
      <w:r w:rsidRPr="00220C06">
        <w:t xml:space="preserve"> </w:t>
      </w:r>
      <w:r>
        <w:t>2025</w:t>
      </w:r>
      <w:r w:rsidRPr="004E60C9">
        <w:t xml:space="preserve"> год составляет </w:t>
      </w:r>
      <w:r w:rsidR="001070A2" w:rsidRPr="001070A2">
        <w:t>20</w:t>
      </w:r>
      <w:r w:rsidR="001070A2">
        <w:t> </w:t>
      </w:r>
      <w:r w:rsidR="001070A2" w:rsidRPr="001070A2">
        <w:t>030</w:t>
      </w:r>
      <w:r w:rsidR="001070A2">
        <w:t>,</w:t>
      </w:r>
      <w:r w:rsidR="001070A2" w:rsidRPr="001070A2">
        <w:t>392</w:t>
      </w:r>
      <w:r w:rsidRPr="004E60C9">
        <w:t xml:space="preserve"> млн рублей, в том числе </w:t>
      </w:r>
      <w:r w:rsidR="00416C79">
        <w:br/>
      </w:r>
      <w:r w:rsidR="001070A2" w:rsidRPr="001070A2">
        <w:t>4</w:t>
      </w:r>
      <w:r w:rsidR="001070A2">
        <w:t> </w:t>
      </w:r>
      <w:r w:rsidR="001070A2" w:rsidRPr="001070A2">
        <w:t>316</w:t>
      </w:r>
      <w:r w:rsidR="001070A2">
        <w:t>,</w:t>
      </w:r>
      <w:r w:rsidR="001070A2" w:rsidRPr="001070A2">
        <w:t>76</w:t>
      </w:r>
      <w:r w:rsidR="001070A2">
        <w:t>7</w:t>
      </w:r>
      <w:r w:rsidRPr="004E60C9">
        <w:t xml:space="preserve"> млн рублей </w:t>
      </w:r>
      <w:r>
        <w:t xml:space="preserve">– средства </w:t>
      </w:r>
      <w:r w:rsidRPr="004E60C9">
        <w:t xml:space="preserve">федерального бюджета и </w:t>
      </w:r>
      <w:r w:rsidR="001070A2" w:rsidRPr="001070A2">
        <w:t>15</w:t>
      </w:r>
      <w:r w:rsidR="001070A2">
        <w:t> </w:t>
      </w:r>
      <w:r w:rsidR="001070A2" w:rsidRPr="001070A2">
        <w:t>713</w:t>
      </w:r>
      <w:r w:rsidR="001070A2">
        <w:t>,</w:t>
      </w:r>
      <w:r w:rsidR="001070A2" w:rsidRPr="001070A2">
        <w:t>625</w:t>
      </w:r>
      <w:r>
        <w:t xml:space="preserve"> </w:t>
      </w:r>
      <w:r w:rsidRPr="004E60C9">
        <w:t xml:space="preserve"> млн рублей </w:t>
      </w:r>
      <w:r>
        <w:t>– средства</w:t>
      </w:r>
      <w:r w:rsidRPr="004E60C9">
        <w:t xml:space="preserve"> республиканск</w:t>
      </w:r>
      <w:r>
        <w:t xml:space="preserve">ого бюджета Республики </w:t>
      </w:r>
      <w:r w:rsidRPr="004E60C9">
        <w:t xml:space="preserve">Дагестан </w:t>
      </w:r>
      <w:r w:rsidRPr="004E60C9">
        <w:rPr>
          <w:i/>
        </w:rPr>
        <w:t xml:space="preserve">(Закон Республики Дагестан </w:t>
      </w:r>
      <w:r w:rsidRPr="00711C3A">
        <w:rPr>
          <w:i/>
        </w:rPr>
        <w:t>от 24 декабря 2024 г</w:t>
      </w:r>
      <w:r>
        <w:rPr>
          <w:i/>
        </w:rPr>
        <w:t>ода</w:t>
      </w:r>
      <w:r w:rsidRPr="00711C3A">
        <w:rPr>
          <w:i/>
        </w:rPr>
        <w:t xml:space="preserve"> № 96 «О республиканском бюджете Республики Дагестан на 2025 год и на плановый период 2026 и 2027 годов»</w:t>
      </w:r>
      <w:r>
        <w:rPr>
          <w:i/>
        </w:rPr>
        <w:t xml:space="preserve"> </w:t>
      </w:r>
      <w:r w:rsidRPr="00D45CF6">
        <w:rPr>
          <w:i/>
        </w:rPr>
        <w:t xml:space="preserve">(в ред. от </w:t>
      </w:r>
      <w:r w:rsidR="001070A2">
        <w:rPr>
          <w:i/>
        </w:rPr>
        <w:t>30</w:t>
      </w:r>
      <w:r>
        <w:rPr>
          <w:i/>
        </w:rPr>
        <w:t xml:space="preserve"> </w:t>
      </w:r>
      <w:r w:rsidR="001070A2">
        <w:rPr>
          <w:i/>
        </w:rPr>
        <w:t>июня</w:t>
      </w:r>
      <w:r w:rsidRPr="00D45CF6">
        <w:rPr>
          <w:i/>
        </w:rPr>
        <w:t xml:space="preserve"> 202</w:t>
      </w:r>
      <w:r>
        <w:rPr>
          <w:i/>
        </w:rPr>
        <w:t>5</w:t>
      </w:r>
      <w:r w:rsidRPr="00D45CF6">
        <w:rPr>
          <w:i/>
        </w:rPr>
        <w:t xml:space="preserve"> года</w:t>
      </w:r>
      <w:r w:rsidR="00832F14">
        <w:rPr>
          <w:i/>
        </w:rPr>
        <w:t>)</w:t>
      </w:r>
      <w:r w:rsidR="001070A2">
        <w:rPr>
          <w:i/>
        </w:rPr>
        <w:t>.</w:t>
      </w:r>
    </w:p>
    <w:p w14:paraId="654789E0" w14:textId="3C351F79" w:rsidR="00C007C5" w:rsidRPr="004E60C9" w:rsidRDefault="00C007C5" w:rsidP="000F7877">
      <w:pPr>
        <w:tabs>
          <w:tab w:val="left" w:pos="-284"/>
        </w:tabs>
        <w:ind w:firstLine="709"/>
        <w:jc w:val="both"/>
      </w:pPr>
      <w:r w:rsidRPr="004E60C9">
        <w:t xml:space="preserve">По состоянию на 1 </w:t>
      </w:r>
      <w:r w:rsidR="00475AC1">
        <w:t>октября</w:t>
      </w:r>
      <w:r w:rsidR="00FD5DE8">
        <w:t xml:space="preserve"> 202</w:t>
      </w:r>
      <w:r w:rsidR="00711C3A">
        <w:t>5</w:t>
      </w:r>
      <w:r w:rsidRPr="004E60C9">
        <w:t xml:space="preserve"> года профинансировано</w:t>
      </w:r>
      <w:r w:rsidR="00FD5DE8">
        <w:t xml:space="preserve"> </w:t>
      </w:r>
      <w:r w:rsidR="00475AC1" w:rsidRPr="00475AC1">
        <w:t>5</w:t>
      </w:r>
      <w:r w:rsidR="00475AC1">
        <w:t> </w:t>
      </w:r>
      <w:r w:rsidR="00475AC1" w:rsidRPr="00475AC1">
        <w:t>632</w:t>
      </w:r>
      <w:r w:rsidR="00475AC1">
        <w:t>,</w:t>
      </w:r>
      <w:r w:rsidR="00475AC1" w:rsidRPr="00475AC1">
        <w:t>78</w:t>
      </w:r>
      <w:r w:rsidR="00475AC1">
        <w:t>8</w:t>
      </w:r>
      <w:r w:rsidR="00160F4D">
        <w:t xml:space="preserve"> </w:t>
      </w:r>
      <w:r w:rsidRPr="004E60C9">
        <w:t>млн рублей (</w:t>
      </w:r>
      <w:r w:rsidR="00475AC1">
        <w:t>28,1</w:t>
      </w:r>
      <w:r w:rsidRPr="004E60C9">
        <w:t xml:space="preserve"> проц. от плана), в том числе за счет средств федерального бюджета – </w:t>
      </w:r>
      <w:r w:rsidR="00FD5DE8">
        <w:br/>
      </w:r>
      <w:r w:rsidR="00475AC1" w:rsidRPr="00475AC1">
        <w:t>2</w:t>
      </w:r>
      <w:r w:rsidR="00475AC1">
        <w:t> </w:t>
      </w:r>
      <w:r w:rsidR="00475AC1" w:rsidRPr="00475AC1">
        <w:t>704</w:t>
      </w:r>
      <w:r w:rsidR="00475AC1">
        <w:t>,</w:t>
      </w:r>
      <w:r w:rsidR="00475AC1" w:rsidRPr="00475AC1">
        <w:t>836</w:t>
      </w:r>
      <w:r w:rsidR="009D6F9B">
        <w:t xml:space="preserve"> </w:t>
      </w:r>
      <w:r w:rsidRPr="004E60C9">
        <w:t>млн рублей (</w:t>
      </w:r>
      <w:r w:rsidR="00475AC1">
        <w:t>62,7</w:t>
      </w:r>
      <w:r w:rsidR="00AC1724">
        <w:t xml:space="preserve"> </w:t>
      </w:r>
      <w:r w:rsidRPr="004E60C9">
        <w:t xml:space="preserve">проц.) и за счет средств республиканского бюджета Республики Дагестан – </w:t>
      </w:r>
      <w:r w:rsidR="00475AC1" w:rsidRPr="00475AC1">
        <w:t>2</w:t>
      </w:r>
      <w:r w:rsidR="00475AC1">
        <w:t> </w:t>
      </w:r>
      <w:r w:rsidR="00475AC1" w:rsidRPr="00475AC1">
        <w:t>927</w:t>
      </w:r>
      <w:r w:rsidR="00475AC1">
        <w:t>,</w:t>
      </w:r>
      <w:r w:rsidR="00475AC1" w:rsidRPr="00475AC1">
        <w:t>95</w:t>
      </w:r>
      <w:r w:rsidR="00475AC1">
        <w:t>2</w:t>
      </w:r>
      <w:r w:rsidRPr="004E60C9">
        <w:t xml:space="preserve"> млн рублей (</w:t>
      </w:r>
      <w:r w:rsidR="00475AC1">
        <w:t>18,6</w:t>
      </w:r>
      <w:r w:rsidR="0007773E">
        <w:t xml:space="preserve"> проц.).</w:t>
      </w:r>
    </w:p>
    <w:p w14:paraId="04814679" w14:textId="46965141" w:rsidR="0044128B" w:rsidRPr="004E60C9" w:rsidRDefault="0044128B" w:rsidP="009D650D">
      <w:pPr>
        <w:tabs>
          <w:tab w:val="left" w:pos="-284"/>
        </w:tabs>
        <w:ind w:firstLine="709"/>
        <w:jc w:val="both"/>
        <w:rPr>
          <w:rFonts w:eastAsia="Times New Roman"/>
        </w:rPr>
      </w:pPr>
      <w:r w:rsidRPr="004E60C9">
        <w:rPr>
          <w:rFonts w:eastAsia="Times New Roman"/>
        </w:rPr>
        <w:t xml:space="preserve">Согласно информации главных распорядителей бюджетных средств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и заказчиков кассовый расход средств составил </w:t>
      </w:r>
      <w:r w:rsidR="00475AC1" w:rsidRPr="00475AC1">
        <w:rPr>
          <w:rFonts w:eastAsia="Times New Roman"/>
        </w:rPr>
        <w:t>5</w:t>
      </w:r>
      <w:r w:rsidR="002F7BE7">
        <w:rPr>
          <w:rFonts w:eastAsia="Times New Roman"/>
        </w:rPr>
        <w:t> </w:t>
      </w:r>
      <w:r w:rsidR="00475AC1" w:rsidRPr="00475AC1">
        <w:rPr>
          <w:rFonts w:eastAsia="Times New Roman"/>
        </w:rPr>
        <w:t>314</w:t>
      </w:r>
      <w:r w:rsidR="002F7BE7">
        <w:rPr>
          <w:rFonts w:eastAsia="Times New Roman"/>
        </w:rPr>
        <w:t>,</w:t>
      </w:r>
      <w:r w:rsidR="00475AC1" w:rsidRPr="00475AC1">
        <w:rPr>
          <w:rFonts w:eastAsia="Times New Roman"/>
        </w:rPr>
        <w:t>08</w:t>
      </w:r>
      <w:r w:rsidR="002F7BE7">
        <w:rPr>
          <w:rFonts w:eastAsia="Times New Roman"/>
        </w:rPr>
        <w:t>9</w:t>
      </w:r>
      <w:r w:rsidR="00475AC1">
        <w:rPr>
          <w:rFonts w:eastAsia="Times New Roman"/>
        </w:rPr>
        <w:t xml:space="preserve"> </w:t>
      </w:r>
      <w:r w:rsidRPr="004E60C9">
        <w:rPr>
          <w:rFonts w:eastAsia="Times New Roman"/>
        </w:rPr>
        <w:t>млн рублей (</w:t>
      </w:r>
      <w:r w:rsidR="002F7BE7">
        <w:rPr>
          <w:rFonts w:eastAsia="Times New Roman"/>
        </w:rPr>
        <w:t>26,5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</w:t>
      </w:r>
      <w:r w:rsidR="004E60C9">
        <w:rPr>
          <w:rFonts w:eastAsia="Times New Roman"/>
        </w:rPr>
        <w:br/>
      </w:r>
      <w:r w:rsidRPr="004E60C9">
        <w:rPr>
          <w:rFonts w:eastAsia="Times New Roman"/>
        </w:rPr>
        <w:t xml:space="preserve">от планового задания и </w:t>
      </w:r>
      <w:r w:rsidR="002F7BE7">
        <w:rPr>
          <w:rFonts w:eastAsia="Times New Roman"/>
        </w:rPr>
        <w:t>94,3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от выделенного объема), в том числе </w:t>
      </w:r>
      <w:r w:rsidR="004E60C9">
        <w:rPr>
          <w:rFonts w:eastAsia="Times New Roman"/>
        </w:rPr>
        <w:br/>
      </w:r>
      <w:r w:rsidR="002F7BE7" w:rsidRPr="002F7BE7">
        <w:rPr>
          <w:rFonts w:eastAsia="Times New Roman"/>
        </w:rPr>
        <w:t>2</w:t>
      </w:r>
      <w:r w:rsidR="002F7BE7">
        <w:rPr>
          <w:rFonts w:eastAsia="Times New Roman"/>
        </w:rPr>
        <w:t> </w:t>
      </w:r>
      <w:r w:rsidR="002F7BE7" w:rsidRPr="002F7BE7">
        <w:rPr>
          <w:rFonts w:eastAsia="Times New Roman"/>
        </w:rPr>
        <w:t>685</w:t>
      </w:r>
      <w:r w:rsidR="002F7BE7">
        <w:rPr>
          <w:rFonts w:eastAsia="Times New Roman"/>
        </w:rPr>
        <w:t>,</w:t>
      </w:r>
      <w:r w:rsidR="002F7BE7" w:rsidRPr="002F7BE7">
        <w:rPr>
          <w:rFonts w:eastAsia="Times New Roman"/>
        </w:rPr>
        <w:t>836</w:t>
      </w:r>
      <w:r w:rsidRPr="004E60C9">
        <w:rPr>
          <w:rFonts w:eastAsia="Times New Roman"/>
        </w:rPr>
        <w:t xml:space="preserve"> 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федерального бюджета (</w:t>
      </w:r>
      <w:r w:rsidR="002F7BE7">
        <w:rPr>
          <w:rFonts w:eastAsia="Times New Roman"/>
        </w:rPr>
        <w:t>62,2</w:t>
      </w:r>
      <w:r w:rsidRPr="004E60C9">
        <w:rPr>
          <w:rFonts w:eastAsia="Times New Roman"/>
        </w:rPr>
        <w:t xml:space="preserve"> проц.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и </w:t>
      </w:r>
      <w:r w:rsidR="002F7BE7">
        <w:rPr>
          <w:rFonts w:eastAsia="Times New Roman"/>
        </w:rPr>
        <w:t>99,3</w:t>
      </w:r>
      <w:r w:rsidRPr="004E60C9">
        <w:rPr>
          <w:rFonts w:eastAsia="Times New Roman"/>
        </w:rPr>
        <w:t xml:space="preserve"> проц.) и </w:t>
      </w:r>
      <w:r w:rsidR="002F7BE7" w:rsidRPr="002F7BE7">
        <w:rPr>
          <w:rFonts w:eastAsia="Times New Roman"/>
        </w:rPr>
        <w:t>2</w:t>
      </w:r>
      <w:r w:rsidR="002F7BE7">
        <w:rPr>
          <w:rFonts w:eastAsia="Times New Roman"/>
        </w:rPr>
        <w:t> </w:t>
      </w:r>
      <w:r w:rsidR="002F7BE7" w:rsidRPr="002F7BE7">
        <w:rPr>
          <w:rFonts w:eastAsia="Times New Roman"/>
        </w:rPr>
        <w:t>628</w:t>
      </w:r>
      <w:r w:rsidR="002F7BE7">
        <w:rPr>
          <w:rFonts w:eastAsia="Times New Roman"/>
        </w:rPr>
        <w:t>,</w:t>
      </w:r>
      <w:r w:rsidR="002F7BE7" w:rsidRPr="002F7BE7">
        <w:rPr>
          <w:rFonts w:eastAsia="Times New Roman"/>
        </w:rPr>
        <w:t>25</w:t>
      </w:r>
      <w:r w:rsidR="002F7BE7">
        <w:rPr>
          <w:rFonts w:eastAsia="Times New Roman"/>
        </w:rPr>
        <w:t>3</w:t>
      </w:r>
      <w:r w:rsidR="00160F4D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республиканского бюджета Республики Дагестан (</w:t>
      </w:r>
      <w:r w:rsidR="002F7BE7">
        <w:rPr>
          <w:rFonts w:eastAsia="Times New Roman"/>
        </w:rPr>
        <w:t>16,7</w:t>
      </w:r>
      <w:r w:rsidR="00CB3FF2">
        <w:rPr>
          <w:rFonts w:eastAsia="Times New Roman"/>
        </w:rPr>
        <w:t xml:space="preserve"> </w:t>
      </w:r>
      <w:r w:rsidRPr="004E60C9">
        <w:rPr>
          <w:rFonts w:eastAsia="Times New Roman"/>
        </w:rPr>
        <w:t>проц. и</w:t>
      </w:r>
      <w:r w:rsidR="004E60C9">
        <w:rPr>
          <w:rFonts w:eastAsia="Times New Roman"/>
        </w:rPr>
        <w:t xml:space="preserve"> </w:t>
      </w:r>
      <w:r w:rsidR="002F7BE7">
        <w:rPr>
          <w:rFonts w:eastAsia="Times New Roman"/>
        </w:rPr>
        <w:t>89,8</w:t>
      </w:r>
      <w:r w:rsidR="00160F4D">
        <w:rPr>
          <w:rFonts w:eastAsia="Times New Roman"/>
        </w:rPr>
        <w:t xml:space="preserve"> </w:t>
      </w:r>
      <w:r w:rsidR="0007773E">
        <w:rPr>
          <w:rFonts w:eastAsia="Times New Roman"/>
        </w:rPr>
        <w:t>проц.).</w:t>
      </w:r>
    </w:p>
    <w:p w14:paraId="0B2EB4B4" w14:textId="04D9B111" w:rsidR="00A01748" w:rsidRDefault="002C25B7" w:rsidP="00BD095C">
      <w:pPr>
        <w:ind w:firstLine="709"/>
        <w:jc w:val="both"/>
      </w:pPr>
      <w:r w:rsidRPr="004E60C9">
        <w:t>По итогам реализации Программы в 202</w:t>
      </w:r>
      <w:r w:rsidR="00A435FD">
        <w:t>5</w:t>
      </w:r>
      <w:r w:rsidRPr="004E60C9">
        <w:t xml:space="preserve"> году планируется ввод </w:t>
      </w:r>
      <w:r w:rsidR="00CF15B7">
        <w:br/>
      </w:r>
      <w:r w:rsidRPr="004E60C9">
        <w:t xml:space="preserve">в эксплуатацию </w:t>
      </w:r>
      <w:r w:rsidR="006728E4">
        <w:t>5</w:t>
      </w:r>
      <w:r w:rsidR="00832F14">
        <w:t>9</w:t>
      </w:r>
      <w:r w:rsidR="00711C3A">
        <w:t xml:space="preserve"> объектов, в том числе 1</w:t>
      </w:r>
      <w:r w:rsidR="006728E4">
        <w:t>7</w:t>
      </w:r>
      <w:r w:rsidR="00711C3A">
        <w:t xml:space="preserve"> объектов общего образования </w:t>
      </w:r>
      <w:r w:rsidR="00A435FD">
        <w:br/>
      </w:r>
      <w:r w:rsidR="00711C3A">
        <w:t xml:space="preserve">на </w:t>
      </w:r>
      <w:r w:rsidR="006728E4" w:rsidRPr="006728E4">
        <w:t>6</w:t>
      </w:r>
      <w:r w:rsidR="00F433F2">
        <w:t> </w:t>
      </w:r>
      <w:r w:rsidR="006728E4" w:rsidRPr="006728E4">
        <w:t>536</w:t>
      </w:r>
      <w:r w:rsidR="00F433F2">
        <w:t xml:space="preserve"> </w:t>
      </w:r>
      <w:r w:rsidR="00711C3A">
        <w:t xml:space="preserve">уч. мест, </w:t>
      </w:r>
      <w:r w:rsidR="00832F14">
        <w:t>3</w:t>
      </w:r>
      <w:r w:rsidR="00711C3A">
        <w:t xml:space="preserve"> объектов дошкольного образования на </w:t>
      </w:r>
      <w:r w:rsidR="00F433F2">
        <w:t>5</w:t>
      </w:r>
      <w:r w:rsidR="00832F14">
        <w:t>8</w:t>
      </w:r>
      <w:r w:rsidR="00F433F2">
        <w:t>0</w:t>
      </w:r>
      <w:r w:rsidR="00711C3A">
        <w:t xml:space="preserve"> мест</w:t>
      </w:r>
      <w:r w:rsidR="00A435FD">
        <w:t>,</w:t>
      </w:r>
      <w:r w:rsidR="00F433F2">
        <w:t xml:space="preserve"> 1 объекта здравоохранения, 2</w:t>
      </w:r>
      <w:r w:rsidR="00711C3A">
        <w:t xml:space="preserve"> объектов культуры на </w:t>
      </w:r>
      <w:r w:rsidR="00F433F2">
        <w:t>6</w:t>
      </w:r>
      <w:r w:rsidR="00711C3A">
        <w:t xml:space="preserve">00 мест, </w:t>
      </w:r>
      <w:r w:rsidR="00F433F2">
        <w:t>4</w:t>
      </w:r>
      <w:r w:rsidR="00711C3A">
        <w:t xml:space="preserve"> объектов спорта, </w:t>
      </w:r>
      <w:r w:rsidR="00F433F2">
        <w:t>8</w:t>
      </w:r>
      <w:r w:rsidR="00711C3A">
        <w:t xml:space="preserve"> объектов </w:t>
      </w:r>
      <w:r w:rsidR="00832F14">
        <w:t>газификации</w:t>
      </w:r>
      <w:r w:rsidR="00711C3A">
        <w:t xml:space="preserve"> </w:t>
      </w:r>
      <w:r w:rsidR="002F6DB1">
        <w:t>протяженностью</w:t>
      </w:r>
      <w:r w:rsidR="00711C3A">
        <w:t xml:space="preserve"> </w:t>
      </w:r>
      <w:r w:rsidR="00F433F2">
        <w:t>121,2</w:t>
      </w:r>
      <w:r w:rsidR="00711C3A">
        <w:t xml:space="preserve"> км, </w:t>
      </w:r>
      <w:r w:rsidR="00F433F2">
        <w:t>21</w:t>
      </w:r>
      <w:r w:rsidR="00711C3A">
        <w:t xml:space="preserve"> объект</w:t>
      </w:r>
      <w:r w:rsidR="00F433F2">
        <w:t>а</w:t>
      </w:r>
      <w:r w:rsidR="00711C3A">
        <w:t xml:space="preserve"> водоснабжения </w:t>
      </w:r>
      <w:r w:rsidR="002F6DB1">
        <w:t>протяженностью</w:t>
      </w:r>
      <w:r w:rsidR="00711C3A">
        <w:t xml:space="preserve"> </w:t>
      </w:r>
      <w:r w:rsidR="00F433F2" w:rsidRPr="00F433F2">
        <w:t xml:space="preserve">206,4 км </w:t>
      </w:r>
      <w:r w:rsidR="00F433F2">
        <w:t>и</w:t>
      </w:r>
      <w:r w:rsidR="00F433F2" w:rsidRPr="00F433F2">
        <w:t xml:space="preserve"> </w:t>
      </w:r>
      <w:r w:rsidR="002F6DB1">
        <w:t xml:space="preserve">объемом </w:t>
      </w:r>
      <w:r w:rsidR="00F433F2" w:rsidRPr="00F433F2">
        <w:t>24 тыс. куб. м/с</w:t>
      </w:r>
      <w:r w:rsidR="00A435FD">
        <w:t xml:space="preserve">, </w:t>
      </w:r>
      <w:r w:rsidR="00711C3A">
        <w:t xml:space="preserve">3 объектов водоотведения </w:t>
      </w:r>
      <w:r w:rsidR="002F6DB1">
        <w:t>протяженностью</w:t>
      </w:r>
      <w:r w:rsidR="00711C3A">
        <w:t xml:space="preserve"> </w:t>
      </w:r>
      <w:r w:rsidR="00E87BDD">
        <w:br/>
      </w:r>
      <w:r w:rsidR="00F433F2">
        <w:t>36,28</w:t>
      </w:r>
      <w:r w:rsidR="00711C3A">
        <w:t xml:space="preserve"> к</w:t>
      </w:r>
      <w:r w:rsidR="009D6F9B">
        <w:t>илометра.</w:t>
      </w:r>
      <w:r w:rsidR="00BD095C">
        <w:t xml:space="preserve"> </w:t>
      </w:r>
    </w:p>
    <w:p w14:paraId="3B6943DA" w14:textId="50870CC5" w:rsidR="00BD095C" w:rsidRDefault="00BD095C" w:rsidP="00E87BDD">
      <w:pPr>
        <w:ind w:firstLine="709"/>
        <w:jc w:val="both"/>
      </w:pPr>
      <w:r>
        <w:t xml:space="preserve">По состоянию на 1 </w:t>
      </w:r>
      <w:r w:rsidR="00475AC1">
        <w:t>октября</w:t>
      </w:r>
      <w:r>
        <w:t xml:space="preserve"> 2025 года введен</w:t>
      </w:r>
      <w:r w:rsidR="00406763">
        <w:t>ы</w:t>
      </w:r>
      <w:r>
        <w:t xml:space="preserve"> в эксплуатацию </w:t>
      </w:r>
      <w:r>
        <w:br/>
      </w:r>
      <w:r w:rsidR="00406763">
        <w:t>7</w:t>
      </w:r>
      <w:r>
        <w:t xml:space="preserve"> объект</w:t>
      </w:r>
      <w:r w:rsidR="00406763">
        <w:t xml:space="preserve">ов, в том числе 6 объектов </w:t>
      </w:r>
      <w:r w:rsidR="00406763" w:rsidRPr="00406763">
        <w:t xml:space="preserve">общего образования на </w:t>
      </w:r>
      <w:r w:rsidR="00406763">
        <w:t>1 240</w:t>
      </w:r>
      <w:r w:rsidR="00406763" w:rsidRPr="00406763">
        <w:t xml:space="preserve"> уч. мест</w:t>
      </w:r>
      <w:r w:rsidR="00406763">
        <w:t xml:space="preserve"> («Строительство общеобразовательной организации на 120 уч. мест </w:t>
      </w:r>
      <w:r w:rsidR="009852E5">
        <w:br/>
      </w:r>
      <w:r w:rsidR="00406763">
        <w:t>в Карабудахкентском районе с.</w:t>
      </w:r>
      <w:r w:rsidR="004D7E83">
        <w:t> </w:t>
      </w:r>
      <w:proofErr w:type="spellStart"/>
      <w:r w:rsidR="00406763">
        <w:t>Зеленоморск</w:t>
      </w:r>
      <w:proofErr w:type="spellEnd"/>
      <w:r w:rsidR="00406763">
        <w:t>», «Строительство</w:t>
      </w:r>
      <w:r w:rsidR="004D7E83">
        <w:t xml:space="preserve"> </w:t>
      </w:r>
      <w:r w:rsidR="00406763">
        <w:t>общеобразовательной организации на 200 уч. мест в Карабудахкентском район</w:t>
      </w:r>
      <w:r w:rsidR="00414C18">
        <w:t>е</w:t>
      </w:r>
      <w:r w:rsidR="00406763">
        <w:t xml:space="preserve"> с. </w:t>
      </w:r>
      <w:proofErr w:type="spellStart"/>
      <w:r w:rsidR="00406763">
        <w:t>Параул</w:t>
      </w:r>
      <w:proofErr w:type="spellEnd"/>
      <w:r w:rsidR="00406763">
        <w:t>», «Строительство общеобразовательной организации на 200 уч. мест в Хасавюртовском районе с.</w:t>
      </w:r>
      <w:r w:rsidR="004D7E83">
        <w:t> </w:t>
      </w:r>
      <w:proofErr w:type="spellStart"/>
      <w:r w:rsidR="00406763">
        <w:t>Шагада</w:t>
      </w:r>
      <w:proofErr w:type="spellEnd"/>
      <w:r w:rsidR="00406763">
        <w:t xml:space="preserve">», «Строительство общеобразовательной организации на 200 уч. мест </w:t>
      </w:r>
      <w:r w:rsidR="00E87BDD">
        <w:br/>
      </w:r>
      <w:r w:rsidR="00406763">
        <w:t>в Хасавюртовском районе с.</w:t>
      </w:r>
      <w:r w:rsidR="004D7E83">
        <w:t> </w:t>
      </w:r>
      <w:r w:rsidR="00406763">
        <w:t>Советское»</w:t>
      </w:r>
      <w:r w:rsidR="009852E5">
        <w:t>,  «</w:t>
      </w:r>
      <w:r w:rsidR="00406763">
        <w:t>Строительство общеобразовательной организации на 220 уч. мест в Карабудахкентском районе с.</w:t>
      </w:r>
      <w:r w:rsidR="004D7E83">
        <w:t> </w:t>
      </w:r>
      <w:proofErr w:type="spellStart"/>
      <w:r w:rsidR="00406763">
        <w:t>Аданак</w:t>
      </w:r>
      <w:proofErr w:type="spellEnd"/>
      <w:r w:rsidR="009852E5">
        <w:t xml:space="preserve">» </w:t>
      </w:r>
      <w:r w:rsidR="00E87BDD">
        <w:br/>
      </w:r>
      <w:r w:rsidR="009852E5">
        <w:t>и «</w:t>
      </w:r>
      <w:r w:rsidR="00406763">
        <w:t>Общеобразовательная организация на 300 ученических мест в с. </w:t>
      </w:r>
      <w:proofErr w:type="spellStart"/>
      <w:r w:rsidR="00406763">
        <w:t>Герга</w:t>
      </w:r>
      <w:proofErr w:type="spellEnd"/>
      <w:r w:rsidR="00406763">
        <w:t xml:space="preserve"> Каякентского район</w:t>
      </w:r>
      <w:r w:rsidR="00414C18">
        <w:t>а</w:t>
      </w:r>
      <w:r w:rsidR="009852E5">
        <w:t xml:space="preserve">») </w:t>
      </w:r>
      <w:r>
        <w:t xml:space="preserve"> </w:t>
      </w:r>
      <w:r w:rsidR="009852E5">
        <w:t xml:space="preserve">и 1 объект </w:t>
      </w:r>
      <w:r>
        <w:t>культуры («</w:t>
      </w:r>
      <w:r w:rsidRPr="00BD095C">
        <w:t xml:space="preserve">Реконструкция Музея боевой славы имени </w:t>
      </w:r>
      <w:r w:rsidR="00E87BDD">
        <w:t xml:space="preserve">В.В. </w:t>
      </w:r>
      <w:r w:rsidRPr="00BD095C">
        <w:t>Макаровой филиала ГБУ РД «Национальный музей Республики Дагестан им. А. Тахо-Годи</w:t>
      </w:r>
      <w:r>
        <w:t>»).</w:t>
      </w:r>
    </w:p>
    <w:p w14:paraId="6E79393D" w14:textId="6801CDFC" w:rsidR="001A5606" w:rsidRPr="004D23FC" w:rsidRDefault="004D23FC" w:rsidP="00E87BDD">
      <w:pPr>
        <w:ind w:firstLine="709"/>
        <w:jc w:val="both"/>
        <w:rPr>
          <w:i/>
          <w:iCs/>
        </w:rPr>
      </w:pPr>
      <w:r w:rsidRPr="004D23FC">
        <w:rPr>
          <w:i/>
          <w:iCs/>
        </w:rPr>
        <w:t>Кроме того, 1 сентября 202</w:t>
      </w:r>
      <w:r w:rsidR="00536F7C">
        <w:rPr>
          <w:i/>
          <w:iCs/>
        </w:rPr>
        <w:t>5</w:t>
      </w:r>
      <w:r w:rsidRPr="004D23FC">
        <w:rPr>
          <w:i/>
          <w:iCs/>
        </w:rPr>
        <w:t xml:space="preserve"> года открыты 1</w:t>
      </w:r>
      <w:r>
        <w:rPr>
          <w:i/>
          <w:iCs/>
        </w:rPr>
        <w:t>0</w:t>
      </w:r>
      <w:r w:rsidRPr="004D23FC">
        <w:rPr>
          <w:i/>
          <w:iCs/>
        </w:rPr>
        <w:t xml:space="preserve"> ранее завершенных объектов образования</w:t>
      </w:r>
      <w:r>
        <w:rPr>
          <w:i/>
          <w:iCs/>
        </w:rPr>
        <w:t>, в том числе 8 объектов общего образования и 2 объекта дошкольного образования («</w:t>
      </w:r>
      <w:r w:rsidRPr="004D23FC">
        <w:rPr>
          <w:i/>
          <w:iCs/>
        </w:rPr>
        <w:t xml:space="preserve">Строительство общеобразовательной организации </w:t>
      </w:r>
      <w:r w:rsidR="00E87BDD">
        <w:rPr>
          <w:i/>
          <w:iCs/>
        </w:rPr>
        <w:br/>
      </w:r>
      <w:r w:rsidRPr="004D23FC">
        <w:rPr>
          <w:i/>
          <w:iCs/>
        </w:rPr>
        <w:t>на 604 ученических мест</w:t>
      </w:r>
      <w:r w:rsidR="00F46455">
        <w:rPr>
          <w:i/>
          <w:iCs/>
        </w:rPr>
        <w:t>а</w:t>
      </w:r>
      <w:r w:rsidRPr="004D23FC">
        <w:rPr>
          <w:i/>
          <w:iCs/>
        </w:rPr>
        <w:t xml:space="preserve"> в п.</w:t>
      </w:r>
      <w:r w:rsidR="00E87BDD">
        <w:rPr>
          <w:i/>
          <w:iCs/>
        </w:rPr>
        <w:t xml:space="preserve"> </w:t>
      </w:r>
      <w:r w:rsidRPr="004D23FC">
        <w:rPr>
          <w:i/>
          <w:iCs/>
        </w:rPr>
        <w:t>Шамхал, г. Махачкала</w:t>
      </w:r>
      <w:r>
        <w:rPr>
          <w:i/>
          <w:iCs/>
        </w:rPr>
        <w:t>», «</w:t>
      </w:r>
      <w:r w:rsidRPr="004D23FC">
        <w:rPr>
          <w:i/>
          <w:iCs/>
        </w:rPr>
        <w:t>Общеобразовательная организация на 300 мест в г. Каспийск</w:t>
      </w:r>
      <w:r w:rsidR="00E87BDD">
        <w:rPr>
          <w:i/>
          <w:iCs/>
        </w:rPr>
        <w:t>е</w:t>
      </w:r>
      <w:r w:rsidRPr="004D23FC">
        <w:rPr>
          <w:i/>
          <w:iCs/>
        </w:rPr>
        <w:t xml:space="preserve"> Республики Дагестан</w:t>
      </w:r>
      <w:r>
        <w:rPr>
          <w:i/>
          <w:iCs/>
        </w:rPr>
        <w:t>», «</w:t>
      </w:r>
      <w:r w:rsidRPr="004D23FC">
        <w:rPr>
          <w:i/>
          <w:iCs/>
        </w:rPr>
        <w:t xml:space="preserve">Строительство </w:t>
      </w:r>
      <w:r w:rsidRPr="004D23FC">
        <w:rPr>
          <w:i/>
          <w:iCs/>
        </w:rPr>
        <w:lastRenderedPageBreak/>
        <w:t>общеобразовательной организации на 800 ученических мест в г. Кизляр</w:t>
      </w:r>
      <w:r w:rsidR="00E87BDD">
        <w:rPr>
          <w:i/>
          <w:iCs/>
        </w:rPr>
        <w:t>е</w:t>
      </w:r>
      <w:r>
        <w:rPr>
          <w:i/>
          <w:iCs/>
        </w:rPr>
        <w:t>», «</w:t>
      </w:r>
      <w:r w:rsidRPr="004D23FC">
        <w:rPr>
          <w:i/>
          <w:iCs/>
        </w:rPr>
        <w:t>Общеобразовательная организация на 400 ученических мест в с. Красный Восход Кизлярского района</w:t>
      </w:r>
      <w:r>
        <w:rPr>
          <w:i/>
          <w:iCs/>
        </w:rPr>
        <w:t>», «</w:t>
      </w:r>
      <w:r w:rsidRPr="004D23FC">
        <w:rPr>
          <w:i/>
          <w:iCs/>
        </w:rPr>
        <w:t xml:space="preserve">Общеобразовательная организация на 100 ученических мест </w:t>
      </w:r>
      <w:r>
        <w:rPr>
          <w:i/>
          <w:iCs/>
        </w:rPr>
        <w:br/>
      </w:r>
      <w:r w:rsidRPr="004D23FC">
        <w:rPr>
          <w:i/>
          <w:iCs/>
        </w:rPr>
        <w:t>в с. Батыр Мурза Ногайского района Республики Дагестан</w:t>
      </w:r>
      <w:r>
        <w:rPr>
          <w:i/>
          <w:iCs/>
        </w:rPr>
        <w:t>», «</w:t>
      </w:r>
      <w:r w:rsidRPr="004D23FC">
        <w:rPr>
          <w:i/>
          <w:iCs/>
        </w:rPr>
        <w:t>Общеобразовательная организация на 604 ученических места в с. Сивух Хасавюртовского района</w:t>
      </w:r>
      <w:r>
        <w:rPr>
          <w:i/>
          <w:iCs/>
        </w:rPr>
        <w:t>», «</w:t>
      </w:r>
      <w:r w:rsidRPr="004D23FC">
        <w:rPr>
          <w:i/>
          <w:iCs/>
        </w:rPr>
        <w:t xml:space="preserve">Строительство общеобразовательной организации на 392 ученических </w:t>
      </w:r>
      <w:r w:rsidR="00E87BDD">
        <w:rPr>
          <w:i/>
          <w:iCs/>
        </w:rPr>
        <w:br/>
      </w:r>
      <w:r w:rsidRPr="004D23FC">
        <w:rPr>
          <w:i/>
          <w:iCs/>
        </w:rPr>
        <w:t xml:space="preserve">места в с. </w:t>
      </w:r>
      <w:proofErr w:type="spellStart"/>
      <w:r w:rsidRPr="004D23FC">
        <w:rPr>
          <w:i/>
          <w:iCs/>
        </w:rPr>
        <w:t>Цияб-Ичичали</w:t>
      </w:r>
      <w:proofErr w:type="spellEnd"/>
      <w:r w:rsidRPr="004D23FC">
        <w:rPr>
          <w:i/>
          <w:iCs/>
        </w:rPr>
        <w:t xml:space="preserve"> Хасавюртовского района</w:t>
      </w:r>
      <w:r>
        <w:rPr>
          <w:i/>
          <w:iCs/>
        </w:rPr>
        <w:t>», «</w:t>
      </w:r>
      <w:r w:rsidRPr="004D23FC">
        <w:rPr>
          <w:i/>
          <w:iCs/>
        </w:rPr>
        <w:t>Строительство</w:t>
      </w:r>
      <w:r w:rsidR="00E87BDD">
        <w:rPr>
          <w:i/>
          <w:iCs/>
        </w:rPr>
        <w:t xml:space="preserve"> </w:t>
      </w:r>
      <w:r w:rsidRPr="004D23FC">
        <w:rPr>
          <w:i/>
          <w:iCs/>
        </w:rPr>
        <w:t>общеобразовательной организации на 700 ученических мест в селе Карабудахкент Карабудахкентского района</w:t>
      </w:r>
      <w:r>
        <w:rPr>
          <w:i/>
          <w:iCs/>
        </w:rPr>
        <w:t>», «</w:t>
      </w:r>
      <w:r w:rsidRPr="004D23FC">
        <w:rPr>
          <w:i/>
          <w:iCs/>
        </w:rPr>
        <w:t xml:space="preserve">Дошкольная образовательная организация </w:t>
      </w:r>
      <w:r w:rsidR="002F7BE7">
        <w:rPr>
          <w:i/>
          <w:iCs/>
        </w:rPr>
        <w:br/>
      </w:r>
      <w:r w:rsidRPr="004D23FC">
        <w:rPr>
          <w:i/>
          <w:iCs/>
        </w:rPr>
        <w:t>на 200 мест в с. Куруш</w:t>
      </w:r>
      <w:r w:rsidR="00E87BDD">
        <w:rPr>
          <w:i/>
          <w:iCs/>
        </w:rPr>
        <w:t>,</w:t>
      </w:r>
      <w:r w:rsidRPr="004D23FC">
        <w:rPr>
          <w:i/>
          <w:iCs/>
        </w:rPr>
        <w:t xml:space="preserve"> Хасавюртовский район</w:t>
      </w:r>
      <w:r w:rsidR="00E87BDD">
        <w:rPr>
          <w:i/>
          <w:iCs/>
        </w:rPr>
        <w:t>,</w:t>
      </w:r>
      <w:r w:rsidRPr="004D23FC">
        <w:rPr>
          <w:i/>
          <w:iCs/>
        </w:rPr>
        <w:t xml:space="preserve"> Республика Дагестан</w:t>
      </w:r>
      <w:r>
        <w:rPr>
          <w:i/>
          <w:iCs/>
        </w:rPr>
        <w:t xml:space="preserve">» </w:t>
      </w:r>
      <w:r w:rsidR="00E87BDD">
        <w:rPr>
          <w:i/>
          <w:iCs/>
        </w:rPr>
        <w:br/>
      </w:r>
      <w:r>
        <w:rPr>
          <w:i/>
          <w:iCs/>
        </w:rPr>
        <w:t>и «</w:t>
      </w:r>
      <w:r w:rsidRPr="004D23FC">
        <w:rPr>
          <w:i/>
          <w:iCs/>
        </w:rPr>
        <w:t xml:space="preserve">Дошкольная образовательная организация на 250 мест в с. </w:t>
      </w:r>
      <w:proofErr w:type="spellStart"/>
      <w:r w:rsidRPr="004D23FC">
        <w:rPr>
          <w:i/>
          <w:iCs/>
        </w:rPr>
        <w:t>Тагиркент</w:t>
      </w:r>
      <w:proofErr w:type="spellEnd"/>
      <w:r w:rsidRPr="004D23FC">
        <w:rPr>
          <w:i/>
          <w:iCs/>
        </w:rPr>
        <w:t xml:space="preserve"> сельсовета </w:t>
      </w:r>
      <w:r>
        <w:rPr>
          <w:i/>
          <w:iCs/>
        </w:rPr>
        <w:t>«</w:t>
      </w:r>
      <w:proofErr w:type="spellStart"/>
      <w:r w:rsidRPr="004D23FC">
        <w:rPr>
          <w:i/>
          <w:iCs/>
        </w:rPr>
        <w:t>Эбдалаинский</w:t>
      </w:r>
      <w:proofErr w:type="spellEnd"/>
      <w:r>
        <w:rPr>
          <w:i/>
          <w:iCs/>
        </w:rPr>
        <w:t xml:space="preserve">» </w:t>
      </w:r>
      <w:r w:rsidRPr="004D23FC">
        <w:rPr>
          <w:i/>
          <w:iCs/>
        </w:rPr>
        <w:t xml:space="preserve">муниципального района </w:t>
      </w:r>
      <w:r>
        <w:rPr>
          <w:i/>
          <w:iCs/>
        </w:rPr>
        <w:t>«</w:t>
      </w:r>
      <w:r w:rsidRPr="004D23FC">
        <w:rPr>
          <w:i/>
          <w:iCs/>
        </w:rPr>
        <w:t>Левашинский район</w:t>
      </w:r>
      <w:r>
        <w:rPr>
          <w:i/>
          <w:iCs/>
        </w:rPr>
        <w:t>»</w:t>
      </w:r>
      <w:r w:rsidRPr="004D23FC">
        <w:rPr>
          <w:i/>
          <w:iCs/>
        </w:rPr>
        <w:t xml:space="preserve"> Республики</w:t>
      </w:r>
      <w:r>
        <w:rPr>
          <w:i/>
          <w:iCs/>
        </w:rPr>
        <w:t xml:space="preserve"> </w:t>
      </w:r>
      <w:r w:rsidRPr="004D23FC">
        <w:rPr>
          <w:i/>
          <w:iCs/>
        </w:rPr>
        <w:t>Дагестан</w:t>
      </w:r>
      <w:r>
        <w:rPr>
          <w:i/>
          <w:iCs/>
        </w:rPr>
        <w:t>».</w:t>
      </w:r>
    </w:p>
    <w:sectPr w:rsidR="001A5606" w:rsidRPr="004D23FC" w:rsidSect="002F7BE7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E3E3" w14:textId="77777777" w:rsidR="00414C18" w:rsidRDefault="00414C18" w:rsidP="00414C18">
      <w:r>
        <w:separator/>
      </w:r>
    </w:p>
  </w:endnote>
  <w:endnote w:type="continuationSeparator" w:id="0">
    <w:p w14:paraId="0E49132D" w14:textId="77777777" w:rsidR="00414C18" w:rsidRDefault="00414C18" w:rsidP="004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6088" w14:textId="77777777" w:rsidR="00414C18" w:rsidRDefault="00414C18" w:rsidP="00414C18">
      <w:r>
        <w:separator/>
      </w:r>
    </w:p>
  </w:footnote>
  <w:footnote w:type="continuationSeparator" w:id="0">
    <w:p w14:paraId="76207AF6" w14:textId="77777777" w:rsidR="00414C18" w:rsidRDefault="00414C18" w:rsidP="004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DC3"/>
    <w:multiLevelType w:val="hybridMultilevel"/>
    <w:tmpl w:val="590E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5838"/>
    <w:multiLevelType w:val="multilevel"/>
    <w:tmpl w:val="283E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C39ED"/>
    <w:multiLevelType w:val="hybridMultilevel"/>
    <w:tmpl w:val="CABACCF4"/>
    <w:lvl w:ilvl="0" w:tplc="13F4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5D3F86"/>
    <w:multiLevelType w:val="hybridMultilevel"/>
    <w:tmpl w:val="7220D0B6"/>
    <w:lvl w:ilvl="0" w:tplc="9066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9563563">
    <w:abstractNumId w:val="1"/>
  </w:num>
  <w:num w:numId="2" w16cid:durableId="1684701046">
    <w:abstractNumId w:val="0"/>
  </w:num>
  <w:num w:numId="3" w16cid:durableId="725646663">
    <w:abstractNumId w:val="2"/>
  </w:num>
  <w:num w:numId="4" w16cid:durableId="168371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35"/>
    <w:rsid w:val="00006021"/>
    <w:rsid w:val="0000726B"/>
    <w:rsid w:val="000213BE"/>
    <w:rsid w:val="000243CB"/>
    <w:rsid w:val="000249A6"/>
    <w:rsid w:val="00027AC7"/>
    <w:rsid w:val="000305A9"/>
    <w:rsid w:val="00033135"/>
    <w:rsid w:val="00051AE5"/>
    <w:rsid w:val="0005489C"/>
    <w:rsid w:val="00057206"/>
    <w:rsid w:val="00060E6D"/>
    <w:rsid w:val="0007773E"/>
    <w:rsid w:val="00093F7E"/>
    <w:rsid w:val="00095B54"/>
    <w:rsid w:val="0009637D"/>
    <w:rsid w:val="000A7D41"/>
    <w:rsid w:val="000C2D6D"/>
    <w:rsid w:val="000C4850"/>
    <w:rsid w:val="000C6081"/>
    <w:rsid w:val="000D6FD3"/>
    <w:rsid w:val="000E0F43"/>
    <w:rsid w:val="000F346A"/>
    <w:rsid w:val="000F41E3"/>
    <w:rsid w:val="000F5AD1"/>
    <w:rsid w:val="000F764F"/>
    <w:rsid w:val="000F7877"/>
    <w:rsid w:val="00105B58"/>
    <w:rsid w:val="001070A2"/>
    <w:rsid w:val="0011755C"/>
    <w:rsid w:val="001235D7"/>
    <w:rsid w:val="001254B4"/>
    <w:rsid w:val="001334D5"/>
    <w:rsid w:val="00135550"/>
    <w:rsid w:val="001407B0"/>
    <w:rsid w:val="00140DDB"/>
    <w:rsid w:val="001440F9"/>
    <w:rsid w:val="0015150F"/>
    <w:rsid w:val="00160F4D"/>
    <w:rsid w:val="0016371D"/>
    <w:rsid w:val="001649E4"/>
    <w:rsid w:val="00180BA1"/>
    <w:rsid w:val="00181FCC"/>
    <w:rsid w:val="001A03C0"/>
    <w:rsid w:val="001A0E49"/>
    <w:rsid w:val="001A31D3"/>
    <w:rsid w:val="001A5606"/>
    <w:rsid w:val="001B43EB"/>
    <w:rsid w:val="001C1575"/>
    <w:rsid w:val="001C1AA8"/>
    <w:rsid w:val="001C3DCC"/>
    <w:rsid w:val="001D7724"/>
    <w:rsid w:val="001E691B"/>
    <w:rsid w:val="001F7502"/>
    <w:rsid w:val="00220C06"/>
    <w:rsid w:val="00221D2E"/>
    <w:rsid w:val="00230E4C"/>
    <w:rsid w:val="00231289"/>
    <w:rsid w:val="00237129"/>
    <w:rsid w:val="00237207"/>
    <w:rsid w:val="00247741"/>
    <w:rsid w:val="00252ABA"/>
    <w:rsid w:val="00267A7F"/>
    <w:rsid w:val="00267FC1"/>
    <w:rsid w:val="002778D1"/>
    <w:rsid w:val="00284111"/>
    <w:rsid w:val="002846F4"/>
    <w:rsid w:val="002875EB"/>
    <w:rsid w:val="002965B1"/>
    <w:rsid w:val="002A49DB"/>
    <w:rsid w:val="002B2B53"/>
    <w:rsid w:val="002C25B7"/>
    <w:rsid w:val="002D05FB"/>
    <w:rsid w:val="002F3C8F"/>
    <w:rsid w:val="002F6DB1"/>
    <w:rsid w:val="002F7BE7"/>
    <w:rsid w:val="00301A1A"/>
    <w:rsid w:val="00325B0F"/>
    <w:rsid w:val="00325E7D"/>
    <w:rsid w:val="00334513"/>
    <w:rsid w:val="00334679"/>
    <w:rsid w:val="00351770"/>
    <w:rsid w:val="003539C1"/>
    <w:rsid w:val="00354C65"/>
    <w:rsid w:val="003660BB"/>
    <w:rsid w:val="003762E4"/>
    <w:rsid w:val="0039549D"/>
    <w:rsid w:val="003A07E0"/>
    <w:rsid w:val="003A1247"/>
    <w:rsid w:val="003A5248"/>
    <w:rsid w:val="003A5293"/>
    <w:rsid w:val="003A631B"/>
    <w:rsid w:val="003B3327"/>
    <w:rsid w:val="003D7CA0"/>
    <w:rsid w:val="003F193D"/>
    <w:rsid w:val="003F2B5D"/>
    <w:rsid w:val="003F3945"/>
    <w:rsid w:val="00403366"/>
    <w:rsid w:val="00406763"/>
    <w:rsid w:val="00407999"/>
    <w:rsid w:val="004134B2"/>
    <w:rsid w:val="00414C18"/>
    <w:rsid w:val="00416C79"/>
    <w:rsid w:val="00420239"/>
    <w:rsid w:val="00431005"/>
    <w:rsid w:val="004404A4"/>
    <w:rsid w:val="00440B2C"/>
    <w:rsid w:val="0044128B"/>
    <w:rsid w:val="00442C81"/>
    <w:rsid w:val="00475AC1"/>
    <w:rsid w:val="00475E26"/>
    <w:rsid w:val="00477585"/>
    <w:rsid w:val="0048679F"/>
    <w:rsid w:val="004909C0"/>
    <w:rsid w:val="004B0253"/>
    <w:rsid w:val="004B0C30"/>
    <w:rsid w:val="004B17D5"/>
    <w:rsid w:val="004B6735"/>
    <w:rsid w:val="004C2F24"/>
    <w:rsid w:val="004D23FC"/>
    <w:rsid w:val="004D3319"/>
    <w:rsid w:val="004D7E83"/>
    <w:rsid w:val="004E088C"/>
    <w:rsid w:val="004E60C9"/>
    <w:rsid w:val="004F2CC5"/>
    <w:rsid w:val="004F7B6A"/>
    <w:rsid w:val="005003A2"/>
    <w:rsid w:val="00500B6E"/>
    <w:rsid w:val="00501A8C"/>
    <w:rsid w:val="005123CA"/>
    <w:rsid w:val="005274E2"/>
    <w:rsid w:val="0053356E"/>
    <w:rsid w:val="00536F7C"/>
    <w:rsid w:val="00537DD1"/>
    <w:rsid w:val="00543EC7"/>
    <w:rsid w:val="00551B5A"/>
    <w:rsid w:val="00557C27"/>
    <w:rsid w:val="00571A80"/>
    <w:rsid w:val="00572F2E"/>
    <w:rsid w:val="005774A4"/>
    <w:rsid w:val="00582E0F"/>
    <w:rsid w:val="005A450C"/>
    <w:rsid w:val="005B1199"/>
    <w:rsid w:val="005D7E49"/>
    <w:rsid w:val="005E5E42"/>
    <w:rsid w:val="005E76CA"/>
    <w:rsid w:val="005F1E0B"/>
    <w:rsid w:val="005F6A04"/>
    <w:rsid w:val="005F774A"/>
    <w:rsid w:val="006175CA"/>
    <w:rsid w:val="00620F55"/>
    <w:rsid w:val="006300A7"/>
    <w:rsid w:val="00632B4C"/>
    <w:rsid w:val="0064289C"/>
    <w:rsid w:val="0065084E"/>
    <w:rsid w:val="00666EF3"/>
    <w:rsid w:val="006728E4"/>
    <w:rsid w:val="006916E5"/>
    <w:rsid w:val="006A629C"/>
    <w:rsid w:val="006A6AD5"/>
    <w:rsid w:val="006A73A6"/>
    <w:rsid w:val="006A7558"/>
    <w:rsid w:val="006B03D0"/>
    <w:rsid w:val="006B7918"/>
    <w:rsid w:val="006C0724"/>
    <w:rsid w:val="006C0ECF"/>
    <w:rsid w:val="006D1B99"/>
    <w:rsid w:val="006D32FD"/>
    <w:rsid w:val="006D5F7B"/>
    <w:rsid w:val="006E78C5"/>
    <w:rsid w:val="006F1020"/>
    <w:rsid w:val="006F2BE1"/>
    <w:rsid w:val="006F42D3"/>
    <w:rsid w:val="006F4DC9"/>
    <w:rsid w:val="007037F7"/>
    <w:rsid w:val="00706E44"/>
    <w:rsid w:val="00711C3A"/>
    <w:rsid w:val="0071257E"/>
    <w:rsid w:val="0071500B"/>
    <w:rsid w:val="00722B8A"/>
    <w:rsid w:val="00742D26"/>
    <w:rsid w:val="0075715C"/>
    <w:rsid w:val="007705D4"/>
    <w:rsid w:val="00774843"/>
    <w:rsid w:val="007769C4"/>
    <w:rsid w:val="00783195"/>
    <w:rsid w:val="00786932"/>
    <w:rsid w:val="00796FF1"/>
    <w:rsid w:val="0079752F"/>
    <w:rsid w:val="007B0076"/>
    <w:rsid w:val="007B0A51"/>
    <w:rsid w:val="007B73EB"/>
    <w:rsid w:val="007C1C5A"/>
    <w:rsid w:val="007C366D"/>
    <w:rsid w:val="007E0028"/>
    <w:rsid w:val="007E07A4"/>
    <w:rsid w:val="007E23C7"/>
    <w:rsid w:val="007E2A8E"/>
    <w:rsid w:val="007E3361"/>
    <w:rsid w:val="007F7BFB"/>
    <w:rsid w:val="008029A2"/>
    <w:rsid w:val="008111E3"/>
    <w:rsid w:val="0081770B"/>
    <w:rsid w:val="00832F14"/>
    <w:rsid w:val="00847837"/>
    <w:rsid w:val="00857AB4"/>
    <w:rsid w:val="00857B58"/>
    <w:rsid w:val="0087216D"/>
    <w:rsid w:val="00877E21"/>
    <w:rsid w:val="00880CE1"/>
    <w:rsid w:val="008829EF"/>
    <w:rsid w:val="00883854"/>
    <w:rsid w:val="008909B3"/>
    <w:rsid w:val="00893E36"/>
    <w:rsid w:val="0089563D"/>
    <w:rsid w:val="008A4EF5"/>
    <w:rsid w:val="008A60BD"/>
    <w:rsid w:val="008B0315"/>
    <w:rsid w:val="008B2066"/>
    <w:rsid w:val="008B541C"/>
    <w:rsid w:val="008C6C8F"/>
    <w:rsid w:val="008C6DA0"/>
    <w:rsid w:val="008D453C"/>
    <w:rsid w:val="008F02A0"/>
    <w:rsid w:val="009048C3"/>
    <w:rsid w:val="00914DC3"/>
    <w:rsid w:val="009202B9"/>
    <w:rsid w:val="009252BA"/>
    <w:rsid w:val="0094310A"/>
    <w:rsid w:val="0095324E"/>
    <w:rsid w:val="00954B0E"/>
    <w:rsid w:val="009635A9"/>
    <w:rsid w:val="00964AB7"/>
    <w:rsid w:val="009801CB"/>
    <w:rsid w:val="009830FC"/>
    <w:rsid w:val="00984417"/>
    <w:rsid w:val="009852E5"/>
    <w:rsid w:val="00985393"/>
    <w:rsid w:val="00993995"/>
    <w:rsid w:val="00994472"/>
    <w:rsid w:val="009945B6"/>
    <w:rsid w:val="009A47F0"/>
    <w:rsid w:val="009C62AF"/>
    <w:rsid w:val="009C6D9B"/>
    <w:rsid w:val="009C718F"/>
    <w:rsid w:val="009D650D"/>
    <w:rsid w:val="009D6F9B"/>
    <w:rsid w:val="009E34B8"/>
    <w:rsid w:val="009F3092"/>
    <w:rsid w:val="009F6C11"/>
    <w:rsid w:val="00A01748"/>
    <w:rsid w:val="00A026AD"/>
    <w:rsid w:val="00A06A6B"/>
    <w:rsid w:val="00A07E10"/>
    <w:rsid w:val="00A10C17"/>
    <w:rsid w:val="00A11EAF"/>
    <w:rsid w:val="00A21079"/>
    <w:rsid w:val="00A22BCB"/>
    <w:rsid w:val="00A2566B"/>
    <w:rsid w:val="00A31787"/>
    <w:rsid w:val="00A3316F"/>
    <w:rsid w:val="00A35EAF"/>
    <w:rsid w:val="00A435FD"/>
    <w:rsid w:val="00A5711D"/>
    <w:rsid w:val="00A67D70"/>
    <w:rsid w:val="00A76892"/>
    <w:rsid w:val="00A94850"/>
    <w:rsid w:val="00A97F22"/>
    <w:rsid w:val="00AA214F"/>
    <w:rsid w:val="00AA28DC"/>
    <w:rsid w:val="00AC1724"/>
    <w:rsid w:val="00AD09CC"/>
    <w:rsid w:val="00AD196A"/>
    <w:rsid w:val="00AD299E"/>
    <w:rsid w:val="00AE7A64"/>
    <w:rsid w:val="00AF00AF"/>
    <w:rsid w:val="00AF2239"/>
    <w:rsid w:val="00B01BE2"/>
    <w:rsid w:val="00B14568"/>
    <w:rsid w:val="00B15F96"/>
    <w:rsid w:val="00B21E7F"/>
    <w:rsid w:val="00B22039"/>
    <w:rsid w:val="00B22FEC"/>
    <w:rsid w:val="00B33C57"/>
    <w:rsid w:val="00B35FC4"/>
    <w:rsid w:val="00B363BD"/>
    <w:rsid w:val="00B37807"/>
    <w:rsid w:val="00B379F8"/>
    <w:rsid w:val="00B40603"/>
    <w:rsid w:val="00B440FE"/>
    <w:rsid w:val="00B45A55"/>
    <w:rsid w:val="00B47D0D"/>
    <w:rsid w:val="00B61DB5"/>
    <w:rsid w:val="00B82764"/>
    <w:rsid w:val="00B90881"/>
    <w:rsid w:val="00B97B0A"/>
    <w:rsid w:val="00BA2E96"/>
    <w:rsid w:val="00BA386D"/>
    <w:rsid w:val="00BA76A2"/>
    <w:rsid w:val="00BB350E"/>
    <w:rsid w:val="00BB35F0"/>
    <w:rsid w:val="00BB4837"/>
    <w:rsid w:val="00BB6E88"/>
    <w:rsid w:val="00BB7316"/>
    <w:rsid w:val="00BC3C89"/>
    <w:rsid w:val="00BC4DD1"/>
    <w:rsid w:val="00BC6F75"/>
    <w:rsid w:val="00BD095C"/>
    <w:rsid w:val="00BD2366"/>
    <w:rsid w:val="00BD37E7"/>
    <w:rsid w:val="00BD7DFD"/>
    <w:rsid w:val="00BE0621"/>
    <w:rsid w:val="00BE0CF2"/>
    <w:rsid w:val="00BE6A0A"/>
    <w:rsid w:val="00BE6E6A"/>
    <w:rsid w:val="00BF476C"/>
    <w:rsid w:val="00BF590D"/>
    <w:rsid w:val="00BF6204"/>
    <w:rsid w:val="00C0012B"/>
    <w:rsid w:val="00C007C5"/>
    <w:rsid w:val="00C11A59"/>
    <w:rsid w:val="00C2150F"/>
    <w:rsid w:val="00C27696"/>
    <w:rsid w:val="00C30CC3"/>
    <w:rsid w:val="00C42C78"/>
    <w:rsid w:val="00C478D2"/>
    <w:rsid w:val="00C53E60"/>
    <w:rsid w:val="00C57F00"/>
    <w:rsid w:val="00C63EA0"/>
    <w:rsid w:val="00C71EE1"/>
    <w:rsid w:val="00C73E29"/>
    <w:rsid w:val="00C80281"/>
    <w:rsid w:val="00C80930"/>
    <w:rsid w:val="00C81A84"/>
    <w:rsid w:val="00C84A6A"/>
    <w:rsid w:val="00C85B87"/>
    <w:rsid w:val="00C93E7D"/>
    <w:rsid w:val="00CA22D9"/>
    <w:rsid w:val="00CA3B77"/>
    <w:rsid w:val="00CA5064"/>
    <w:rsid w:val="00CA5DE0"/>
    <w:rsid w:val="00CB3FF2"/>
    <w:rsid w:val="00CC4E51"/>
    <w:rsid w:val="00CC721B"/>
    <w:rsid w:val="00CC75BA"/>
    <w:rsid w:val="00CD0117"/>
    <w:rsid w:val="00CD2704"/>
    <w:rsid w:val="00CD3ED0"/>
    <w:rsid w:val="00CD7E57"/>
    <w:rsid w:val="00CE430D"/>
    <w:rsid w:val="00CF15B7"/>
    <w:rsid w:val="00D033D8"/>
    <w:rsid w:val="00D03E18"/>
    <w:rsid w:val="00D25C57"/>
    <w:rsid w:val="00D26191"/>
    <w:rsid w:val="00D35125"/>
    <w:rsid w:val="00D42A9B"/>
    <w:rsid w:val="00D45CF6"/>
    <w:rsid w:val="00D46D23"/>
    <w:rsid w:val="00D6037C"/>
    <w:rsid w:val="00D61619"/>
    <w:rsid w:val="00D8337B"/>
    <w:rsid w:val="00D846CC"/>
    <w:rsid w:val="00D84C8A"/>
    <w:rsid w:val="00D9746A"/>
    <w:rsid w:val="00DA0794"/>
    <w:rsid w:val="00DA1507"/>
    <w:rsid w:val="00DA79CF"/>
    <w:rsid w:val="00DB5602"/>
    <w:rsid w:val="00DC1193"/>
    <w:rsid w:val="00DC2686"/>
    <w:rsid w:val="00DC38A7"/>
    <w:rsid w:val="00DC4608"/>
    <w:rsid w:val="00DE14D2"/>
    <w:rsid w:val="00DE4701"/>
    <w:rsid w:val="00DF2C68"/>
    <w:rsid w:val="00DF46E0"/>
    <w:rsid w:val="00DF4B83"/>
    <w:rsid w:val="00E03AB6"/>
    <w:rsid w:val="00E05ABF"/>
    <w:rsid w:val="00E106D8"/>
    <w:rsid w:val="00E14529"/>
    <w:rsid w:val="00E1670E"/>
    <w:rsid w:val="00E219CE"/>
    <w:rsid w:val="00E4040B"/>
    <w:rsid w:val="00E45385"/>
    <w:rsid w:val="00E62D10"/>
    <w:rsid w:val="00E75DBD"/>
    <w:rsid w:val="00E75E76"/>
    <w:rsid w:val="00E7601A"/>
    <w:rsid w:val="00E80660"/>
    <w:rsid w:val="00E8532C"/>
    <w:rsid w:val="00E8778C"/>
    <w:rsid w:val="00E87BDD"/>
    <w:rsid w:val="00E9776C"/>
    <w:rsid w:val="00EA0505"/>
    <w:rsid w:val="00EA7DC1"/>
    <w:rsid w:val="00EB0214"/>
    <w:rsid w:val="00EB6E39"/>
    <w:rsid w:val="00ED0F1C"/>
    <w:rsid w:val="00ED1427"/>
    <w:rsid w:val="00ED266E"/>
    <w:rsid w:val="00ED2AFF"/>
    <w:rsid w:val="00EE727F"/>
    <w:rsid w:val="00EE743F"/>
    <w:rsid w:val="00EF40FE"/>
    <w:rsid w:val="00EF41C5"/>
    <w:rsid w:val="00EF532F"/>
    <w:rsid w:val="00EF5C7F"/>
    <w:rsid w:val="00F110AF"/>
    <w:rsid w:val="00F121D6"/>
    <w:rsid w:val="00F165D6"/>
    <w:rsid w:val="00F263D8"/>
    <w:rsid w:val="00F351FA"/>
    <w:rsid w:val="00F42DB5"/>
    <w:rsid w:val="00F433F2"/>
    <w:rsid w:val="00F43C9F"/>
    <w:rsid w:val="00F46455"/>
    <w:rsid w:val="00F46F6A"/>
    <w:rsid w:val="00F47299"/>
    <w:rsid w:val="00F616B5"/>
    <w:rsid w:val="00F65CEB"/>
    <w:rsid w:val="00F731F0"/>
    <w:rsid w:val="00F74134"/>
    <w:rsid w:val="00F77EC0"/>
    <w:rsid w:val="00F81F43"/>
    <w:rsid w:val="00F8571B"/>
    <w:rsid w:val="00F940E1"/>
    <w:rsid w:val="00FA4465"/>
    <w:rsid w:val="00FC3553"/>
    <w:rsid w:val="00FC3BEC"/>
    <w:rsid w:val="00FD173B"/>
    <w:rsid w:val="00FD2DDA"/>
    <w:rsid w:val="00FD5DE8"/>
    <w:rsid w:val="00FD7D2D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3268EF"/>
  <w15:docId w15:val="{B962A9B4-EDBD-41D3-82E9-2CBAB9FE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1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0D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8B0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B5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857B58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85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0D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14C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C18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14C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C1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4AF1-EEDC-440B-813B-6DFCB017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Далгатова Зарият Набиюллаевна</dc:creator>
  <cp:lastModifiedBy>Хидиров Фарид Гаджибалаевич</cp:lastModifiedBy>
  <cp:revision>55</cp:revision>
  <cp:lastPrinted>2025-10-08T13:30:00Z</cp:lastPrinted>
  <dcterms:created xsi:type="dcterms:W3CDTF">2023-11-09T11:12:00Z</dcterms:created>
  <dcterms:modified xsi:type="dcterms:W3CDTF">2025-10-08T13:30:00Z</dcterms:modified>
</cp:coreProperties>
</file>