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550FD" w14:textId="77777777" w:rsidR="00027519" w:rsidRDefault="00027519" w:rsidP="00027519">
      <w:pPr>
        <w:pBdr>
          <w:bottom w:val="single" w:sz="4" w:space="1" w:color="auto"/>
        </w:pBdr>
        <w:ind w:firstLine="0"/>
        <w:jc w:val="center"/>
        <w:rPr>
          <w:rFonts w:eastAsia="Times New Roman"/>
          <w:b/>
          <w:lang w:eastAsia="ru-RU"/>
        </w:rPr>
      </w:pPr>
      <w:r w:rsidRPr="00027519">
        <w:rPr>
          <w:rFonts w:eastAsia="Times New Roman"/>
          <w:b/>
          <w:lang w:eastAsia="ru-RU"/>
        </w:rPr>
        <w:t xml:space="preserve">Социально-экономическое развитие горных территорий: </w:t>
      </w:r>
    </w:p>
    <w:p w14:paraId="24EC59AA" w14:textId="29F8111D" w:rsidR="00027519" w:rsidRPr="00027519" w:rsidRDefault="00027519" w:rsidP="00027519">
      <w:pPr>
        <w:pBdr>
          <w:bottom w:val="single" w:sz="4" w:space="1" w:color="auto"/>
        </w:pBdr>
        <w:ind w:firstLine="0"/>
        <w:jc w:val="center"/>
        <w:rPr>
          <w:rFonts w:eastAsia="Times New Roman"/>
          <w:b/>
          <w:lang w:eastAsia="ru-RU"/>
        </w:rPr>
      </w:pPr>
      <w:r w:rsidRPr="00027519">
        <w:rPr>
          <w:rFonts w:eastAsia="Times New Roman"/>
          <w:b/>
          <w:lang w:eastAsia="ru-RU"/>
        </w:rPr>
        <w:t>опыт Республики Дагестан</w:t>
      </w:r>
    </w:p>
    <w:p w14:paraId="21DBA783" w14:textId="282E3E68" w:rsidR="00AD249D" w:rsidRPr="00027519" w:rsidRDefault="00676CA2" w:rsidP="00027519">
      <w:pPr>
        <w:spacing w:after="160" w:line="259" w:lineRule="auto"/>
        <w:ind w:firstLine="0"/>
        <w:contextualSpacing/>
        <w:jc w:val="center"/>
        <w:rPr>
          <w:rFonts w:eastAsia="Calibri"/>
          <w:bCs/>
          <w:i/>
          <w:iCs/>
        </w:rPr>
      </w:pPr>
      <w:r w:rsidRPr="00027519">
        <w:rPr>
          <w:rFonts w:eastAsia="Calibri"/>
          <w:bCs/>
          <w:i/>
          <w:iCs/>
        </w:rPr>
        <w:t>Доклад</w:t>
      </w:r>
      <w:r w:rsidR="00565066" w:rsidRPr="00027519">
        <w:rPr>
          <w:rFonts w:eastAsia="Calibri"/>
          <w:bCs/>
          <w:i/>
          <w:iCs/>
        </w:rPr>
        <w:t xml:space="preserve"> </w:t>
      </w:r>
      <w:r w:rsidR="00AD249D" w:rsidRPr="00027519">
        <w:rPr>
          <w:rFonts w:eastAsia="Calibri"/>
          <w:bCs/>
          <w:i/>
          <w:iCs/>
        </w:rPr>
        <w:t>на</w:t>
      </w:r>
      <w:r w:rsidR="00AD249D" w:rsidRPr="00027519">
        <w:rPr>
          <w:rFonts w:eastAsia="Calibri"/>
          <w:bCs/>
          <w:i/>
          <w:iCs/>
          <w:color w:val="000000" w:themeColor="text1"/>
        </w:rPr>
        <w:t xml:space="preserve"> </w:t>
      </w:r>
      <w:r w:rsidR="00C71C1F" w:rsidRPr="00027519">
        <w:rPr>
          <w:rFonts w:eastAsia="Calibri"/>
          <w:bCs/>
          <w:i/>
          <w:iCs/>
        </w:rPr>
        <w:t>панельн</w:t>
      </w:r>
      <w:r w:rsidR="00027519" w:rsidRPr="00027519">
        <w:rPr>
          <w:rFonts w:eastAsia="Calibri"/>
          <w:bCs/>
          <w:i/>
          <w:iCs/>
        </w:rPr>
        <w:t>ую</w:t>
      </w:r>
      <w:r w:rsidR="00C71C1F" w:rsidRPr="00027519">
        <w:rPr>
          <w:rFonts w:eastAsia="Calibri"/>
          <w:bCs/>
          <w:i/>
          <w:iCs/>
        </w:rPr>
        <w:t xml:space="preserve"> дискусси</w:t>
      </w:r>
      <w:r w:rsidR="00027519" w:rsidRPr="00027519">
        <w:rPr>
          <w:rFonts w:eastAsia="Calibri"/>
          <w:bCs/>
          <w:i/>
          <w:iCs/>
        </w:rPr>
        <w:t>ю</w:t>
      </w:r>
      <w:r w:rsidR="00C71C1F" w:rsidRPr="00027519">
        <w:rPr>
          <w:rFonts w:eastAsia="Calibri"/>
          <w:bCs/>
          <w:i/>
          <w:iCs/>
        </w:rPr>
        <w:t xml:space="preserve"> «Региональные особенности социально-экономического развития горных территорий» в рамках </w:t>
      </w:r>
      <w:r w:rsidR="00AD249D" w:rsidRPr="00027519">
        <w:rPr>
          <w:rFonts w:eastAsia="Calibri"/>
          <w:bCs/>
          <w:i/>
          <w:iCs/>
          <w:color w:val="000000" w:themeColor="text1"/>
        </w:rPr>
        <w:t>второ</w:t>
      </w:r>
      <w:r w:rsidR="00C71C1F" w:rsidRPr="00027519">
        <w:rPr>
          <w:rFonts w:eastAsia="Calibri"/>
          <w:bCs/>
          <w:i/>
          <w:iCs/>
          <w:color w:val="000000" w:themeColor="text1"/>
        </w:rPr>
        <w:t>го</w:t>
      </w:r>
      <w:r w:rsidR="00AD249D" w:rsidRPr="00027519">
        <w:rPr>
          <w:rFonts w:eastAsia="Calibri"/>
          <w:bCs/>
          <w:i/>
          <w:iCs/>
          <w:color w:val="000000" w:themeColor="text1"/>
        </w:rPr>
        <w:t xml:space="preserve"> международн</w:t>
      </w:r>
      <w:r w:rsidR="00C71C1F" w:rsidRPr="00027519">
        <w:rPr>
          <w:rFonts w:eastAsia="Calibri"/>
          <w:bCs/>
          <w:i/>
          <w:iCs/>
          <w:color w:val="000000" w:themeColor="text1"/>
        </w:rPr>
        <w:t>ого</w:t>
      </w:r>
      <w:r w:rsidR="00AD249D" w:rsidRPr="00027519">
        <w:rPr>
          <w:rFonts w:eastAsia="Calibri"/>
          <w:bCs/>
          <w:i/>
          <w:iCs/>
          <w:color w:val="000000" w:themeColor="text1"/>
        </w:rPr>
        <w:t xml:space="preserve"> форум</w:t>
      </w:r>
      <w:r w:rsidR="00C71C1F" w:rsidRPr="00027519">
        <w:rPr>
          <w:rFonts w:eastAsia="Calibri"/>
          <w:bCs/>
          <w:i/>
          <w:iCs/>
          <w:color w:val="000000" w:themeColor="text1"/>
        </w:rPr>
        <w:t>а</w:t>
      </w:r>
      <w:r w:rsidR="00027519" w:rsidRPr="00027519">
        <w:rPr>
          <w:rFonts w:eastAsia="Calibri"/>
          <w:bCs/>
          <w:i/>
          <w:iCs/>
        </w:rPr>
        <w:t xml:space="preserve"> </w:t>
      </w:r>
      <w:r w:rsidR="00AD249D" w:rsidRPr="00027519">
        <w:rPr>
          <w:rFonts w:eastAsia="Calibri"/>
          <w:bCs/>
          <w:i/>
          <w:iCs/>
          <w:color w:val="000000" w:themeColor="text1"/>
        </w:rPr>
        <w:t>«Устойчивое развитие горных территорий»</w:t>
      </w:r>
    </w:p>
    <w:p w14:paraId="13016E33" w14:textId="77777777" w:rsidR="00C71C1F" w:rsidRDefault="00C71C1F" w:rsidP="00AD249D">
      <w:pPr>
        <w:spacing w:after="160" w:line="259" w:lineRule="auto"/>
        <w:ind w:firstLine="0"/>
        <w:contextualSpacing/>
        <w:jc w:val="center"/>
        <w:rPr>
          <w:rFonts w:eastAsia="Calibri"/>
          <w:bCs/>
        </w:rPr>
      </w:pPr>
    </w:p>
    <w:p w14:paraId="222EE125" w14:textId="77777777" w:rsidR="00E876C9" w:rsidRDefault="00E876C9" w:rsidP="00565066">
      <w:pPr>
        <w:spacing w:after="160" w:line="259" w:lineRule="auto"/>
        <w:ind w:firstLine="0"/>
        <w:contextualSpacing/>
        <w:jc w:val="center"/>
        <w:rPr>
          <w:rFonts w:eastAsia="Calibri"/>
          <w:bCs/>
        </w:rPr>
      </w:pPr>
    </w:p>
    <w:p w14:paraId="3A40B6A3" w14:textId="66BC7B18" w:rsidR="00F87042" w:rsidRPr="00F87042" w:rsidRDefault="00F87042" w:rsidP="00F87042">
      <w:pPr>
        <w:widowControl w:val="0"/>
        <w:tabs>
          <w:tab w:val="left" w:pos="709"/>
        </w:tabs>
        <w:contextualSpacing/>
        <w:jc w:val="center"/>
        <w:rPr>
          <w:rFonts w:eastAsia="Calibri"/>
          <w:b/>
          <w:snapToGrid w:val="0"/>
        </w:rPr>
      </w:pPr>
      <w:r w:rsidRPr="00F87042">
        <w:rPr>
          <w:rFonts w:eastAsia="Calibri"/>
          <w:b/>
          <w:snapToGrid w:val="0"/>
        </w:rPr>
        <w:t>Уважаемые коллеги</w:t>
      </w:r>
      <w:r w:rsidR="00136CE8">
        <w:rPr>
          <w:rFonts w:eastAsia="Calibri"/>
          <w:b/>
          <w:snapToGrid w:val="0"/>
        </w:rPr>
        <w:t xml:space="preserve">, участники </w:t>
      </w:r>
      <w:r w:rsidR="00C71C1F" w:rsidRPr="00C71C1F">
        <w:rPr>
          <w:rFonts w:eastAsia="Calibri"/>
          <w:b/>
          <w:snapToGrid w:val="0"/>
        </w:rPr>
        <w:t>панельной дискуссии</w:t>
      </w:r>
      <w:r w:rsidRPr="00F87042">
        <w:rPr>
          <w:rFonts w:eastAsia="Calibri"/>
          <w:b/>
          <w:snapToGrid w:val="0"/>
        </w:rPr>
        <w:t>!</w:t>
      </w:r>
    </w:p>
    <w:p w14:paraId="5FAB6C78" w14:textId="77777777" w:rsidR="00C6262B" w:rsidRPr="00C26AB2" w:rsidRDefault="00C6262B" w:rsidP="00C6262B">
      <w:pPr>
        <w:widowControl w:val="0"/>
        <w:ind w:right="-2" w:firstLine="0"/>
        <w:jc w:val="center"/>
        <w:rPr>
          <w:rFonts w:eastAsia="Times New Roman"/>
          <w:b/>
          <w:bCs/>
          <w:lang w:eastAsia="ru-RU"/>
        </w:rPr>
      </w:pPr>
    </w:p>
    <w:p w14:paraId="6E7AB944" w14:textId="1AA02D50" w:rsidR="005B6166" w:rsidRPr="005B6166" w:rsidRDefault="005B6166" w:rsidP="005B6166">
      <w:pPr>
        <w:tabs>
          <w:tab w:val="left" w:pos="709"/>
        </w:tabs>
        <w:ind w:firstLine="567"/>
        <w:contextualSpacing/>
        <w:jc w:val="both"/>
        <w:rPr>
          <w:snapToGrid w:val="0"/>
        </w:rPr>
      </w:pPr>
      <w:r w:rsidRPr="005B6166">
        <w:rPr>
          <w:snapToGrid w:val="0"/>
        </w:rPr>
        <w:t xml:space="preserve">Прежде всего </w:t>
      </w:r>
      <w:r w:rsidR="00FF6BB1">
        <w:rPr>
          <w:snapToGrid w:val="0"/>
        </w:rPr>
        <w:t>хочу выразить</w:t>
      </w:r>
      <w:r w:rsidRPr="005B6166">
        <w:rPr>
          <w:snapToGrid w:val="0"/>
        </w:rPr>
        <w:t xml:space="preserve"> благодарность Межпарламентской ассамблее государств – участников Содружества независимых государств, Совету Федерации Федерального Собрания Российской Федерации, Российской академии наук и Русскому географическому обществу за оказанное доверие Правительству Республики Дагестан в организации и проведении </w:t>
      </w:r>
      <w:r w:rsidR="00FF6BB1">
        <w:rPr>
          <w:snapToGrid w:val="0"/>
        </w:rPr>
        <w:t xml:space="preserve">второго </w:t>
      </w:r>
      <w:r w:rsidRPr="005B6166">
        <w:rPr>
          <w:snapToGrid w:val="0"/>
        </w:rPr>
        <w:t xml:space="preserve">международного форума «Устойчивое развитие горных территорий», за возможность презентации опыта </w:t>
      </w:r>
      <w:r>
        <w:rPr>
          <w:snapToGrid w:val="0"/>
        </w:rPr>
        <w:t>субъектов Российской Федерации, стран</w:t>
      </w:r>
      <w:r w:rsidR="00CC36FF">
        <w:rPr>
          <w:snapToGrid w:val="0"/>
        </w:rPr>
        <w:t xml:space="preserve">-участников </w:t>
      </w:r>
      <w:r>
        <w:rPr>
          <w:snapToGrid w:val="0"/>
        </w:rPr>
        <w:t>СНГ</w:t>
      </w:r>
      <w:r w:rsidRPr="005B6166">
        <w:rPr>
          <w:snapToGrid w:val="0"/>
        </w:rPr>
        <w:t xml:space="preserve"> в реализации региональной горной политики, обсуждения насущных проблем социально-экономического развития горных территорий и предложения мер по их решению.</w:t>
      </w:r>
    </w:p>
    <w:p w14:paraId="55DB4F60" w14:textId="77777777" w:rsidR="005B6166" w:rsidRDefault="005B6166" w:rsidP="00C842C2">
      <w:pPr>
        <w:tabs>
          <w:tab w:val="left" w:pos="709"/>
        </w:tabs>
        <w:contextualSpacing/>
        <w:jc w:val="both"/>
        <w:rPr>
          <w:snapToGrid w:val="0"/>
        </w:rPr>
      </w:pPr>
    </w:p>
    <w:p w14:paraId="6DA5E2A4" w14:textId="4A3A2C44" w:rsidR="005B6166" w:rsidRDefault="005B6166" w:rsidP="00C842C2">
      <w:pPr>
        <w:tabs>
          <w:tab w:val="left" w:pos="709"/>
        </w:tabs>
        <w:contextualSpacing/>
        <w:jc w:val="both"/>
        <w:rPr>
          <w:snapToGrid w:val="0"/>
        </w:rPr>
      </w:pPr>
      <w:r w:rsidRPr="005B6166">
        <w:rPr>
          <w:snapToGrid w:val="0"/>
        </w:rPr>
        <w:t xml:space="preserve">Вопросы сохранения и устойчивого развития горных территорий для </w:t>
      </w:r>
      <w:r>
        <w:rPr>
          <w:snapToGrid w:val="0"/>
        </w:rPr>
        <w:t xml:space="preserve">нас </w:t>
      </w:r>
      <w:r w:rsidRPr="005B6166">
        <w:rPr>
          <w:snapToGrid w:val="0"/>
        </w:rPr>
        <w:t>всех</w:t>
      </w:r>
      <w:r>
        <w:rPr>
          <w:snapToGrid w:val="0"/>
        </w:rPr>
        <w:t xml:space="preserve"> </w:t>
      </w:r>
      <w:r w:rsidRPr="00C26AB2">
        <w:rPr>
          <w:snapToGrid w:val="0"/>
        </w:rPr>
        <w:t>являются важными и актуальными</w:t>
      </w:r>
      <w:r>
        <w:rPr>
          <w:snapToGrid w:val="0"/>
        </w:rPr>
        <w:t xml:space="preserve">. </w:t>
      </w:r>
    </w:p>
    <w:p w14:paraId="22DD97F2" w14:textId="64B0F4F3" w:rsidR="003822F2" w:rsidRDefault="00FF6BB1" w:rsidP="00BA3611">
      <w:pPr>
        <w:tabs>
          <w:tab w:val="left" w:pos="709"/>
        </w:tabs>
        <w:contextualSpacing/>
        <w:jc w:val="both"/>
        <w:rPr>
          <w:snapToGrid w:val="0"/>
        </w:rPr>
      </w:pPr>
      <w:r>
        <w:rPr>
          <w:snapToGrid w:val="0"/>
        </w:rPr>
        <w:t xml:space="preserve">Если говорить о Республике Дагестан, для нас </w:t>
      </w:r>
      <w:r w:rsidR="00CC36FF">
        <w:rPr>
          <w:snapToGrid w:val="0"/>
        </w:rPr>
        <w:t>г</w:t>
      </w:r>
      <w:r w:rsidR="00CC36FF" w:rsidRPr="00C26AB2">
        <w:rPr>
          <w:snapToGrid w:val="0"/>
        </w:rPr>
        <w:t xml:space="preserve">орные территории имеют стратегическое значение как в социально-экономическом плане, так и с точки зрения сохранения и развития нашего богатого духовного и культурного наследия.    </w:t>
      </w:r>
      <w:r w:rsidR="005B6166" w:rsidRPr="005B6166">
        <w:rPr>
          <w:rFonts w:eastAsia="Calibri"/>
          <w:snapToGrid w:val="0"/>
        </w:rPr>
        <w:t xml:space="preserve">Мы об этом неоднократно заявляли на различных площадках. </w:t>
      </w:r>
    </w:p>
    <w:p w14:paraId="110DD886" w14:textId="77777777" w:rsidR="00CC36FF" w:rsidRDefault="00CC36FF" w:rsidP="00C71C1F">
      <w:pPr>
        <w:tabs>
          <w:tab w:val="left" w:pos="709"/>
        </w:tabs>
        <w:contextualSpacing/>
        <w:jc w:val="both"/>
        <w:rPr>
          <w:snapToGrid w:val="0"/>
        </w:rPr>
      </w:pPr>
    </w:p>
    <w:p w14:paraId="65840FC7" w14:textId="2304E2BB" w:rsidR="003822F2" w:rsidRPr="00CC36FF" w:rsidRDefault="00C71C1F" w:rsidP="00BA3611">
      <w:pPr>
        <w:tabs>
          <w:tab w:val="left" w:pos="709"/>
        </w:tabs>
        <w:ind w:firstLine="567"/>
        <w:contextualSpacing/>
        <w:jc w:val="both"/>
        <w:rPr>
          <w:rFonts w:eastAsia="Calibri"/>
          <w:snapToGrid w:val="0"/>
        </w:rPr>
      </w:pPr>
      <w:r w:rsidRPr="00C71C1F">
        <w:rPr>
          <w:snapToGrid w:val="0"/>
        </w:rPr>
        <w:t>В Республике Дагестан горная часть занимает 44 процента (22 тыс. кв. км) всей территории, в которых проживает почти треть всего населения республики (952,3 тыс. человек).</w:t>
      </w:r>
      <w:r w:rsidR="00CC36FF" w:rsidRPr="00CC36FF">
        <w:rPr>
          <w:rFonts w:eastAsia="Calibri"/>
          <w:snapToGrid w:val="0"/>
        </w:rPr>
        <w:t xml:space="preserve"> В горах расположены территории 3</w:t>
      </w:r>
      <w:r w:rsidR="00CC36FF">
        <w:rPr>
          <w:rFonts w:eastAsia="Calibri"/>
          <w:snapToGrid w:val="0"/>
        </w:rPr>
        <w:t>3</w:t>
      </w:r>
      <w:r w:rsidR="00CC36FF" w:rsidRPr="00CC36FF">
        <w:rPr>
          <w:rFonts w:eastAsia="Calibri"/>
          <w:snapToGrid w:val="0"/>
        </w:rPr>
        <w:t xml:space="preserve"> муниципальных районов, из которых 7 </w:t>
      </w:r>
      <w:r w:rsidR="00CC36FF">
        <w:rPr>
          <w:rFonts w:eastAsia="Calibri"/>
          <w:snapToGrid w:val="0"/>
        </w:rPr>
        <w:t xml:space="preserve">районов </w:t>
      </w:r>
      <w:r w:rsidR="00CC36FF" w:rsidRPr="00CC36FF">
        <w:rPr>
          <w:rFonts w:eastAsia="Calibri"/>
          <w:snapToGrid w:val="0"/>
        </w:rPr>
        <w:t>граничат с иностранными государствами.</w:t>
      </w:r>
    </w:p>
    <w:p w14:paraId="68F9982A" w14:textId="53F1D99A" w:rsidR="00287AA3" w:rsidRDefault="00C71C1F" w:rsidP="00287AA3">
      <w:pPr>
        <w:tabs>
          <w:tab w:val="left" w:pos="709"/>
        </w:tabs>
        <w:contextualSpacing/>
        <w:jc w:val="both"/>
      </w:pPr>
      <w:r w:rsidRPr="00C71C1F">
        <w:rPr>
          <w:snapToGrid w:val="0"/>
        </w:rPr>
        <w:t xml:space="preserve">На сегодняшний день в горных территориях Республики Дагестан расположено 1153 населенных пункта, в 153 из которых численность населения составляет </w:t>
      </w:r>
      <w:r w:rsidR="00CC36FF">
        <w:rPr>
          <w:snapToGrid w:val="0"/>
        </w:rPr>
        <w:br/>
      </w:r>
      <w:r w:rsidRPr="00C71C1F">
        <w:rPr>
          <w:snapToGrid w:val="0"/>
        </w:rPr>
        <w:t>от 50 человек и ниже, а 44 населенных пункта вовсе являются заброшенными.</w:t>
      </w:r>
      <w:r w:rsidR="00287AA3" w:rsidRPr="00287AA3">
        <w:t xml:space="preserve"> </w:t>
      </w:r>
    </w:p>
    <w:p w14:paraId="6A147A6E" w14:textId="77777777" w:rsidR="00CC36FF" w:rsidRDefault="00CC36FF" w:rsidP="00BA3611">
      <w:pPr>
        <w:tabs>
          <w:tab w:val="left" w:pos="709"/>
        </w:tabs>
        <w:ind w:firstLine="0"/>
        <w:contextualSpacing/>
        <w:jc w:val="both"/>
        <w:rPr>
          <w:snapToGrid w:val="0"/>
        </w:rPr>
      </w:pPr>
    </w:p>
    <w:p w14:paraId="166578BA" w14:textId="77777777" w:rsidR="00BA3611" w:rsidRDefault="00BA3611" w:rsidP="00BA3611">
      <w:pPr>
        <w:autoSpaceDE w:val="0"/>
        <w:autoSpaceDN w:val="0"/>
        <w:adjustRightInd w:val="0"/>
        <w:contextualSpacing/>
        <w:jc w:val="both"/>
        <w:rPr>
          <w:rFonts w:eastAsia="Calibri"/>
        </w:rPr>
      </w:pPr>
      <w:r>
        <w:rPr>
          <w:rFonts w:eastAsia="Calibri"/>
        </w:rPr>
        <w:t>Если говорить о в</w:t>
      </w:r>
      <w:r w:rsidRPr="00C26AB2">
        <w:rPr>
          <w:rFonts w:eastAsia="Calibri"/>
        </w:rPr>
        <w:t>клад</w:t>
      </w:r>
      <w:r>
        <w:rPr>
          <w:rFonts w:eastAsia="Calibri"/>
        </w:rPr>
        <w:t>е</w:t>
      </w:r>
      <w:r w:rsidRPr="00C26AB2">
        <w:rPr>
          <w:rFonts w:eastAsia="Calibri"/>
        </w:rPr>
        <w:t xml:space="preserve"> горных территорий в экономику Дагестана</w:t>
      </w:r>
      <w:r>
        <w:rPr>
          <w:rFonts w:eastAsia="Calibri"/>
        </w:rPr>
        <w:t>, приведу несколько</w:t>
      </w:r>
      <w:r w:rsidRPr="00C26AB2">
        <w:rPr>
          <w:rFonts w:eastAsia="Calibri"/>
        </w:rPr>
        <w:t xml:space="preserve">. </w:t>
      </w:r>
    </w:p>
    <w:p w14:paraId="48BE61D2" w14:textId="052C252F" w:rsidR="00287AA3" w:rsidRPr="00BA3611" w:rsidRDefault="00BA3611" w:rsidP="00BA3611">
      <w:pPr>
        <w:autoSpaceDE w:val="0"/>
        <w:autoSpaceDN w:val="0"/>
        <w:adjustRightInd w:val="0"/>
        <w:contextualSpacing/>
        <w:jc w:val="both"/>
        <w:rPr>
          <w:rFonts w:eastAsia="Calibri"/>
        </w:rPr>
      </w:pPr>
      <w:r>
        <w:rPr>
          <w:snapToGrid w:val="0"/>
        </w:rPr>
        <w:t xml:space="preserve">Доля </w:t>
      </w:r>
      <w:r w:rsidR="00287AA3" w:rsidRPr="00287AA3">
        <w:rPr>
          <w:snapToGrid w:val="0"/>
        </w:rPr>
        <w:t>объема сельскохозяйственной продукции горных территорий в общем объеме продукции во всех муниципальных образованиях республики состав</w:t>
      </w:r>
      <w:r>
        <w:rPr>
          <w:snapToGrid w:val="0"/>
        </w:rPr>
        <w:t>ляет</w:t>
      </w:r>
      <w:r w:rsidR="00287AA3" w:rsidRPr="00287AA3">
        <w:rPr>
          <w:snapToGrid w:val="0"/>
        </w:rPr>
        <w:t xml:space="preserve"> </w:t>
      </w:r>
      <w:r>
        <w:rPr>
          <w:snapToGrid w:val="0"/>
        </w:rPr>
        <w:br/>
      </w:r>
      <w:r w:rsidR="00287AA3" w:rsidRPr="00287AA3">
        <w:rPr>
          <w:snapToGrid w:val="0"/>
        </w:rPr>
        <w:t xml:space="preserve">53,8 процента, производства промышленной продукции - 17,4 процента, инвестиций в основной капитал - 19,1 процента, объема работ, выполненных по виду деятельности «строительство», - 27,9 процента, оборота розничной торговли - </w:t>
      </w:r>
      <w:r>
        <w:rPr>
          <w:snapToGrid w:val="0"/>
        </w:rPr>
        <w:br/>
      </w:r>
      <w:r w:rsidR="00287AA3" w:rsidRPr="00287AA3">
        <w:rPr>
          <w:snapToGrid w:val="0"/>
        </w:rPr>
        <w:t>9,8 процента, объема платных услуг - 12,1 процента, ввода жилья – 21,2 процента.</w:t>
      </w:r>
    </w:p>
    <w:p w14:paraId="2509CF85" w14:textId="61A168CA" w:rsidR="00BA3611" w:rsidRDefault="00287AA3" w:rsidP="00BA3611">
      <w:pPr>
        <w:tabs>
          <w:tab w:val="left" w:pos="709"/>
        </w:tabs>
        <w:contextualSpacing/>
        <w:jc w:val="both"/>
        <w:rPr>
          <w:snapToGrid w:val="0"/>
        </w:rPr>
      </w:pPr>
      <w:r w:rsidRPr="00287AA3">
        <w:rPr>
          <w:snapToGrid w:val="0"/>
        </w:rPr>
        <w:t xml:space="preserve">Приведенные данные показывают, что основной специализацией в горах является агропромышленный комплекс. В настоящее время производством </w:t>
      </w:r>
      <w:r w:rsidRPr="00287AA3">
        <w:rPr>
          <w:snapToGrid w:val="0"/>
        </w:rPr>
        <w:lastRenderedPageBreak/>
        <w:t>сельскохозяйственной продукции в горных районах занято более 185,0 тыс. человек — это около 20 процентов всего населения горных территорий.</w:t>
      </w:r>
    </w:p>
    <w:p w14:paraId="4BA694C8" w14:textId="77777777" w:rsidR="00BA3611" w:rsidRPr="00BA3611" w:rsidRDefault="00BA3611" w:rsidP="00BA3611">
      <w:pPr>
        <w:tabs>
          <w:tab w:val="left" w:pos="709"/>
        </w:tabs>
        <w:contextualSpacing/>
        <w:jc w:val="both"/>
        <w:rPr>
          <w:snapToGrid w:val="0"/>
        </w:rPr>
      </w:pPr>
    </w:p>
    <w:p w14:paraId="55CCB3E4" w14:textId="782EF19E" w:rsidR="00F64627" w:rsidRDefault="00BA3611" w:rsidP="00F64627">
      <w:pPr>
        <w:tabs>
          <w:tab w:val="left" w:pos="709"/>
        </w:tabs>
        <w:ind w:firstLine="567"/>
        <w:contextualSpacing/>
        <w:jc w:val="both"/>
        <w:rPr>
          <w:rFonts w:eastAsia="Calibri"/>
          <w:snapToGrid w:val="0"/>
        </w:rPr>
      </w:pPr>
      <w:r w:rsidRPr="00BA3611">
        <w:rPr>
          <w:rFonts w:eastAsia="Calibri"/>
          <w:snapToGrid w:val="0"/>
        </w:rPr>
        <w:t>Понимая значимость горных территорий, а также глубину и характер проблем, сдерживающих их развитие</w:t>
      </w:r>
      <w:r>
        <w:rPr>
          <w:rFonts w:eastAsia="Calibri"/>
          <w:snapToGrid w:val="0"/>
        </w:rPr>
        <w:t xml:space="preserve"> </w:t>
      </w:r>
      <w:r w:rsidRPr="00BA3611">
        <w:rPr>
          <w:rFonts w:eastAsia="Calibri"/>
          <w:snapToGrid w:val="0"/>
        </w:rPr>
        <w:t xml:space="preserve">органами власти </w:t>
      </w:r>
      <w:r>
        <w:rPr>
          <w:rFonts w:eastAsia="Calibri"/>
          <w:snapToGrid w:val="0"/>
        </w:rPr>
        <w:t>республики</w:t>
      </w:r>
      <w:r w:rsidRPr="00BA3611">
        <w:rPr>
          <w:rFonts w:eastAsia="Calibri"/>
          <w:snapToGrid w:val="0"/>
        </w:rPr>
        <w:t xml:space="preserve"> </w:t>
      </w:r>
      <w:r w:rsidR="00CE6DEB">
        <w:rPr>
          <w:rFonts w:eastAsia="Calibri"/>
          <w:snapToGrid w:val="0"/>
        </w:rPr>
        <w:t xml:space="preserve">вопрос </w:t>
      </w:r>
      <w:r w:rsidRPr="00BA3611">
        <w:rPr>
          <w:rFonts w:eastAsia="Calibri"/>
          <w:snapToGrid w:val="0"/>
        </w:rPr>
        <w:t>развити</w:t>
      </w:r>
      <w:r w:rsidR="00CE6DEB">
        <w:rPr>
          <w:rFonts w:eastAsia="Calibri"/>
          <w:snapToGrid w:val="0"/>
        </w:rPr>
        <w:t>я</w:t>
      </w:r>
      <w:r w:rsidRPr="00BA3611">
        <w:rPr>
          <w:rFonts w:eastAsia="Calibri"/>
          <w:snapToGrid w:val="0"/>
        </w:rPr>
        <w:t xml:space="preserve"> горных территорий </w:t>
      </w:r>
      <w:r w:rsidR="00FF6BB1">
        <w:rPr>
          <w:rFonts w:eastAsia="Calibri"/>
          <w:snapToGrid w:val="0"/>
        </w:rPr>
        <w:t>определен</w:t>
      </w:r>
      <w:r w:rsidRPr="00BA3611">
        <w:rPr>
          <w:rFonts w:eastAsia="Calibri"/>
          <w:snapToGrid w:val="0"/>
        </w:rPr>
        <w:t xml:space="preserve"> одним из приоритет</w:t>
      </w:r>
      <w:r w:rsidR="00CE6DEB">
        <w:rPr>
          <w:rFonts w:eastAsia="Calibri"/>
          <w:snapToGrid w:val="0"/>
        </w:rPr>
        <w:t>ных</w:t>
      </w:r>
      <w:r w:rsidRPr="00BA3611">
        <w:rPr>
          <w:rFonts w:eastAsia="Calibri"/>
          <w:snapToGrid w:val="0"/>
        </w:rPr>
        <w:t xml:space="preserve">.  </w:t>
      </w:r>
    </w:p>
    <w:p w14:paraId="008752BD" w14:textId="77777777" w:rsidR="00F64627" w:rsidRPr="00C26AB2" w:rsidRDefault="00F64627" w:rsidP="00F64627">
      <w:pPr>
        <w:widowControl w:val="0"/>
        <w:tabs>
          <w:tab w:val="left" w:pos="709"/>
        </w:tabs>
        <w:contextualSpacing/>
        <w:jc w:val="both"/>
        <w:rPr>
          <w:snapToGrid w:val="0"/>
        </w:rPr>
      </w:pPr>
      <w:r>
        <w:rPr>
          <w:snapToGrid w:val="0"/>
        </w:rPr>
        <w:t>Республика Дагестан - одна</w:t>
      </w:r>
      <w:r w:rsidRPr="00C26AB2">
        <w:rPr>
          <w:snapToGrid w:val="0"/>
        </w:rPr>
        <w:t xml:space="preserve"> из первых среди регионов Российской Федерации, имеющих в своем составе горные территории, создала необходимую нормативную правовую базу, регулирующую вопросы сохранения и развития горных населённых пунктов. Принят Закон Республики Дагестан «О горных территориях Республики Дагестан», реализуется государственная программа</w:t>
      </w:r>
      <w:r>
        <w:rPr>
          <w:snapToGrid w:val="0"/>
        </w:rPr>
        <w:t xml:space="preserve"> </w:t>
      </w:r>
      <w:r w:rsidRPr="00C26AB2">
        <w:rPr>
          <w:snapToGrid w:val="0"/>
        </w:rPr>
        <w:t>Республики Дагестан «Социально-экономическое развитие горных территорий Республики Дагестан»</w:t>
      </w:r>
      <w:r>
        <w:rPr>
          <w:snapToGrid w:val="0"/>
        </w:rPr>
        <w:t>.</w:t>
      </w:r>
    </w:p>
    <w:p w14:paraId="56EC1BA8" w14:textId="77777777" w:rsidR="00F64627" w:rsidRPr="00776690" w:rsidRDefault="00F64627" w:rsidP="00F64627">
      <w:pPr>
        <w:tabs>
          <w:tab w:val="left" w:pos="709"/>
        </w:tabs>
        <w:contextualSpacing/>
        <w:jc w:val="both"/>
        <w:rPr>
          <w:snapToGrid w:val="0"/>
        </w:rPr>
      </w:pPr>
      <w:r>
        <w:t xml:space="preserve">В рамках программы оказываем </w:t>
      </w:r>
      <w:r>
        <w:rPr>
          <w:snapToGrid w:val="0"/>
        </w:rPr>
        <w:t>г</w:t>
      </w:r>
      <w:r w:rsidRPr="00776690">
        <w:rPr>
          <w:snapToGrid w:val="0"/>
        </w:rPr>
        <w:t>осударственную поддержку населению и бизнесу в горных территориях по различным направлениям развития реального сектора экономики. Для юридических лиц и индивидуальных предпринимателей субсидируем 50 процентов затрат на приобретение оборудования по производству промышленной, пищевой продукции и напитков, на строительство оптово-логистического центра хранения продукции - до 10 млн рублей, на приобретение оборудования для предприятий торговли и общественного питания – до 2,5 млн рублей</w:t>
      </w:r>
      <w:r>
        <w:rPr>
          <w:snapToGrid w:val="0"/>
        </w:rPr>
        <w:t>.</w:t>
      </w:r>
    </w:p>
    <w:p w14:paraId="668B2427" w14:textId="77777777" w:rsidR="00BA3611" w:rsidRDefault="00BA3611" w:rsidP="00F64627">
      <w:pPr>
        <w:tabs>
          <w:tab w:val="left" w:pos="709"/>
        </w:tabs>
        <w:ind w:firstLine="0"/>
        <w:contextualSpacing/>
        <w:jc w:val="both"/>
        <w:rPr>
          <w:snapToGrid w:val="0"/>
        </w:rPr>
      </w:pPr>
    </w:p>
    <w:p w14:paraId="58783B15" w14:textId="2E2D65B5" w:rsidR="006F18A4" w:rsidRDefault="00FF6BB1" w:rsidP="00912A6D">
      <w:pPr>
        <w:tabs>
          <w:tab w:val="left" w:pos="709"/>
        </w:tabs>
        <w:contextualSpacing/>
        <w:jc w:val="both"/>
        <w:rPr>
          <w:snapToGrid w:val="0"/>
        </w:rPr>
      </w:pPr>
      <w:r>
        <w:rPr>
          <w:snapToGrid w:val="0"/>
        </w:rPr>
        <w:t>Не буду подробно останавливаться на каждом мероприятии.</w:t>
      </w:r>
    </w:p>
    <w:p w14:paraId="0422A571" w14:textId="77777777" w:rsidR="00FF6BB1" w:rsidRDefault="00FF6BB1" w:rsidP="00912A6D">
      <w:pPr>
        <w:tabs>
          <w:tab w:val="left" w:pos="709"/>
        </w:tabs>
        <w:contextualSpacing/>
        <w:jc w:val="both"/>
        <w:rPr>
          <w:snapToGrid w:val="0"/>
        </w:rPr>
      </w:pPr>
    </w:p>
    <w:p w14:paraId="7EDAC62E" w14:textId="7F096C4F" w:rsidR="00776690" w:rsidRPr="00776690" w:rsidRDefault="00776690" w:rsidP="00912A6D">
      <w:pPr>
        <w:tabs>
          <w:tab w:val="left" w:pos="709"/>
        </w:tabs>
        <w:contextualSpacing/>
        <w:jc w:val="both"/>
        <w:rPr>
          <w:snapToGrid w:val="0"/>
        </w:rPr>
      </w:pPr>
      <w:r w:rsidRPr="00776690">
        <w:rPr>
          <w:snapToGrid w:val="0"/>
        </w:rPr>
        <w:t xml:space="preserve">Всего за три (2022-2024) года реализации госпрограммы поддержано </w:t>
      </w:r>
      <w:r w:rsidR="006F18A4">
        <w:rPr>
          <w:snapToGrid w:val="0"/>
        </w:rPr>
        <w:br/>
      </w:r>
      <w:r w:rsidRPr="00776690">
        <w:rPr>
          <w:snapToGrid w:val="0"/>
        </w:rPr>
        <w:t xml:space="preserve">645 заявок. Введены в эксплуатацию тепличные комплексы общей площадью </w:t>
      </w:r>
      <w:r w:rsidR="004A7BA3">
        <w:rPr>
          <w:snapToGrid w:val="0"/>
        </w:rPr>
        <w:br/>
      </w:r>
      <w:r w:rsidRPr="00776690">
        <w:rPr>
          <w:snapToGrid w:val="0"/>
        </w:rPr>
        <w:t>2,9 гектара, осуществлена закладка 56,6 гектара садов интенсивного типа гражданами, ведущими личные подсобные хозяйства в горных территориях, возмещена часть затрат на покупку малогабаритной сельскохозяйственной техники в количестве 263 единицы.</w:t>
      </w:r>
    </w:p>
    <w:p w14:paraId="00962631" w14:textId="60B57296" w:rsidR="00776690" w:rsidRPr="00C71C1F" w:rsidRDefault="00912A6D" w:rsidP="00912A6D">
      <w:pPr>
        <w:tabs>
          <w:tab w:val="left" w:pos="709"/>
        </w:tabs>
        <w:contextualSpacing/>
        <w:jc w:val="both"/>
        <w:rPr>
          <w:snapToGrid w:val="0"/>
        </w:rPr>
      </w:pPr>
      <w:r w:rsidRPr="00776690">
        <w:rPr>
          <w:snapToGrid w:val="0"/>
        </w:rPr>
        <w:t xml:space="preserve">С учетом запросов населения и бизнеса в </w:t>
      </w:r>
      <w:r>
        <w:rPr>
          <w:snapToGrid w:val="0"/>
        </w:rPr>
        <w:t xml:space="preserve">прошлом </w:t>
      </w:r>
      <w:r w:rsidRPr="00776690">
        <w:rPr>
          <w:snapToGrid w:val="0"/>
        </w:rPr>
        <w:t>году мы поменяли подходы к реализации госпрограммы РД, увеличили объемы поддержки практически по всем направлениям, внедрили новые меры поддержки</w:t>
      </w:r>
      <w:r>
        <w:rPr>
          <w:snapToGrid w:val="0"/>
        </w:rPr>
        <w:t>.</w:t>
      </w:r>
      <w:r w:rsidRPr="00776690">
        <w:rPr>
          <w:snapToGrid w:val="0"/>
        </w:rPr>
        <w:t xml:space="preserve"> </w:t>
      </w:r>
      <w:r w:rsidR="00776690" w:rsidRPr="00776690">
        <w:rPr>
          <w:snapToGrid w:val="0"/>
        </w:rPr>
        <w:t>С каждым годом количество заявок на государственную поддержку в рамках госпрограммы увеличивается, активность населения и бизнеса в этом направлении растет</w:t>
      </w:r>
      <w:r>
        <w:rPr>
          <w:snapToGrid w:val="0"/>
        </w:rPr>
        <w:t>, будем и дальше увеличивать оказываемую поддержку в рамках программы.</w:t>
      </w:r>
    </w:p>
    <w:p w14:paraId="2985B7D8" w14:textId="77777777" w:rsidR="00912A6D" w:rsidRDefault="00912A6D" w:rsidP="00776690">
      <w:pPr>
        <w:autoSpaceDE w:val="0"/>
        <w:autoSpaceDN w:val="0"/>
        <w:adjustRightInd w:val="0"/>
        <w:ind w:firstLine="708"/>
        <w:contextualSpacing/>
        <w:jc w:val="both"/>
        <w:rPr>
          <w:rFonts w:eastAsia="Calibri"/>
          <w:b/>
          <w:bCs/>
        </w:rPr>
      </w:pPr>
    </w:p>
    <w:p w14:paraId="116C953B" w14:textId="2BF9CEF8" w:rsidR="00776690" w:rsidRPr="00C61AE6" w:rsidRDefault="00776690" w:rsidP="00776690">
      <w:pPr>
        <w:autoSpaceDE w:val="0"/>
        <w:autoSpaceDN w:val="0"/>
        <w:adjustRightInd w:val="0"/>
        <w:ind w:firstLine="708"/>
        <w:contextualSpacing/>
        <w:jc w:val="both"/>
        <w:rPr>
          <w:rFonts w:eastAsia="Calibri"/>
          <w:b/>
          <w:bCs/>
          <w:i/>
          <w:iCs/>
        </w:rPr>
      </w:pPr>
      <w:r w:rsidRPr="00C61AE6">
        <w:rPr>
          <w:rFonts w:eastAsia="Calibri"/>
          <w:b/>
          <w:bCs/>
          <w:i/>
          <w:iCs/>
        </w:rPr>
        <w:t>Уважаемые коллеги!</w:t>
      </w:r>
    </w:p>
    <w:p w14:paraId="2E902A5C" w14:textId="16552A1B" w:rsidR="00776690" w:rsidRDefault="00776690" w:rsidP="00776690">
      <w:pPr>
        <w:autoSpaceDE w:val="0"/>
        <w:autoSpaceDN w:val="0"/>
        <w:adjustRightInd w:val="0"/>
        <w:contextualSpacing/>
        <w:jc w:val="both"/>
        <w:rPr>
          <w:rFonts w:eastAsia="Calibri"/>
        </w:rPr>
      </w:pPr>
      <w:r w:rsidRPr="00776690">
        <w:rPr>
          <w:rFonts w:eastAsia="Calibri"/>
        </w:rPr>
        <w:t>Мероприятия по социально-экономическому развитию горных территорий</w:t>
      </w:r>
      <w:r w:rsidR="00912A6D">
        <w:rPr>
          <w:rFonts w:eastAsia="Calibri"/>
        </w:rPr>
        <w:t xml:space="preserve"> также</w:t>
      </w:r>
      <w:r w:rsidRPr="00776690">
        <w:rPr>
          <w:rFonts w:eastAsia="Calibri"/>
        </w:rPr>
        <w:t xml:space="preserve"> </w:t>
      </w:r>
      <w:r w:rsidR="006E3B86">
        <w:rPr>
          <w:rFonts w:eastAsia="Calibri"/>
        </w:rPr>
        <w:t xml:space="preserve">учтены </w:t>
      </w:r>
      <w:r w:rsidRPr="00776690">
        <w:rPr>
          <w:rFonts w:eastAsia="Calibri"/>
        </w:rPr>
        <w:t>практически</w:t>
      </w:r>
      <w:r w:rsidR="006E3B86">
        <w:rPr>
          <w:rFonts w:eastAsia="Calibri"/>
        </w:rPr>
        <w:t xml:space="preserve"> во</w:t>
      </w:r>
      <w:r w:rsidRPr="00776690">
        <w:rPr>
          <w:rFonts w:eastAsia="Calibri"/>
        </w:rPr>
        <w:t xml:space="preserve"> всех республиканских государственных программ, а также Республиканской инвестиционной программы. </w:t>
      </w:r>
    </w:p>
    <w:p w14:paraId="76A07B90" w14:textId="77777777" w:rsidR="00776690" w:rsidRDefault="00776690" w:rsidP="00776690">
      <w:pPr>
        <w:autoSpaceDE w:val="0"/>
        <w:autoSpaceDN w:val="0"/>
        <w:adjustRightInd w:val="0"/>
        <w:contextualSpacing/>
        <w:jc w:val="both"/>
        <w:rPr>
          <w:rFonts w:eastAsia="Calibri"/>
        </w:rPr>
      </w:pPr>
      <w:r w:rsidRPr="00776690">
        <w:rPr>
          <w:rFonts w:eastAsia="Calibri"/>
        </w:rPr>
        <w:t>Приведу несколько примеров.</w:t>
      </w:r>
    </w:p>
    <w:p w14:paraId="2F5D6085" w14:textId="278D0BB6" w:rsidR="00776690" w:rsidRPr="00912A6D" w:rsidRDefault="00776690" w:rsidP="00776690">
      <w:pPr>
        <w:autoSpaceDE w:val="0"/>
        <w:autoSpaceDN w:val="0"/>
        <w:adjustRightInd w:val="0"/>
        <w:contextualSpacing/>
        <w:jc w:val="both"/>
        <w:rPr>
          <w:rFonts w:eastAsia="Calibri"/>
          <w:i/>
          <w:iCs/>
        </w:rPr>
      </w:pPr>
      <w:r w:rsidRPr="00912A6D">
        <w:rPr>
          <w:rFonts w:eastAsia="Calibri"/>
          <w:i/>
          <w:iCs/>
        </w:rPr>
        <w:t xml:space="preserve">В рамках </w:t>
      </w:r>
      <w:r w:rsidRPr="00065FAB">
        <w:rPr>
          <w:rFonts w:eastAsia="Calibri"/>
          <w:b/>
          <w:bCs/>
          <w:i/>
          <w:iCs/>
        </w:rPr>
        <w:t>Республиканской инвестиционной программы</w:t>
      </w:r>
      <w:r w:rsidRPr="00912A6D">
        <w:rPr>
          <w:rFonts w:eastAsia="Calibri"/>
          <w:i/>
          <w:iCs/>
        </w:rPr>
        <w:t xml:space="preserve"> в 2021-2024 годах в 27 муниципальных районах горной зоны Республики Дагестан введено в эксплуатацию 100 объектов. В 2025 году осуществляется финансирование </w:t>
      </w:r>
      <w:r w:rsidR="004A7BA3">
        <w:rPr>
          <w:rFonts w:eastAsia="Calibri"/>
          <w:i/>
          <w:iCs/>
        </w:rPr>
        <w:br/>
      </w:r>
      <w:r w:rsidRPr="00912A6D">
        <w:rPr>
          <w:rFonts w:eastAsia="Calibri"/>
          <w:i/>
          <w:iCs/>
        </w:rPr>
        <w:t xml:space="preserve">76 объектов на сумму 2,65 млрд рублей в 22 горных муниципальных районах </w:t>
      </w:r>
      <w:r w:rsidRPr="00912A6D">
        <w:rPr>
          <w:rFonts w:eastAsia="Calibri"/>
          <w:i/>
          <w:iCs/>
        </w:rPr>
        <w:lastRenderedPageBreak/>
        <w:t>Республики Дагестан, из которых 3 объекта - с участием средств федерального бюджета и 19 объектов - за счет средств республиканского бюджета.</w:t>
      </w:r>
    </w:p>
    <w:p w14:paraId="2C4C9D5E" w14:textId="3C3015B3" w:rsidR="00776690" w:rsidRPr="00912A6D" w:rsidRDefault="00776690" w:rsidP="004A7BA3">
      <w:pPr>
        <w:autoSpaceDE w:val="0"/>
        <w:autoSpaceDN w:val="0"/>
        <w:adjustRightInd w:val="0"/>
        <w:contextualSpacing/>
        <w:jc w:val="both"/>
        <w:rPr>
          <w:rFonts w:eastAsia="Calibri"/>
          <w:i/>
          <w:iCs/>
        </w:rPr>
      </w:pPr>
      <w:r w:rsidRPr="00912A6D">
        <w:rPr>
          <w:rFonts w:eastAsia="Calibri"/>
          <w:i/>
          <w:iCs/>
        </w:rPr>
        <w:t xml:space="preserve">В горных районах Республики Дагестан в 2022-2024 годах в рамках проекта </w:t>
      </w:r>
      <w:r w:rsidRPr="00065FAB">
        <w:rPr>
          <w:rFonts w:eastAsia="Calibri"/>
          <w:b/>
          <w:bCs/>
          <w:i/>
          <w:iCs/>
        </w:rPr>
        <w:t>«Местные инициативы»</w:t>
      </w:r>
      <w:r w:rsidRPr="00912A6D">
        <w:rPr>
          <w:rFonts w:eastAsia="Calibri"/>
          <w:i/>
          <w:iCs/>
        </w:rPr>
        <w:t xml:space="preserve"> реализовано 153 проекта на общую сумму </w:t>
      </w:r>
      <w:r w:rsidR="004A7BA3">
        <w:rPr>
          <w:rFonts w:eastAsia="Calibri"/>
          <w:i/>
          <w:iCs/>
        </w:rPr>
        <w:br/>
        <w:t>952,9 млн рублей</w:t>
      </w:r>
      <w:r w:rsidRPr="00912A6D">
        <w:rPr>
          <w:rFonts w:eastAsia="Calibri"/>
          <w:i/>
          <w:iCs/>
        </w:rPr>
        <w:t xml:space="preserve">, в том числе субсидия из республиканского бюджета </w:t>
      </w:r>
      <w:r w:rsidR="004A7BA3">
        <w:rPr>
          <w:rFonts w:eastAsia="Calibri"/>
          <w:i/>
          <w:iCs/>
        </w:rPr>
        <w:br/>
        <w:t>589,3 млн</w:t>
      </w:r>
      <w:r w:rsidRPr="00912A6D">
        <w:rPr>
          <w:rFonts w:eastAsia="Calibri"/>
          <w:i/>
          <w:iCs/>
        </w:rPr>
        <w:t xml:space="preserve"> рубл</w:t>
      </w:r>
      <w:r w:rsidR="004A7BA3">
        <w:rPr>
          <w:rFonts w:eastAsia="Calibri"/>
          <w:i/>
          <w:iCs/>
        </w:rPr>
        <w:t>ей</w:t>
      </w:r>
      <w:r w:rsidRPr="00912A6D">
        <w:rPr>
          <w:rFonts w:eastAsia="Calibri"/>
          <w:i/>
          <w:iCs/>
        </w:rPr>
        <w:t xml:space="preserve">, средства из муниципальных бюджетов </w:t>
      </w:r>
      <w:r w:rsidR="004A7BA3">
        <w:rPr>
          <w:rFonts w:eastAsia="Calibri"/>
          <w:i/>
          <w:iCs/>
        </w:rPr>
        <w:t>137,6 млн</w:t>
      </w:r>
      <w:r w:rsidRPr="00912A6D">
        <w:rPr>
          <w:rFonts w:eastAsia="Calibri"/>
          <w:i/>
          <w:iCs/>
        </w:rPr>
        <w:t xml:space="preserve"> рубл</w:t>
      </w:r>
      <w:r w:rsidR="004A7BA3">
        <w:rPr>
          <w:rFonts w:eastAsia="Calibri"/>
          <w:i/>
          <w:iCs/>
        </w:rPr>
        <w:t>ей</w:t>
      </w:r>
      <w:r w:rsidRPr="00912A6D">
        <w:rPr>
          <w:rFonts w:eastAsia="Calibri"/>
          <w:i/>
          <w:iCs/>
        </w:rPr>
        <w:t xml:space="preserve">, средства из внебюджетных источников (привлеченные средства меценатов) </w:t>
      </w:r>
      <w:r w:rsidR="004A7BA3">
        <w:rPr>
          <w:rFonts w:eastAsia="Calibri"/>
          <w:i/>
          <w:iCs/>
        </w:rPr>
        <w:t>226,0 млн рублей</w:t>
      </w:r>
      <w:r w:rsidRPr="00912A6D">
        <w:rPr>
          <w:rFonts w:eastAsia="Calibri"/>
          <w:i/>
          <w:iCs/>
        </w:rPr>
        <w:t>.</w:t>
      </w:r>
    </w:p>
    <w:p w14:paraId="123DEAD4" w14:textId="1D070923" w:rsidR="00776690" w:rsidRPr="00912A6D" w:rsidRDefault="00776690" w:rsidP="00776690">
      <w:pPr>
        <w:autoSpaceDE w:val="0"/>
        <w:autoSpaceDN w:val="0"/>
        <w:adjustRightInd w:val="0"/>
        <w:contextualSpacing/>
        <w:jc w:val="both"/>
        <w:rPr>
          <w:rFonts w:eastAsia="Calibri"/>
          <w:i/>
          <w:iCs/>
        </w:rPr>
      </w:pPr>
      <w:r w:rsidRPr="00912A6D">
        <w:rPr>
          <w:rFonts w:eastAsia="Calibri"/>
          <w:i/>
          <w:iCs/>
        </w:rPr>
        <w:t xml:space="preserve">В 2025 году в горных районах республики реализуются 34 проекта на общую сумму </w:t>
      </w:r>
      <w:r w:rsidR="004A7BA3">
        <w:rPr>
          <w:rFonts w:eastAsia="Calibri"/>
          <w:i/>
          <w:iCs/>
        </w:rPr>
        <w:t>231,1 млн рубей</w:t>
      </w:r>
      <w:r w:rsidRPr="00912A6D">
        <w:rPr>
          <w:rFonts w:eastAsia="Calibri"/>
          <w:i/>
          <w:iCs/>
        </w:rPr>
        <w:t xml:space="preserve">, в том числе субсидия из республиканского бюджета </w:t>
      </w:r>
      <w:r w:rsidR="004A7BA3">
        <w:rPr>
          <w:rFonts w:eastAsia="Calibri"/>
          <w:i/>
          <w:iCs/>
        </w:rPr>
        <w:br/>
        <w:t>121,2 млн рублей</w:t>
      </w:r>
      <w:r w:rsidRPr="00912A6D">
        <w:rPr>
          <w:rFonts w:eastAsia="Calibri"/>
          <w:i/>
          <w:iCs/>
        </w:rPr>
        <w:t xml:space="preserve">, средства </w:t>
      </w:r>
      <w:r w:rsidR="004A7BA3">
        <w:rPr>
          <w:rFonts w:eastAsia="Calibri"/>
          <w:i/>
          <w:iCs/>
        </w:rPr>
        <w:t>муниципальных образований – 42,0 млн</w:t>
      </w:r>
      <w:r w:rsidRPr="00912A6D">
        <w:rPr>
          <w:rFonts w:eastAsia="Calibri"/>
          <w:i/>
          <w:iCs/>
        </w:rPr>
        <w:t xml:space="preserve"> рубл</w:t>
      </w:r>
      <w:r w:rsidR="004A7BA3">
        <w:rPr>
          <w:rFonts w:eastAsia="Calibri"/>
          <w:i/>
          <w:iCs/>
        </w:rPr>
        <w:t>ей</w:t>
      </w:r>
      <w:r w:rsidRPr="00912A6D">
        <w:rPr>
          <w:rFonts w:eastAsia="Calibri"/>
          <w:i/>
          <w:iCs/>
        </w:rPr>
        <w:t>, средства меценатов</w:t>
      </w:r>
      <w:r w:rsidR="005562CD">
        <w:rPr>
          <w:rFonts w:eastAsia="Calibri"/>
          <w:i/>
          <w:iCs/>
        </w:rPr>
        <w:t xml:space="preserve"> </w:t>
      </w:r>
      <w:r w:rsidR="004A7BA3">
        <w:rPr>
          <w:rFonts w:eastAsia="Calibri"/>
          <w:i/>
          <w:iCs/>
        </w:rPr>
        <w:t xml:space="preserve">- </w:t>
      </w:r>
      <w:r w:rsidRPr="00912A6D">
        <w:rPr>
          <w:rFonts w:eastAsia="Calibri"/>
          <w:i/>
          <w:iCs/>
        </w:rPr>
        <w:t xml:space="preserve"> </w:t>
      </w:r>
      <w:r w:rsidR="004A7BA3">
        <w:rPr>
          <w:rFonts w:eastAsia="Calibri"/>
          <w:i/>
          <w:iCs/>
        </w:rPr>
        <w:t>67,9 млн рублей</w:t>
      </w:r>
      <w:r w:rsidRPr="00912A6D">
        <w:rPr>
          <w:rFonts w:eastAsia="Calibri"/>
          <w:i/>
          <w:iCs/>
        </w:rPr>
        <w:t xml:space="preserve">.   </w:t>
      </w:r>
    </w:p>
    <w:p w14:paraId="6C668C06" w14:textId="3950CDDE" w:rsidR="00776690" w:rsidRPr="00065FAB" w:rsidRDefault="00776690" w:rsidP="00776690">
      <w:pPr>
        <w:autoSpaceDE w:val="0"/>
        <w:autoSpaceDN w:val="0"/>
        <w:adjustRightInd w:val="0"/>
        <w:contextualSpacing/>
        <w:jc w:val="both"/>
        <w:rPr>
          <w:rFonts w:eastAsia="Calibri"/>
          <w:i/>
          <w:iCs/>
        </w:rPr>
      </w:pPr>
      <w:r w:rsidRPr="00065FAB">
        <w:rPr>
          <w:rFonts w:eastAsia="Calibri"/>
          <w:i/>
          <w:iCs/>
        </w:rPr>
        <w:t xml:space="preserve">По проекту </w:t>
      </w:r>
      <w:r w:rsidRPr="00065FAB">
        <w:rPr>
          <w:rFonts w:eastAsia="Calibri"/>
          <w:b/>
          <w:bCs/>
          <w:i/>
          <w:iCs/>
        </w:rPr>
        <w:t>«Капитальный ремонт детских садов»</w:t>
      </w:r>
      <w:r w:rsidRPr="00065FAB">
        <w:rPr>
          <w:rFonts w:eastAsia="Calibri"/>
          <w:i/>
          <w:iCs/>
        </w:rPr>
        <w:t xml:space="preserve"> в 2022-2023 годах выполнены работы в 29 дошкольных образовательных организациях в 18 горных муниципальных образованиях республики, общий объем финансирования составил порядка 340,</w:t>
      </w:r>
      <w:r w:rsidR="00A1220D">
        <w:rPr>
          <w:rFonts w:eastAsia="Calibri"/>
          <w:i/>
          <w:iCs/>
        </w:rPr>
        <w:t>7</w:t>
      </w:r>
      <w:r w:rsidRPr="00065FAB">
        <w:rPr>
          <w:rFonts w:eastAsia="Calibri"/>
          <w:i/>
          <w:iCs/>
        </w:rPr>
        <w:t xml:space="preserve"> млн рублей.</w:t>
      </w:r>
    </w:p>
    <w:p w14:paraId="41188A38" w14:textId="06B9033A" w:rsidR="00776690" w:rsidRPr="00776690" w:rsidRDefault="00776690" w:rsidP="00912A6D">
      <w:pPr>
        <w:autoSpaceDE w:val="0"/>
        <w:autoSpaceDN w:val="0"/>
        <w:adjustRightInd w:val="0"/>
        <w:contextualSpacing/>
        <w:jc w:val="both"/>
        <w:rPr>
          <w:rFonts w:eastAsia="Calibri"/>
        </w:rPr>
      </w:pPr>
      <w:r w:rsidRPr="00776690">
        <w:rPr>
          <w:rFonts w:eastAsia="Calibri"/>
        </w:rPr>
        <w:t xml:space="preserve">При этом для обеспечения нормативной потребности в объектах социальной инфраструктуры в горных территориях требуются вложения бюджетных средств в гораздо больших объемах.     </w:t>
      </w:r>
    </w:p>
    <w:p w14:paraId="657B5F82" w14:textId="77777777" w:rsidR="00776690" w:rsidRPr="00776690" w:rsidRDefault="00776690" w:rsidP="00776690">
      <w:pPr>
        <w:autoSpaceDE w:val="0"/>
        <w:autoSpaceDN w:val="0"/>
        <w:adjustRightInd w:val="0"/>
        <w:contextualSpacing/>
        <w:jc w:val="both"/>
        <w:rPr>
          <w:rFonts w:eastAsia="Calibri"/>
        </w:rPr>
      </w:pPr>
      <w:r w:rsidRPr="00776690">
        <w:rPr>
          <w:rFonts w:eastAsia="Calibri"/>
        </w:rPr>
        <w:t xml:space="preserve">Возможности регионального бюджета не позволяют масштабно и быстро решать данные проблемы. Необходимо решение вопросов развития горных территорий на федеральном уровне. </w:t>
      </w:r>
    </w:p>
    <w:p w14:paraId="5970FC8C" w14:textId="54957BBA" w:rsidR="006F18A4" w:rsidRDefault="00776690" w:rsidP="006F18A4">
      <w:pPr>
        <w:autoSpaceDE w:val="0"/>
        <w:autoSpaceDN w:val="0"/>
        <w:adjustRightInd w:val="0"/>
        <w:contextualSpacing/>
        <w:jc w:val="both"/>
        <w:rPr>
          <w:rFonts w:eastAsia="Calibri"/>
        </w:rPr>
      </w:pPr>
      <w:r w:rsidRPr="00776690">
        <w:rPr>
          <w:rFonts w:eastAsia="Calibri"/>
        </w:rPr>
        <w:t>Надеемся, что по результатам предложений</w:t>
      </w:r>
      <w:r w:rsidR="004905ED" w:rsidRPr="004905ED">
        <w:rPr>
          <w:rFonts w:eastAsia="Calibri"/>
        </w:rPr>
        <w:t xml:space="preserve"> </w:t>
      </w:r>
      <w:r w:rsidR="004905ED" w:rsidRPr="00776690">
        <w:rPr>
          <w:rFonts w:eastAsia="Calibri"/>
        </w:rPr>
        <w:t>в сфере сохранения и развития горных территорий</w:t>
      </w:r>
      <w:r w:rsidRPr="00776690">
        <w:rPr>
          <w:rFonts w:eastAsia="Calibri"/>
        </w:rPr>
        <w:t xml:space="preserve">, выработанных </w:t>
      </w:r>
      <w:r w:rsidR="00912A6D">
        <w:rPr>
          <w:rFonts w:eastAsia="Calibri"/>
        </w:rPr>
        <w:t>участниками форума</w:t>
      </w:r>
      <w:r w:rsidRPr="00776690">
        <w:rPr>
          <w:rFonts w:eastAsia="Calibri"/>
        </w:rPr>
        <w:t xml:space="preserve">, мы получим федеральную государственную программу социально-экономического развития горных территорий Российской Федерации, в рамках которой удастся решить проблемы с обеспечением жителей в горных территориях социальной, инженерной и транспортной инфраструктурой.    </w:t>
      </w:r>
    </w:p>
    <w:p w14:paraId="259FAE33" w14:textId="23D56081" w:rsidR="006F18A4" w:rsidRDefault="004905ED" w:rsidP="006F18A4">
      <w:pPr>
        <w:autoSpaceDE w:val="0"/>
        <w:autoSpaceDN w:val="0"/>
        <w:adjustRightInd w:val="0"/>
        <w:contextualSpacing/>
        <w:jc w:val="both"/>
        <w:rPr>
          <w:rFonts w:eastAsia="Calibri"/>
        </w:rPr>
      </w:pPr>
      <w:r>
        <w:rPr>
          <w:rFonts w:eastAsia="Calibri"/>
        </w:rPr>
        <w:t xml:space="preserve">В рамках государственной программы Республики Дагестан «Развитие транспортного комплекса Республики Дагестан» за последние 2 года (2023-2024 гг.) на развитие объектов дорожного хозяйства в горных районах республики выделено 15,3 млрд рублей, построено и реконструировано – 60,7 км дорог и 7 мостов, проведен капитальный ремонт 381,2 км дорог. На текущий год в рамках данной программы предусмотрено строительство 12,6 км дорог и капитальный ремонт 214,6 км дорог с общим объемом финансирования 7,4 млрд рублей. </w:t>
      </w:r>
    </w:p>
    <w:p w14:paraId="695960EB" w14:textId="77777777" w:rsidR="004905ED" w:rsidRDefault="004905ED" w:rsidP="006F18A4">
      <w:pPr>
        <w:autoSpaceDE w:val="0"/>
        <w:autoSpaceDN w:val="0"/>
        <w:adjustRightInd w:val="0"/>
        <w:contextualSpacing/>
        <w:jc w:val="both"/>
        <w:rPr>
          <w:b/>
          <w:bCs/>
          <w:i/>
          <w:iCs/>
        </w:rPr>
      </w:pPr>
    </w:p>
    <w:p w14:paraId="39F37A5D" w14:textId="4AC1013D" w:rsidR="005A23D3" w:rsidRPr="006F18A4" w:rsidRDefault="005A23D3" w:rsidP="006F18A4">
      <w:pPr>
        <w:autoSpaceDE w:val="0"/>
        <w:autoSpaceDN w:val="0"/>
        <w:adjustRightInd w:val="0"/>
        <w:contextualSpacing/>
        <w:jc w:val="both"/>
        <w:rPr>
          <w:rFonts w:eastAsia="Calibri"/>
        </w:rPr>
      </w:pPr>
      <w:r w:rsidRPr="00286A31">
        <w:rPr>
          <w:b/>
          <w:bCs/>
          <w:i/>
          <w:iCs/>
        </w:rPr>
        <w:t>Уважаемые коллеги!</w:t>
      </w:r>
    </w:p>
    <w:p w14:paraId="4CAA25BD" w14:textId="77777777" w:rsidR="005A23D3" w:rsidRPr="00C26AB2" w:rsidRDefault="005A23D3" w:rsidP="0094659C">
      <w:pPr>
        <w:tabs>
          <w:tab w:val="left" w:pos="709"/>
        </w:tabs>
        <w:contextualSpacing/>
        <w:jc w:val="both"/>
      </w:pPr>
      <w:r w:rsidRPr="00C26AB2">
        <w:t xml:space="preserve">На благоустройство горных территорий, стимулирование развития инфраструктуры, культурных и образовательных программ, повышение качества жизни местного населения существенное влияние оказывает развитие туризма. </w:t>
      </w:r>
    </w:p>
    <w:p w14:paraId="3676A957" w14:textId="2622A7ED" w:rsidR="005A23D3" w:rsidRPr="00B36C8B" w:rsidRDefault="00B36C8B" w:rsidP="00B36C8B">
      <w:pPr>
        <w:tabs>
          <w:tab w:val="left" w:pos="709"/>
        </w:tabs>
        <w:ind w:firstLine="567"/>
        <w:contextualSpacing/>
        <w:jc w:val="both"/>
      </w:pPr>
      <w:r w:rsidRPr="00B36C8B">
        <w:rPr>
          <w:rFonts w:eastAsia="Calibri"/>
          <w:szCs w:val="22"/>
        </w:rPr>
        <w:t xml:space="preserve">Республика располагает условиями для </w:t>
      </w:r>
      <w:r w:rsidRPr="006E3B86">
        <w:t>развития практически всех видов туризма</w:t>
      </w:r>
      <w:r w:rsidR="005A23D3" w:rsidRPr="006E3B86">
        <w:t xml:space="preserve">. </w:t>
      </w:r>
      <w:r w:rsidR="005A23D3" w:rsidRPr="00065FAB">
        <w:rPr>
          <w:i/>
          <w:iCs/>
        </w:rPr>
        <w:t xml:space="preserve">В последние несколько лет сформировался достаточно устойчивый интерес туристов к Дагестану, о чем свидетельствует увеличение </w:t>
      </w:r>
      <w:r w:rsidR="0070094F" w:rsidRPr="00065FAB">
        <w:rPr>
          <w:i/>
          <w:iCs/>
        </w:rPr>
        <w:t>в 2024</w:t>
      </w:r>
      <w:r w:rsidR="005A23D3" w:rsidRPr="00065FAB">
        <w:rPr>
          <w:i/>
          <w:iCs/>
        </w:rPr>
        <w:t xml:space="preserve"> год</w:t>
      </w:r>
      <w:r w:rsidR="0070094F" w:rsidRPr="00065FAB">
        <w:rPr>
          <w:i/>
          <w:iCs/>
        </w:rPr>
        <w:t>у</w:t>
      </w:r>
      <w:r w:rsidR="005A23D3" w:rsidRPr="00065FAB">
        <w:rPr>
          <w:i/>
          <w:iCs/>
        </w:rPr>
        <w:t xml:space="preserve"> турпотока</w:t>
      </w:r>
      <w:r w:rsidR="0070094F" w:rsidRPr="00065FAB">
        <w:rPr>
          <w:i/>
          <w:iCs/>
        </w:rPr>
        <w:t xml:space="preserve"> на 5,7 %</w:t>
      </w:r>
      <w:r w:rsidR="005A23D3" w:rsidRPr="00065FAB">
        <w:rPr>
          <w:i/>
          <w:iCs/>
        </w:rPr>
        <w:t>, который по ито</w:t>
      </w:r>
      <w:r w:rsidR="0037635E" w:rsidRPr="00065FAB">
        <w:rPr>
          <w:i/>
          <w:iCs/>
        </w:rPr>
        <w:t>гам 202</w:t>
      </w:r>
      <w:r w:rsidR="005F1248" w:rsidRPr="00065FAB">
        <w:rPr>
          <w:i/>
          <w:iCs/>
        </w:rPr>
        <w:t>4</w:t>
      </w:r>
      <w:r w:rsidR="0037635E" w:rsidRPr="00065FAB">
        <w:rPr>
          <w:i/>
          <w:iCs/>
        </w:rPr>
        <w:t xml:space="preserve"> года составил</w:t>
      </w:r>
      <w:r w:rsidR="0070094F" w:rsidRPr="00065FAB">
        <w:rPr>
          <w:i/>
          <w:iCs/>
        </w:rPr>
        <w:t xml:space="preserve"> </w:t>
      </w:r>
      <w:r w:rsidR="0037635E" w:rsidRPr="00065FAB">
        <w:rPr>
          <w:i/>
          <w:iCs/>
        </w:rPr>
        <w:t>1,</w:t>
      </w:r>
      <w:r w:rsidR="0070094F" w:rsidRPr="00065FAB">
        <w:rPr>
          <w:i/>
          <w:iCs/>
        </w:rPr>
        <w:t>8</w:t>
      </w:r>
      <w:r w:rsidR="0037635E" w:rsidRPr="00065FAB">
        <w:rPr>
          <w:i/>
          <w:iCs/>
        </w:rPr>
        <w:t>5 млн</w:t>
      </w:r>
      <w:r w:rsidR="0070094F" w:rsidRPr="00065FAB">
        <w:rPr>
          <w:i/>
          <w:iCs/>
        </w:rPr>
        <w:t xml:space="preserve"> </w:t>
      </w:r>
      <w:r w:rsidR="005A23D3" w:rsidRPr="00065FAB">
        <w:rPr>
          <w:i/>
          <w:iCs/>
        </w:rPr>
        <w:t>человек</w:t>
      </w:r>
      <w:r w:rsidR="0070094F" w:rsidRPr="00065FAB">
        <w:rPr>
          <w:i/>
          <w:iCs/>
        </w:rPr>
        <w:t xml:space="preserve">, </w:t>
      </w:r>
      <w:r>
        <w:rPr>
          <w:i/>
          <w:iCs/>
        </w:rPr>
        <w:br/>
      </w:r>
      <w:r w:rsidR="0070094F" w:rsidRPr="00065FAB">
        <w:rPr>
          <w:i/>
          <w:iCs/>
        </w:rPr>
        <w:t xml:space="preserve">а за первое полугодие 2025 года составил 984,6 тыс. человек, </w:t>
      </w:r>
      <w:r w:rsidR="0070094F" w:rsidRPr="00065FAB">
        <w:rPr>
          <w:i/>
          <w:iCs/>
        </w:rPr>
        <w:br/>
        <w:t>что на 14,4 % больше, чем за аналогичный период прошлого года. В текущем году ожидается прием более 2 млн туристов.</w:t>
      </w:r>
    </w:p>
    <w:p w14:paraId="511ED92B" w14:textId="1B341A9C" w:rsidR="00B36C8B" w:rsidRPr="00B36C8B" w:rsidRDefault="00B36C8B" w:rsidP="00B36C8B">
      <w:pPr>
        <w:contextualSpacing/>
        <w:jc w:val="both"/>
        <w:rPr>
          <w:rFonts w:eastAsia="Calibri"/>
          <w:kern w:val="2"/>
          <w14:ligatures w14:val="standardContextual"/>
        </w:rPr>
      </w:pPr>
      <w:r w:rsidRPr="00B36C8B">
        <w:rPr>
          <w:rFonts w:eastAsia="Calibri"/>
          <w:kern w:val="2"/>
          <w14:ligatures w14:val="standardContextual"/>
        </w:rPr>
        <w:lastRenderedPageBreak/>
        <w:t>На сегодняшний день в реестр маршрутной сети Республики Дагестан включено 17</w:t>
      </w:r>
      <w:r>
        <w:rPr>
          <w:rFonts w:eastAsia="Calibri"/>
          <w:kern w:val="2"/>
          <w14:ligatures w14:val="standardContextual"/>
        </w:rPr>
        <w:t>0</w:t>
      </w:r>
      <w:r w:rsidRPr="00B36C8B">
        <w:rPr>
          <w:rFonts w:eastAsia="Calibri"/>
          <w:kern w:val="2"/>
          <w14:ligatures w14:val="standardContextual"/>
        </w:rPr>
        <w:t xml:space="preserve"> туристских маршрута, реализуемых туроператорскими компаниями,</w:t>
      </w:r>
      <w:r>
        <w:rPr>
          <w:rFonts w:eastAsia="Calibri"/>
          <w:kern w:val="2"/>
          <w14:ligatures w14:val="standardContextual"/>
        </w:rPr>
        <w:t xml:space="preserve"> </w:t>
      </w:r>
      <w:r>
        <w:rPr>
          <w:rFonts w:eastAsia="Calibri"/>
          <w:kern w:val="2"/>
          <w14:ligatures w14:val="standardContextual"/>
        </w:rPr>
        <w:br/>
        <w:t xml:space="preserve">из которых </w:t>
      </w:r>
      <w:r w:rsidRPr="00B36C8B">
        <w:rPr>
          <w:rFonts w:eastAsia="Calibri"/>
          <w:kern w:val="2"/>
          <w14:ligatures w14:val="standardContextual"/>
        </w:rPr>
        <w:t>по горным территориям проход</w:t>
      </w:r>
      <w:r>
        <w:rPr>
          <w:rFonts w:eastAsia="Calibri"/>
          <w:kern w:val="2"/>
          <w14:ligatures w14:val="standardContextual"/>
        </w:rPr>
        <w:t>я</w:t>
      </w:r>
      <w:r w:rsidRPr="00B36C8B">
        <w:rPr>
          <w:rFonts w:eastAsia="Calibri"/>
          <w:kern w:val="2"/>
          <w14:ligatures w14:val="standardContextual"/>
        </w:rPr>
        <w:t>т 15</w:t>
      </w:r>
      <w:r>
        <w:rPr>
          <w:rFonts w:eastAsia="Calibri"/>
          <w:kern w:val="2"/>
          <w14:ligatures w14:val="standardContextual"/>
        </w:rPr>
        <w:t>2</w:t>
      </w:r>
      <w:r w:rsidRPr="00B36C8B">
        <w:rPr>
          <w:rFonts w:eastAsia="Calibri"/>
          <w:kern w:val="2"/>
          <w14:ligatures w14:val="standardContextual"/>
        </w:rPr>
        <w:t xml:space="preserve"> маршрут</w:t>
      </w:r>
      <w:r>
        <w:rPr>
          <w:rFonts w:eastAsia="Calibri"/>
          <w:kern w:val="2"/>
          <w14:ligatures w14:val="standardContextual"/>
        </w:rPr>
        <w:t>а</w:t>
      </w:r>
      <w:r w:rsidRPr="00B36C8B">
        <w:rPr>
          <w:rFonts w:eastAsia="Calibri"/>
          <w:kern w:val="2"/>
          <w14:ligatures w14:val="standardContextual"/>
        </w:rPr>
        <w:t>. Среди них особое место занимает национальный туристский маршрут «Легенды Дагестана», разработанный Министерством по туризму и народным художественным промыслам Республики Дагестан совместно с туроператорскими компаниями.</w:t>
      </w:r>
    </w:p>
    <w:p w14:paraId="492272A6" w14:textId="49951F33" w:rsidR="00B36C8B" w:rsidRPr="00B36C8B" w:rsidRDefault="00B36C8B" w:rsidP="00B36C8B">
      <w:pPr>
        <w:autoSpaceDE w:val="0"/>
        <w:autoSpaceDN w:val="0"/>
        <w:adjustRightInd w:val="0"/>
        <w:ind w:firstLine="567"/>
        <w:jc w:val="both"/>
        <w:rPr>
          <w:rFonts w:eastAsia="Calibri"/>
          <w:szCs w:val="22"/>
        </w:rPr>
      </w:pPr>
      <w:r w:rsidRPr="00B36C8B">
        <w:rPr>
          <w:rFonts w:eastAsia="Calibri"/>
        </w:rPr>
        <w:t>Вместе с тем растущий турпоток диктует необходимость существенного наращивания туристической инфраструктуры в горной местности</w:t>
      </w:r>
    </w:p>
    <w:p w14:paraId="3D331119" w14:textId="046BD3C0" w:rsidR="005A23D3" w:rsidRPr="00B36C8B" w:rsidRDefault="00B36C8B" w:rsidP="00B36C8B">
      <w:pPr>
        <w:autoSpaceDE w:val="0"/>
        <w:autoSpaceDN w:val="0"/>
        <w:adjustRightInd w:val="0"/>
        <w:ind w:firstLine="567"/>
        <w:jc w:val="both"/>
        <w:rPr>
          <w:rFonts w:eastAsia="Calibri"/>
        </w:rPr>
      </w:pPr>
      <w:r w:rsidRPr="00B36C8B">
        <w:rPr>
          <w:rFonts w:eastAsia="Calibri"/>
          <w:szCs w:val="22"/>
        </w:rPr>
        <w:t xml:space="preserve">В настоящее время в горных территориях Дагестана </w:t>
      </w:r>
      <w:r w:rsidRPr="00B36C8B">
        <w:rPr>
          <w:rFonts w:eastAsia="Calibri"/>
        </w:rPr>
        <w:t>функционируют порядка 2</w:t>
      </w:r>
      <w:r>
        <w:rPr>
          <w:rFonts w:eastAsia="Calibri"/>
        </w:rPr>
        <w:t>28</w:t>
      </w:r>
      <w:r w:rsidRPr="00B36C8B">
        <w:rPr>
          <w:rFonts w:eastAsia="Calibri"/>
        </w:rPr>
        <w:t xml:space="preserve"> средств размещения </w:t>
      </w:r>
      <w:r w:rsidRPr="006E3B86">
        <w:t xml:space="preserve">с номерным фондом порядка 1,7 тыс. номеров на 5,0 койко-мест. </w:t>
      </w:r>
      <w:r w:rsidR="005A23D3" w:rsidRPr="006E3B86">
        <w:t xml:space="preserve">Это в основном </w:t>
      </w:r>
      <w:r w:rsidR="008B3F82" w:rsidRPr="006E3B86">
        <w:t>гостевые дома и глэмпинги</w:t>
      </w:r>
      <w:r w:rsidR="005A23D3" w:rsidRPr="006E3B86">
        <w:t xml:space="preserve">. </w:t>
      </w:r>
    </w:p>
    <w:p w14:paraId="7FF7B284" w14:textId="4C3CBB2B" w:rsidR="005A23D3" w:rsidRDefault="005A23D3" w:rsidP="00C61AE6">
      <w:pPr>
        <w:tabs>
          <w:tab w:val="left" w:pos="709"/>
        </w:tabs>
        <w:contextualSpacing/>
        <w:jc w:val="both"/>
      </w:pPr>
      <w:r w:rsidRPr="006E3B86">
        <w:t xml:space="preserve">Выделяемые государством в настоящее время субсидии на реализацию проектов местных инициатив, направленных на развитие туризма </w:t>
      </w:r>
      <w:r w:rsidR="00651CD1" w:rsidRPr="006E3B86">
        <w:br/>
      </w:r>
      <w:r w:rsidRPr="006E3B86">
        <w:t xml:space="preserve">в муниципалитетах, недостаточны для создания современных условий с учетом запроса туристов. </w:t>
      </w:r>
    </w:p>
    <w:p w14:paraId="2016738F" w14:textId="77777777" w:rsidR="00B36C8B" w:rsidRDefault="00B36C8B" w:rsidP="00C61AE6">
      <w:pPr>
        <w:tabs>
          <w:tab w:val="left" w:pos="709"/>
        </w:tabs>
        <w:contextualSpacing/>
        <w:jc w:val="both"/>
      </w:pPr>
    </w:p>
    <w:p w14:paraId="08F32386" w14:textId="34EEA863" w:rsidR="00FE0386" w:rsidRPr="00C61AE6" w:rsidRDefault="00FE0386" w:rsidP="0094659C">
      <w:pPr>
        <w:tabs>
          <w:tab w:val="left" w:pos="709"/>
        </w:tabs>
        <w:contextualSpacing/>
        <w:jc w:val="both"/>
        <w:rPr>
          <w:b/>
          <w:bCs/>
          <w:i/>
          <w:iCs/>
          <w:snapToGrid w:val="0"/>
        </w:rPr>
      </w:pPr>
      <w:r w:rsidRPr="00C61AE6">
        <w:rPr>
          <w:b/>
          <w:bCs/>
          <w:i/>
          <w:iCs/>
          <w:snapToGrid w:val="0"/>
        </w:rPr>
        <w:t>Уважаемые коллеги!</w:t>
      </w:r>
    </w:p>
    <w:p w14:paraId="54D790D8" w14:textId="6960FF4C" w:rsidR="007B10A5" w:rsidRPr="00C61AE6" w:rsidRDefault="007B10A5" w:rsidP="00C61AE6">
      <w:pPr>
        <w:pStyle w:val="a7"/>
        <w:ind w:left="0"/>
        <w:jc w:val="both"/>
        <w:rPr>
          <w:rFonts w:asciiTheme="majorBidi" w:hAnsiTheme="majorBidi" w:cstheme="majorBidi"/>
          <w:shd w:val="clear" w:color="auto" w:fill="FFFFFF"/>
        </w:rPr>
      </w:pPr>
      <w:r w:rsidRPr="00C26AB2">
        <w:rPr>
          <w:rFonts w:asciiTheme="majorBidi" w:hAnsiTheme="majorBidi" w:cstheme="majorBidi"/>
          <w:shd w:val="clear" w:color="auto" w:fill="FFFFFF"/>
        </w:rPr>
        <w:t xml:space="preserve">Если коротко остановиться на </w:t>
      </w:r>
      <w:r w:rsidR="00587978" w:rsidRPr="00C26AB2">
        <w:rPr>
          <w:rFonts w:asciiTheme="majorBidi" w:hAnsiTheme="majorBidi" w:cstheme="majorBidi"/>
          <w:shd w:val="clear" w:color="auto" w:fill="FFFFFF"/>
        </w:rPr>
        <w:t xml:space="preserve">инфраструктурных </w:t>
      </w:r>
      <w:r w:rsidRPr="00C26AB2">
        <w:rPr>
          <w:rFonts w:asciiTheme="majorBidi" w:hAnsiTheme="majorBidi" w:cstheme="majorBidi"/>
          <w:shd w:val="clear" w:color="auto" w:fill="FFFFFF"/>
        </w:rPr>
        <w:t xml:space="preserve">проблемах, сдерживающих развитие горных территорий, то можно выделить главные, характерные не только для Республики Дагестан, но и для всех горных территорий России. </w:t>
      </w:r>
      <w:r w:rsidRPr="00C61AE6">
        <w:rPr>
          <w:rFonts w:asciiTheme="majorBidi" w:hAnsiTheme="majorBidi" w:cstheme="majorBidi"/>
          <w:shd w:val="clear" w:color="auto" w:fill="FFFFFF"/>
        </w:rPr>
        <w:t>Это, в частности</w:t>
      </w:r>
      <w:r w:rsidR="00E66CD2" w:rsidRPr="00C61AE6">
        <w:rPr>
          <w:rFonts w:asciiTheme="majorBidi" w:hAnsiTheme="majorBidi" w:cstheme="majorBidi"/>
          <w:shd w:val="clear" w:color="auto" w:fill="FFFFFF"/>
        </w:rPr>
        <w:t>,</w:t>
      </w:r>
      <w:r w:rsidRPr="00C61AE6">
        <w:rPr>
          <w:rFonts w:asciiTheme="majorBidi" w:hAnsiTheme="majorBidi" w:cstheme="majorBidi"/>
          <w:shd w:val="clear" w:color="auto" w:fill="FFFFFF"/>
        </w:rPr>
        <w:t xml:space="preserve"> </w:t>
      </w:r>
      <w:r w:rsidR="00FE0386" w:rsidRPr="00C61AE6">
        <w:rPr>
          <w:rFonts w:asciiTheme="majorBidi" w:hAnsiTheme="majorBidi" w:cstheme="majorBidi"/>
          <w:shd w:val="clear" w:color="auto" w:fill="FFFFFF"/>
        </w:rPr>
        <w:t xml:space="preserve">вопросы </w:t>
      </w:r>
      <w:r w:rsidR="00C26AB2" w:rsidRPr="00C61AE6">
        <w:rPr>
          <w:rFonts w:asciiTheme="majorBidi" w:hAnsiTheme="majorBidi" w:cstheme="majorBidi"/>
          <w:shd w:val="clear" w:color="auto" w:fill="FFFFFF"/>
        </w:rPr>
        <w:t>энергоснабжени</w:t>
      </w:r>
      <w:r w:rsidR="00FE0386" w:rsidRPr="00C61AE6">
        <w:rPr>
          <w:rFonts w:asciiTheme="majorBidi" w:hAnsiTheme="majorBidi" w:cstheme="majorBidi"/>
          <w:shd w:val="clear" w:color="auto" w:fill="FFFFFF"/>
        </w:rPr>
        <w:t>я</w:t>
      </w:r>
      <w:r w:rsidR="00C61AE6">
        <w:rPr>
          <w:rFonts w:asciiTheme="majorBidi" w:hAnsiTheme="majorBidi" w:cstheme="majorBidi"/>
          <w:shd w:val="clear" w:color="auto" w:fill="FFFFFF"/>
        </w:rPr>
        <w:t xml:space="preserve"> </w:t>
      </w:r>
      <w:r w:rsidR="00C61AE6" w:rsidRPr="00C61AE6">
        <w:rPr>
          <w:rFonts w:asciiTheme="majorBidi" w:hAnsiTheme="majorBidi" w:cstheme="majorBidi"/>
          <w:i/>
          <w:iCs/>
          <w:shd w:val="clear" w:color="auto" w:fill="FFFFFF"/>
        </w:rPr>
        <w:t>(износ оборудования более 70%)</w:t>
      </w:r>
      <w:r w:rsidR="00C26AB2" w:rsidRPr="00C61AE6">
        <w:rPr>
          <w:rFonts w:asciiTheme="majorBidi" w:hAnsiTheme="majorBidi" w:cstheme="majorBidi"/>
          <w:shd w:val="clear" w:color="auto" w:fill="FFFFFF"/>
        </w:rPr>
        <w:t>, газификаци</w:t>
      </w:r>
      <w:r w:rsidR="00FE0386" w:rsidRPr="00C61AE6">
        <w:rPr>
          <w:rFonts w:asciiTheme="majorBidi" w:hAnsiTheme="majorBidi" w:cstheme="majorBidi"/>
          <w:shd w:val="clear" w:color="auto" w:fill="FFFFFF"/>
        </w:rPr>
        <w:t>и</w:t>
      </w:r>
      <w:r w:rsidR="00C61AE6" w:rsidRPr="00C61AE6">
        <w:t xml:space="preserve"> </w:t>
      </w:r>
      <w:r w:rsidR="00C61AE6" w:rsidRPr="00C61AE6">
        <w:rPr>
          <w:i/>
          <w:iCs/>
        </w:rPr>
        <w:t>(</w:t>
      </w:r>
      <w:r w:rsidR="00C61AE6" w:rsidRPr="00C61AE6">
        <w:rPr>
          <w:rFonts w:asciiTheme="majorBidi" w:hAnsiTheme="majorBidi" w:cstheme="majorBidi"/>
          <w:i/>
          <w:iCs/>
          <w:shd w:val="clear" w:color="auto" w:fill="FFFFFF"/>
        </w:rPr>
        <w:t>негазифицированными остаются 10 горных районов и 1 муниципальный участок)</w:t>
      </w:r>
      <w:r w:rsidR="00C61AE6">
        <w:rPr>
          <w:rFonts w:asciiTheme="majorBidi" w:hAnsiTheme="majorBidi" w:cstheme="majorBidi"/>
          <w:shd w:val="clear" w:color="auto" w:fill="FFFFFF"/>
        </w:rPr>
        <w:t>,</w:t>
      </w:r>
      <w:r w:rsidR="00C26AB2" w:rsidRPr="00C61AE6">
        <w:rPr>
          <w:rFonts w:asciiTheme="majorBidi" w:hAnsiTheme="majorBidi" w:cstheme="majorBidi"/>
          <w:shd w:val="clear" w:color="auto" w:fill="FFFFFF"/>
        </w:rPr>
        <w:t xml:space="preserve"> развити</w:t>
      </w:r>
      <w:r w:rsidR="00FE0386" w:rsidRPr="00C61AE6">
        <w:rPr>
          <w:rFonts w:asciiTheme="majorBidi" w:hAnsiTheme="majorBidi" w:cstheme="majorBidi"/>
          <w:shd w:val="clear" w:color="auto" w:fill="FFFFFF"/>
        </w:rPr>
        <w:t>я</w:t>
      </w:r>
      <w:r w:rsidR="00C26AB2" w:rsidRPr="00C61AE6">
        <w:rPr>
          <w:rFonts w:asciiTheme="majorBidi" w:hAnsiTheme="majorBidi" w:cstheme="majorBidi"/>
          <w:shd w:val="clear" w:color="auto" w:fill="FFFFFF"/>
        </w:rPr>
        <w:t xml:space="preserve"> </w:t>
      </w:r>
      <w:r w:rsidRPr="00C61AE6">
        <w:rPr>
          <w:rFonts w:asciiTheme="majorBidi" w:hAnsiTheme="majorBidi" w:cstheme="majorBidi"/>
          <w:shd w:val="clear" w:color="auto" w:fill="FFFFFF"/>
        </w:rPr>
        <w:t>дорожн</w:t>
      </w:r>
      <w:r w:rsidR="00C26AB2" w:rsidRPr="00C61AE6">
        <w:rPr>
          <w:rFonts w:asciiTheme="majorBidi" w:hAnsiTheme="majorBidi" w:cstheme="majorBidi"/>
          <w:shd w:val="clear" w:color="auto" w:fill="FFFFFF"/>
        </w:rPr>
        <w:t>ой</w:t>
      </w:r>
      <w:r w:rsidRPr="00C61AE6">
        <w:rPr>
          <w:rFonts w:asciiTheme="majorBidi" w:hAnsiTheme="majorBidi" w:cstheme="majorBidi"/>
          <w:shd w:val="clear" w:color="auto" w:fill="FFFFFF"/>
        </w:rPr>
        <w:t xml:space="preserve"> сет</w:t>
      </w:r>
      <w:r w:rsidR="00C26AB2" w:rsidRPr="00C61AE6">
        <w:rPr>
          <w:rFonts w:asciiTheme="majorBidi" w:hAnsiTheme="majorBidi" w:cstheme="majorBidi"/>
          <w:shd w:val="clear" w:color="auto" w:fill="FFFFFF"/>
        </w:rPr>
        <w:t>и</w:t>
      </w:r>
      <w:r w:rsidR="00C61AE6" w:rsidRPr="00C61AE6">
        <w:t xml:space="preserve"> </w:t>
      </w:r>
      <w:r w:rsidR="00C61AE6" w:rsidRPr="00C61AE6">
        <w:rPr>
          <w:i/>
          <w:iCs/>
        </w:rPr>
        <w:t>(</w:t>
      </w:r>
      <w:r w:rsidR="00C61AE6" w:rsidRPr="00C61AE6">
        <w:rPr>
          <w:rFonts w:asciiTheme="majorBidi" w:hAnsiTheme="majorBidi" w:cstheme="majorBidi"/>
          <w:i/>
          <w:iCs/>
          <w:shd w:val="clear" w:color="auto" w:fill="FFFFFF"/>
        </w:rPr>
        <w:t>только 25 процентов дорог в горах Дагестана имеют асфальтобетонное покрытие)</w:t>
      </w:r>
      <w:r w:rsidR="00841197" w:rsidRPr="00C61AE6">
        <w:rPr>
          <w:rFonts w:asciiTheme="majorBidi" w:hAnsiTheme="majorBidi" w:cstheme="majorBidi"/>
          <w:shd w:val="clear" w:color="auto" w:fill="FFFFFF"/>
        </w:rPr>
        <w:t xml:space="preserve">. </w:t>
      </w:r>
      <w:r w:rsidR="00BE4B5D" w:rsidRPr="00C61AE6">
        <w:rPr>
          <w:rFonts w:asciiTheme="majorBidi" w:hAnsiTheme="majorBidi" w:cstheme="majorBidi"/>
          <w:shd w:val="clear" w:color="auto" w:fill="FFFFFF"/>
        </w:rPr>
        <w:t>Неразвита</w:t>
      </w:r>
      <w:r w:rsidR="00FE0386" w:rsidRPr="00C61AE6">
        <w:rPr>
          <w:rFonts w:asciiTheme="majorBidi" w:hAnsiTheme="majorBidi" w:cstheme="majorBidi"/>
          <w:shd w:val="clear" w:color="auto" w:fill="FFFFFF"/>
        </w:rPr>
        <w:t>я инфраструктура</w:t>
      </w:r>
      <w:r w:rsidR="00841197" w:rsidRPr="00C61AE6">
        <w:rPr>
          <w:rFonts w:asciiTheme="majorBidi" w:hAnsiTheme="majorBidi" w:cstheme="majorBidi"/>
          <w:shd w:val="clear" w:color="auto" w:fill="FFFFFF"/>
        </w:rPr>
        <w:t>,</w:t>
      </w:r>
      <w:r w:rsidRPr="00C61AE6">
        <w:rPr>
          <w:rFonts w:asciiTheme="majorBidi" w:hAnsiTheme="majorBidi" w:cstheme="majorBidi"/>
          <w:shd w:val="clear" w:color="auto" w:fill="FFFFFF"/>
        </w:rPr>
        <w:t xml:space="preserve"> в свою очередь, сдерживает привлечение инвестиций и</w:t>
      </w:r>
      <w:r w:rsidR="00E66CD2" w:rsidRPr="00C61AE6">
        <w:rPr>
          <w:rFonts w:asciiTheme="majorBidi" w:hAnsiTheme="majorBidi" w:cstheme="majorBidi"/>
          <w:shd w:val="clear" w:color="auto" w:fill="FFFFFF"/>
        </w:rPr>
        <w:t>,</w:t>
      </w:r>
      <w:r w:rsidRPr="00C61AE6">
        <w:rPr>
          <w:rFonts w:asciiTheme="majorBidi" w:hAnsiTheme="majorBidi" w:cstheme="majorBidi"/>
          <w:shd w:val="clear" w:color="auto" w:fill="FFFFFF"/>
        </w:rPr>
        <w:t xml:space="preserve"> соответственно</w:t>
      </w:r>
      <w:r w:rsidR="00E66CD2" w:rsidRPr="00C61AE6">
        <w:rPr>
          <w:rFonts w:asciiTheme="majorBidi" w:hAnsiTheme="majorBidi" w:cstheme="majorBidi"/>
          <w:shd w:val="clear" w:color="auto" w:fill="FFFFFF"/>
        </w:rPr>
        <w:t>,</w:t>
      </w:r>
      <w:r w:rsidRPr="00C61AE6">
        <w:rPr>
          <w:rFonts w:asciiTheme="majorBidi" w:hAnsiTheme="majorBidi" w:cstheme="majorBidi"/>
          <w:shd w:val="clear" w:color="auto" w:fill="FFFFFF"/>
        </w:rPr>
        <w:t xml:space="preserve"> создание новых производств и рабочих мест</w:t>
      </w:r>
      <w:r w:rsidR="00C26AB2" w:rsidRPr="00C61AE6">
        <w:rPr>
          <w:rFonts w:asciiTheme="majorBidi" w:hAnsiTheme="majorBidi" w:cstheme="majorBidi"/>
          <w:shd w:val="clear" w:color="auto" w:fill="FFFFFF"/>
        </w:rPr>
        <w:t xml:space="preserve">, </w:t>
      </w:r>
      <w:r w:rsidR="00E66CD2" w:rsidRPr="00C61AE6">
        <w:rPr>
          <w:rFonts w:asciiTheme="majorBidi" w:hAnsiTheme="majorBidi" w:cstheme="majorBidi"/>
          <w:shd w:val="clear" w:color="auto" w:fill="FFFFFF"/>
        </w:rPr>
        <w:t xml:space="preserve">что </w:t>
      </w:r>
      <w:r w:rsidR="00ED3721" w:rsidRPr="00C61AE6">
        <w:rPr>
          <w:rFonts w:asciiTheme="majorBidi" w:hAnsiTheme="majorBidi" w:cstheme="majorBidi"/>
          <w:shd w:val="clear" w:color="auto" w:fill="FFFFFF"/>
        </w:rPr>
        <w:t>в конечном</w:t>
      </w:r>
      <w:r w:rsidR="00C26AB2" w:rsidRPr="00C61AE6">
        <w:rPr>
          <w:rFonts w:asciiTheme="majorBidi" w:hAnsiTheme="majorBidi" w:cstheme="majorBidi"/>
          <w:shd w:val="clear" w:color="auto" w:fill="FFFFFF"/>
        </w:rPr>
        <w:t xml:space="preserve"> итоге приводит к оттоку населения с гор</w:t>
      </w:r>
      <w:r w:rsidRPr="00C61AE6">
        <w:rPr>
          <w:rFonts w:asciiTheme="majorBidi" w:hAnsiTheme="majorBidi" w:cstheme="majorBidi"/>
          <w:shd w:val="clear" w:color="auto" w:fill="FFFFFF"/>
        </w:rPr>
        <w:t>.</w:t>
      </w:r>
    </w:p>
    <w:p w14:paraId="2D9E2C1F" w14:textId="4D709C97" w:rsidR="00691FC5" w:rsidRDefault="00691FC5" w:rsidP="0094659C">
      <w:pPr>
        <w:pStyle w:val="a7"/>
        <w:ind w:left="0"/>
        <w:jc w:val="both"/>
        <w:rPr>
          <w:rFonts w:asciiTheme="majorBidi" w:hAnsiTheme="majorBidi" w:cstheme="majorBidi"/>
          <w:shd w:val="clear" w:color="auto" w:fill="FFFFFF"/>
        </w:rPr>
      </w:pPr>
      <w:r>
        <w:rPr>
          <w:rFonts w:asciiTheme="majorBidi" w:hAnsiTheme="majorBidi" w:cstheme="majorBidi"/>
          <w:shd w:val="clear" w:color="auto" w:fill="FFFFFF"/>
        </w:rPr>
        <w:t xml:space="preserve">За </w:t>
      </w:r>
      <w:r w:rsidR="00C26AB2" w:rsidRPr="00ED3721">
        <w:rPr>
          <w:rFonts w:asciiTheme="majorBidi" w:hAnsiTheme="majorBidi" w:cstheme="majorBidi"/>
          <w:color w:val="EE0000"/>
          <w:shd w:val="clear" w:color="auto" w:fill="FFFFFF"/>
        </w:rPr>
        <w:t xml:space="preserve"> </w:t>
      </w:r>
      <w:r w:rsidR="00F01643" w:rsidRPr="00F01643">
        <w:rPr>
          <w:rFonts w:asciiTheme="majorBidi" w:hAnsiTheme="majorBidi" w:cstheme="majorBidi"/>
          <w:shd w:val="clear" w:color="auto" w:fill="FFFFFF"/>
        </w:rPr>
        <w:t xml:space="preserve">последние </w:t>
      </w:r>
      <w:r w:rsidR="00A1220D">
        <w:rPr>
          <w:rFonts w:asciiTheme="majorBidi" w:hAnsiTheme="majorBidi" w:cstheme="majorBidi"/>
          <w:shd w:val="clear" w:color="auto" w:fill="FFFFFF"/>
        </w:rPr>
        <w:t>3</w:t>
      </w:r>
      <w:r w:rsidR="00F01643" w:rsidRPr="00F01643">
        <w:rPr>
          <w:rFonts w:asciiTheme="majorBidi" w:hAnsiTheme="majorBidi" w:cstheme="majorBidi"/>
          <w:shd w:val="clear" w:color="auto" w:fill="FFFFFF"/>
        </w:rPr>
        <w:t xml:space="preserve"> года (</w:t>
      </w:r>
      <w:r w:rsidRPr="00617F16">
        <w:rPr>
          <w:rFonts w:asciiTheme="majorBidi" w:hAnsiTheme="majorBidi" w:cstheme="majorBidi"/>
          <w:shd w:val="clear" w:color="auto" w:fill="FFFFFF"/>
        </w:rPr>
        <w:t>202</w:t>
      </w:r>
      <w:r w:rsidR="00A1220D">
        <w:rPr>
          <w:rFonts w:asciiTheme="majorBidi" w:hAnsiTheme="majorBidi" w:cstheme="majorBidi"/>
          <w:shd w:val="clear" w:color="auto" w:fill="FFFFFF"/>
        </w:rPr>
        <w:t>2</w:t>
      </w:r>
      <w:r w:rsidR="00F01643">
        <w:rPr>
          <w:rFonts w:asciiTheme="majorBidi" w:hAnsiTheme="majorBidi" w:cstheme="majorBidi"/>
          <w:shd w:val="clear" w:color="auto" w:fill="FFFFFF"/>
        </w:rPr>
        <w:t>-2024 гг.)</w:t>
      </w:r>
      <w:r w:rsidRPr="00617F16">
        <w:rPr>
          <w:rFonts w:asciiTheme="majorBidi" w:hAnsiTheme="majorBidi" w:cstheme="majorBidi"/>
          <w:shd w:val="clear" w:color="auto" w:fill="FFFFFF"/>
        </w:rPr>
        <w:t xml:space="preserve"> </w:t>
      </w:r>
      <w:r w:rsidR="00C26AB2" w:rsidRPr="00C26AB2">
        <w:rPr>
          <w:rFonts w:asciiTheme="majorBidi" w:hAnsiTheme="majorBidi" w:cstheme="majorBidi"/>
          <w:shd w:val="clear" w:color="auto" w:fill="FFFFFF"/>
        </w:rPr>
        <w:t xml:space="preserve">в </w:t>
      </w:r>
      <w:r>
        <w:rPr>
          <w:rFonts w:asciiTheme="majorBidi" w:hAnsiTheme="majorBidi" w:cstheme="majorBidi"/>
          <w:shd w:val="clear" w:color="auto" w:fill="FFFFFF"/>
        </w:rPr>
        <w:t>27</w:t>
      </w:r>
      <w:r w:rsidR="00C26AB2" w:rsidRPr="00C26AB2">
        <w:rPr>
          <w:rFonts w:asciiTheme="majorBidi" w:hAnsiTheme="majorBidi" w:cstheme="majorBidi"/>
          <w:shd w:val="clear" w:color="auto" w:fill="FFFFFF"/>
        </w:rPr>
        <w:t xml:space="preserve"> горных районах республики </w:t>
      </w:r>
      <w:r>
        <w:rPr>
          <w:rFonts w:asciiTheme="majorBidi" w:hAnsiTheme="majorBidi" w:cstheme="majorBidi"/>
          <w:shd w:val="clear" w:color="auto" w:fill="FFFFFF"/>
        </w:rPr>
        <w:t xml:space="preserve">наблюдается миграционная убыль населения в количестве порядка </w:t>
      </w:r>
      <w:r w:rsidR="00A1220D">
        <w:rPr>
          <w:rFonts w:asciiTheme="majorBidi" w:hAnsiTheme="majorBidi" w:cstheme="majorBidi"/>
          <w:shd w:val="clear" w:color="auto" w:fill="FFFFFF"/>
        </w:rPr>
        <w:t>10</w:t>
      </w:r>
      <w:r>
        <w:rPr>
          <w:rFonts w:asciiTheme="majorBidi" w:hAnsiTheme="majorBidi" w:cstheme="majorBidi"/>
          <w:shd w:val="clear" w:color="auto" w:fill="FFFFFF"/>
        </w:rPr>
        <w:t>,</w:t>
      </w:r>
      <w:r w:rsidR="00A1220D">
        <w:rPr>
          <w:rFonts w:asciiTheme="majorBidi" w:hAnsiTheme="majorBidi" w:cstheme="majorBidi"/>
          <w:shd w:val="clear" w:color="auto" w:fill="FFFFFF"/>
        </w:rPr>
        <w:t>2</w:t>
      </w:r>
      <w:r>
        <w:rPr>
          <w:rFonts w:asciiTheme="majorBidi" w:hAnsiTheme="majorBidi" w:cstheme="majorBidi"/>
          <w:shd w:val="clear" w:color="auto" w:fill="FFFFFF"/>
        </w:rPr>
        <w:t xml:space="preserve"> тыс. человек. </w:t>
      </w:r>
      <w:r w:rsidRPr="00C26AB2">
        <w:rPr>
          <w:rFonts w:asciiTheme="majorBidi" w:hAnsiTheme="majorBidi" w:cstheme="majorBidi"/>
          <w:shd w:val="clear" w:color="auto" w:fill="FFFFFF"/>
        </w:rPr>
        <w:t>И такая тенденция в последние годы сохраняет</w:t>
      </w:r>
      <w:r>
        <w:rPr>
          <w:rFonts w:asciiTheme="majorBidi" w:hAnsiTheme="majorBidi" w:cstheme="majorBidi"/>
          <w:shd w:val="clear" w:color="auto" w:fill="FFFFFF"/>
        </w:rPr>
        <w:t xml:space="preserve">ся. Все это создает нагрузку и без этого </w:t>
      </w:r>
      <w:r w:rsidRPr="00C26AB2">
        <w:rPr>
          <w:rFonts w:asciiTheme="majorBidi" w:hAnsiTheme="majorBidi" w:cstheme="majorBidi"/>
          <w:shd w:val="clear" w:color="auto" w:fill="FFFFFF"/>
        </w:rPr>
        <w:t>загруженную городскую инфраструктуру</w:t>
      </w:r>
      <w:r w:rsidR="00617F16">
        <w:rPr>
          <w:rFonts w:asciiTheme="majorBidi" w:hAnsiTheme="majorBidi" w:cstheme="majorBidi"/>
          <w:shd w:val="clear" w:color="auto" w:fill="FFFFFF"/>
        </w:rPr>
        <w:t xml:space="preserve">. </w:t>
      </w:r>
    </w:p>
    <w:p w14:paraId="1DD71EE3" w14:textId="0159E547" w:rsidR="00C26AB2" w:rsidRPr="00C26AB2" w:rsidRDefault="00C26AB2" w:rsidP="0094659C">
      <w:pPr>
        <w:pStyle w:val="a7"/>
        <w:ind w:left="0"/>
        <w:jc w:val="both"/>
        <w:rPr>
          <w:rFonts w:asciiTheme="majorBidi" w:hAnsiTheme="majorBidi" w:cstheme="majorBidi"/>
          <w:shd w:val="clear" w:color="auto" w:fill="FFFFFF"/>
        </w:rPr>
      </w:pPr>
      <w:r w:rsidRPr="00C26AB2">
        <w:rPr>
          <w:rFonts w:asciiTheme="majorBidi" w:hAnsiTheme="majorBidi" w:cstheme="majorBidi"/>
          <w:shd w:val="clear" w:color="auto" w:fill="FFFFFF"/>
        </w:rPr>
        <w:t xml:space="preserve">И наша общая задача, уважаемые коллеги, создать такие условия жизни </w:t>
      </w:r>
      <w:r w:rsidR="00C90A24">
        <w:rPr>
          <w:rFonts w:asciiTheme="majorBidi" w:hAnsiTheme="majorBidi" w:cstheme="majorBidi"/>
          <w:shd w:val="clear" w:color="auto" w:fill="FFFFFF"/>
        </w:rPr>
        <w:br/>
      </w:r>
      <w:r w:rsidRPr="00C26AB2">
        <w:rPr>
          <w:rFonts w:asciiTheme="majorBidi" w:hAnsiTheme="majorBidi" w:cstheme="majorBidi"/>
          <w:shd w:val="clear" w:color="auto" w:fill="FFFFFF"/>
        </w:rPr>
        <w:t xml:space="preserve">в горных территориях, которые позволят не только сократить отток населения с гор, но и переломить ситуацию в обратную сторону, чтобы наши жители </w:t>
      </w:r>
      <w:r w:rsidR="005A23D3">
        <w:rPr>
          <w:rFonts w:asciiTheme="majorBidi" w:hAnsiTheme="majorBidi" w:cstheme="majorBidi"/>
          <w:shd w:val="clear" w:color="auto" w:fill="FFFFFF"/>
        </w:rPr>
        <w:t>возвращались</w:t>
      </w:r>
      <w:r w:rsidRPr="00C26AB2">
        <w:rPr>
          <w:rFonts w:asciiTheme="majorBidi" w:hAnsiTheme="majorBidi" w:cstheme="majorBidi"/>
          <w:shd w:val="clear" w:color="auto" w:fill="FFFFFF"/>
        </w:rPr>
        <w:t xml:space="preserve"> жить и работать из города в сельскую местность.  </w:t>
      </w:r>
    </w:p>
    <w:p w14:paraId="04837DF1" w14:textId="77777777" w:rsidR="00C26AB2" w:rsidRPr="00C26AB2" w:rsidRDefault="00C26AB2" w:rsidP="0094659C">
      <w:pPr>
        <w:widowControl w:val="0"/>
        <w:contextualSpacing/>
        <w:jc w:val="both"/>
        <w:rPr>
          <w:rFonts w:eastAsia="Times New Roman"/>
          <w:lang w:bidi="ru-RU"/>
        </w:rPr>
      </w:pPr>
    </w:p>
    <w:p w14:paraId="4B44A186" w14:textId="01640CD6" w:rsidR="0084683A" w:rsidRPr="00C61AE6" w:rsidRDefault="002E613B" w:rsidP="0094659C">
      <w:pPr>
        <w:contextualSpacing/>
        <w:jc w:val="both"/>
        <w:rPr>
          <w:rFonts w:eastAsia="Calibri"/>
          <w:b/>
          <w:i/>
          <w:iCs/>
          <w:color w:val="FF0000"/>
        </w:rPr>
      </w:pPr>
      <w:r w:rsidRPr="00C61AE6">
        <w:rPr>
          <w:rFonts w:eastAsia="Calibri"/>
          <w:b/>
          <w:i/>
          <w:iCs/>
        </w:rPr>
        <w:t xml:space="preserve">Уважаемые коллеги! </w:t>
      </w:r>
      <w:r w:rsidR="00265FF1" w:rsidRPr="00C61AE6">
        <w:rPr>
          <w:rFonts w:eastAsia="Calibri"/>
          <w:b/>
          <w:i/>
          <w:iCs/>
        </w:rPr>
        <w:t xml:space="preserve">  </w:t>
      </w:r>
      <w:r w:rsidR="0084683A" w:rsidRPr="00C61AE6">
        <w:rPr>
          <w:rFonts w:eastAsia="Calibri"/>
          <w:b/>
          <w:i/>
          <w:iCs/>
        </w:rPr>
        <w:t xml:space="preserve"> </w:t>
      </w:r>
    </w:p>
    <w:p w14:paraId="7A3D4F87" w14:textId="1141332A" w:rsidR="002E613B" w:rsidRDefault="002E613B" w:rsidP="0094659C">
      <w:pPr>
        <w:contextualSpacing/>
        <w:jc w:val="both"/>
        <w:rPr>
          <w:rFonts w:eastAsia="Calibri"/>
          <w:bCs/>
        </w:rPr>
      </w:pPr>
      <w:r>
        <w:rPr>
          <w:rFonts w:eastAsia="Calibri"/>
          <w:bCs/>
        </w:rPr>
        <w:t xml:space="preserve">В конце своего выступления еще раз хотел бы поблагодарить всех за такое повышенное внимание к проблемам и перспективам развития горных территорий.  </w:t>
      </w:r>
    </w:p>
    <w:p w14:paraId="655FE072" w14:textId="4570FE7A" w:rsidR="000721C0" w:rsidRDefault="002E613B" w:rsidP="0094659C">
      <w:pPr>
        <w:contextualSpacing/>
        <w:jc w:val="both"/>
        <w:rPr>
          <w:rFonts w:eastAsia="Calibri"/>
          <w:bCs/>
        </w:rPr>
      </w:pPr>
      <w:r>
        <w:rPr>
          <w:rFonts w:eastAsia="Calibri"/>
          <w:bCs/>
        </w:rPr>
        <w:t xml:space="preserve">Уверен, что </w:t>
      </w:r>
      <w:r w:rsidRPr="002E613B">
        <w:rPr>
          <w:rFonts w:eastAsia="Calibri"/>
          <w:bCs/>
        </w:rPr>
        <w:t>у</w:t>
      </w:r>
      <w:r>
        <w:rPr>
          <w:rFonts w:eastAsia="Calibri"/>
          <w:bCs/>
        </w:rPr>
        <w:t xml:space="preserve"> нас сегодня состоится </w:t>
      </w:r>
      <w:r w:rsidRPr="002E613B">
        <w:rPr>
          <w:rFonts w:eastAsia="Calibri"/>
          <w:bCs/>
        </w:rPr>
        <w:t xml:space="preserve">предметное обсуждение </w:t>
      </w:r>
      <w:r>
        <w:rPr>
          <w:rFonts w:eastAsia="Calibri"/>
          <w:bCs/>
        </w:rPr>
        <w:t>и мы вместе</w:t>
      </w:r>
      <w:r w:rsidRPr="002E613B">
        <w:rPr>
          <w:rFonts w:eastAsia="Calibri"/>
          <w:bCs/>
        </w:rPr>
        <w:t xml:space="preserve"> выработа</w:t>
      </w:r>
      <w:r>
        <w:rPr>
          <w:rFonts w:eastAsia="Calibri"/>
          <w:bCs/>
        </w:rPr>
        <w:t>ем</w:t>
      </w:r>
      <w:r w:rsidRPr="002E613B">
        <w:rPr>
          <w:rFonts w:eastAsia="Calibri"/>
          <w:bCs/>
        </w:rPr>
        <w:t xml:space="preserve"> предложения по улучшению социально-экономического положения горных территорий, </w:t>
      </w:r>
      <w:r w:rsidR="00F343E4">
        <w:rPr>
          <w:rFonts w:eastAsia="Calibri"/>
          <w:bCs/>
        </w:rPr>
        <w:t xml:space="preserve">которые в конечном итоге приведут к </w:t>
      </w:r>
      <w:r w:rsidRPr="002E613B">
        <w:rPr>
          <w:rFonts w:eastAsia="Calibri"/>
          <w:bCs/>
        </w:rPr>
        <w:t>повышению благосостояния и качества жизни населения.</w:t>
      </w:r>
    </w:p>
    <w:p w14:paraId="313C6D72" w14:textId="77777777" w:rsidR="00C61AE6" w:rsidRDefault="00C61AE6" w:rsidP="0094659C">
      <w:pPr>
        <w:contextualSpacing/>
        <w:jc w:val="both"/>
        <w:rPr>
          <w:rFonts w:eastAsia="Calibri"/>
          <w:b/>
          <w:i/>
          <w:iCs/>
        </w:rPr>
      </w:pPr>
    </w:p>
    <w:p w14:paraId="28F1F018" w14:textId="05373016" w:rsidR="00C61AE6" w:rsidRPr="00C61AE6" w:rsidRDefault="00C61AE6" w:rsidP="0094659C">
      <w:pPr>
        <w:contextualSpacing/>
        <w:jc w:val="both"/>
        <w:rPr>
          <w:rFonts w:eastAsia="Calibri"/>
          <w:b/>
          <w:i/>
          <w:iCs/>
        </w:rPr>
      </w:pPr>
      <w:r w:rsidRPr="00C61AE6">
        <w:rPr>
          <w:rFonts w:eastAsia="Calibri"/>
          <w:b/>
          <w:i/>
          <w:iCs/>
        </w:rPr>
        <w:t>Спасибо за внимание!</w:t>
      </w:r>
    </w:p>
    <w:p w14:paraId="0AD7930A" w14:textId="77777777" w:rsidR="00B05EC7" w:rsidRPr="00C26AB2" w:rsidRDefault="00B05EC7" w:rsidP="0094659C">
      <w:pPr>
        <w:contextualSpacing/>
        <w:jc w:val="both"/>
        <w:rPr>
          <w:rFonts w:eastAsia="Calibri"/>
          <w:bCs/>
        </w:rPr>
      </w:pPr>
    </w:p>
    <w:sectPr w:rsidR="00B05EC7" w:rsidRPr="00C26AB2" w:rsidSect="001452E8">
      <w:headerReference w:type="default" r:id="rId7"/>
      <w:pgSz w:w="11907" w:h="16839" w:code="9"/>
      <w:pgMar w:top="993" w:right="567" w:bottom="993" w:left="1134" w:header="510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461F95" w14:textId="77777777" w:rsidR="00BF4F17" w:rsidRDefault="00BF4F17">
      <w:r>
        <w:separator/>
      </w:r>
    </w:p>
  </w:endnote>
  <w:endnote w:type="continuationSeparator" w:id="0">
    <w:p w14:paraId="7B65509D" w14:textId="77777777" w:rsidR="00BF4F17" w:rsidRDefault="00BF4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0EB03" w14:textId="77777777" w:rsidR="00BF4F17" w:rsidRDefault="00BF4F17">
      <w:r>
        <w:separator/>
      </w:r>
    </w:p>
  </w:footnote>
  <w:footnote w:type="continuationSeparator" w:id="0">
    <w:p w14:paraId="555D8B9D" w14:textId="77777777" w:rsidR="00BF4F17" w:rsidRDefault="00BF4F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51443441"/>
      <w:docPartObj>
        <w:docPartGallery w:val="Page Numbers (Top of Page)"/>
        <w:docPartUnique/>
      </w:docPartObj>
    </w:sdtPr>
    <w:sdtContent>
      <w:p w14:paraId="2038A84C" w14:textId="522997C0" w:rsidR="00D54502" w:rsidRDefault="0045502E" w:rsidP="00183FE3">
        <w:pPr>
          <w:pStyle w:val="1"/>
          <w:jc w:val="center"/>
        </w:pPr>
        <w:r w:rsidRPr="009747C0">
          <w:fldChar w:fldCharType="begin"/>
        </w:r>
        <w:r w:rsidRPr="009747C0">
          <w:instrText>PAGE   \* MERGEFORMAT</w:instrText>
        </w:r>
        <w:r w:rsidRPr="009747C0">
          <w:fldChar w:fldCharType="separate"/>
        </w:r>
        <w:r w:rsidR="007F72AC">
          <w:rPr>
            <w:noProof/>
          </w:rPr>
          <w:t>8</w:t>
        </w:r>
        <w:r w:rsidRPr="009747C0"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F04C81"/>
    <w:multiLevelType w:val="hybridMultilevel"/>
    <w:tmpl w:val="030AF1B6"/>
    <w:lvl w:ilvl="0" w:tplc="4C1080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732148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FE9"/>
    <w:rsid w:val="0000401A"/>
    <w:rsid w:val="00027519"/>
    <w:rsid w:val="00027845"/>
    <w:rsid w:val="000517F2"/>
    <w:rsid w:val="00055158"/>
    <w:rsid w:val="00065FAB"/>
    <w:rsid w:val="00071A73"/>
    <w:rsid w:val="000721C0"/>
    <w:rsid w:val="000745EB"/>
    <w:rsid w:val="00076211"/>
    <w:rsid w:val="00082DCD"/>
    <w:rsid w:val="000908DD"/>
    <w:rsid w:val="00091D53"/>
    <w:rsid w:val="00093F2F"/>
    <w:rsid w:val="000951F5"/>
    <w:rsid w:val="000A4FE9"/>
    <w:rsid w:val="000B1970"/>
    <w:rsid w:val="000B222A"/>
    <w:rsid w:val="000B421E"/>
    <w:rsid w:val="000C40FC"/>
    <w:rsid w:val="000C4BEE"/>
    <w:rsid w:val="000D3BE4"/>
    <w:rsid w:val="00115245"/>
    <w:rsid w:val="00115663"/>
    <w:rsid w:val="0011580F"/>
    <w:rsid w:val="00124F53"/>
    <w:rsid w:val="00136CE8"/>
    <w:rsid w:val="001452E8"/>
    <w:rsid w:val="00150C34"/>
    <w:rsid w:val="001759A3"/>
    <w:rsid w:val="00183FE3"/>
    <w:rsid w:val="001A0F92"/>
    <w:rsid w:val="001C1A15"/>
    <w:rsid w:val="001D1913"/>
    <w:rsid w:val="001D57BE"/>
    <w:rsid w:val="001D59EA"/>
    <w:rsid w:val="00212337"/>
    <w:rsid w:val="00220E94"/>
    <w:rsid w:val="00221A2F"/>
    <w:rsid w:val="00224A46"/>
    <w:rsid w:val="00236247"/>
    <w:rsid w:val="00237626"/>
    <w:rsid w:val="0025463E"/>
    <w:rsid w:val="00265FF1"/>
    <w:rsid w:val="0028179A"/>
    <w:rsid w:val="00286A31"/>
    <w:rsid w:val="00287AA3"/>
    <w:rsid w:val="002B5A8D"/>
    <w:rsid w:val="002D4D9E"/>
    <w:rsid w:val="002D5E87"/>
    <w:rsid w:val="002D7BB5"/>
    <w:rsid w:val="002E613B"/>
    <w:rsid w:val="002E74C1"/>
    <w:rsid w:val="002F281F"/>
    <w:rsid w:val="00300F0A"/>
    <w:rsid w:val="003100B0"/>
    <w:rsid w:val="003158EC"/>
    <w:rsid w:val="00320706"/>
    <w:rsid w:val="00320717"/>
    <w:rsid w:val="00326F2A"/>
    <w:rsid w:val="003368E1"/>
    <w:rsid w:val="00340A5E"/>
    <w:rsid w:val="00340EB4"/>
    <w:rsid w:val="003501E0"/>
    <w:rsid w:val="0035470D"/>
    <w:rsid w:val="00367A68"/>
    <w:rsid w:val="0037635E"/>
    <w:rsid w:val="003808A5"/>
    <w:rsid w:val="003822F2"/>
    <w:rsid w:val="00385536"/>
    <w:rsid w:val="00385DBD"/>
    <w:rsid w:val="003A2821"/>
    <w:rsid w:val="003A62AA"/>
    <w:rsid w:val="003B1DAA"/>
    <w:rsid w:val="003D1752"/>
    <w:rsid w:val="003E2C53"/>
    <w:rsid w:val="003F43AB"/>
    <w:rsid w:val="003F55B3"/>
    <w:rsid w:val="00410221"/>
    <w:rsid w:val="00423D29"/>
    <w:rsid w:val="004267B5"/>
    <w:rsid w:val="0045502E"/>
    <w:rsid w:val="00460225"/>
    <w:rsid w:val="004676ED"/>
    <w:rsid w:val="00484C21"/>
    <w:rsid w:val="00485013"/>
    <w:rsid w:val="004905ED"/>
    <w:rsid w:val="004A2028"/>
    <w:rsid w:val="004A7BA3"/>
    <w:rsid w:val="004D5BD8"/>
    <w:rsid w:val="004F3F1D"/>
    <w:rsid w:val="00517A0C"/>
    <w:rsid w:val="00534DCF"/>
    <w:rsid w:val="00546EA9"/>
    <w:rsid w:val="0055056A"/>
    <w:rsid w:val="0055112D"/>
    <w:rsid w:val="00553C06"/>
    <w:rsid w:val="005562CD"/>
    <w:rsid w:val="005569D7"/>
    <w:rsid w:val="00562861"/>
    <w:rsid w:val="00565066"/>
    <w:rsid w:val="00567BF6"/>
    <w:rsid w:val="0057046C"/>
    <w:rsid w:val="005729F4"/>
    <w:rsid w:val="00576A04"/>
    <w:rsid w:val="005822CD"/>
    <w:rsid w:val="005851F9"/>
    <w:rsid w:val="0058526B"/>
    <w:rsid w:val="00587978"/>
    <w:rsid w:val="00590900"/>
    <w:rsid w:val="005A23D3"/>
    <w:rsid w:val="005B16BD"/>
    <w:rsid w:val="005B6166"/>
    <w:rsid w:val="005B737F"/>
    <w:rsid w:val="005B748E"/>
    <w:rsid w:val="005C6B3B"/>
    <w:rsid w:val="005D47F7"/>
    <w:rsid w:val="005D7895"/>
    <w:rsid w:val="005F0405"/>
    <w:rsid w:val="005F1248"/>
    <w:rsid w:val="005F203B"/>
    <w:rsid w:val="005F38E9"/>
    <w:rsid w:val="005F59A3"/>
    <w:rsid w:val="005F61B1"/>
    <w:rsid w:val="00600E01"/>
    <w:rsid w:val="00617F16"/>
    <w:rsid w:val="00622494"/>
    <w:rsid w:val="00625820"/>
    <w:rsid w:val="0062585A"/>
    <w:rsid w:val="00645C73"/>
    <w:rsid w:val="00651CD1"/>
    <w:rsid w:val="0066250C"/>
    <w:rsid w:val="0066632C"/>
    <w:rsid w:val="00676CA2"/>
    <w:rsid w:val="00680434"/>
    <w:rsid w:val="00686246"/>
    <w:rsid w:val="006866E6"/>
    <w:rsid w:val="006908B0"/>
    <w:rsid w:val="00691FC5"/>
    <w:rsid w:val="006A64F2"/>
    <w:rsid w:val="006A6AB9"/>
    <w:rsid w:val="006A7D65"/>
    <w:rsid w:val="006B6414"/>
    <w:rsid w:val="006C37B5"/>
    <w:rsid w:val="006D1E87"/>
    <w:rsid w:val="006D2DE6"/>
    <w:rsid w:val="006E3B86"/>
    <w:rsid w:val="006E58B7"/>
    <w:rsid w:val="006E7D08"/>
    <w:rsid w:val="006F14BC"/>
    <w:rsid w:val="006F18A4"/>
    <w:rsid w:val="0070094F"/>
    <w:rsid w:val="00701F70"/>
    <w:rsid w:val="0073642B"/>
    <w:rsid w:val="00742593"/>
    <w:rsid w:val="00755DC4"/>
    <w:rsid w:val="00755DCE"/>
    <w:rsid w:val="007576E6"/>
    <w:rsid w:val="00776690"/>
    <w:rsid w:val="0077769C"/>
    <w:rsid w:val="007873FA"/>
    <w:rsid w:val="007879BB"/>
    <w:rsid w:val="007931C8"/>
    <w:rsid w:val="007B10A5"/>
    <w:rsid w:val="007B63C7"/>
    <w:rsid w:val="007E7C50"/>
    <w:rsid w:val="007F72AC"/>
    <w:rsid w:val="00802A93"/>
    <w:rsid w:val="008060F0"/>
    <w:rsid w:val="00825DBF"/>
    <w:rsid w:val="00830B2C"/>
    <w:rsid w:val="00830F4E"/>
    <w:rsid w:val="00841197"/>
    <w:rsid w:val="0084683A"/>
    <w:rsid w:val="00861825"/>
    <w:rsid w:val="0086736D"/>
    <w:rsid w:val="00873E92"/>
    <w:rsid w:val="00874AD0"/>
    <w:rsid w:val="00884AF1"/>
    <w:rsid w:val="00892A00"/>
    <w:rsid w:val="008B3F82"/>
    <w:rsid w:val="008D267D"/>
    <w:rsid w:val="008D26CE"/>
    <w:rsid w:val="008D53D7"/>
    <w:rsid w:val="008E62C5"/>
    <w:rsid w:val="008E6662"/>
    <w:rsid w:val="008F40FF"/>
    <w:rsid w:val="008F6936"/>
    <w:rsid w:val="00902E0B"/>
    <w:rsid w:val="0091013D"/>
    <w:rsid w:val="00912A6D"/>
    <w:rsid w:val="00912C47"/>
    <w:rsid w:val="009227BA"/>
    <w:rsid w:val="00925839"/>
    <w:rsid w:val="00927AE0"/>
    <w:rsid w:val="009414AC"/>
    <w:rsid w:val="0094659C"/>
    <w:rsid w:val="00955DA9"/>
    <w:rsid w:val="00956C70"/>
    <w:rsid w:val="00964AEA"/>
    <w:rsid w:val="00981586"/>
    <w:rsid w:val="00993B3B"/>
    <w:rsid w:val="0099773B"/>
    <w:rsid w:val="009A5E88"/>
    <w:rsid w:val="009B2897"/>
    <w:rsid w:val="009C464A"/>
    <w:rsid w:val="009C5A00"/>
    <w:rsid w:val="009C6A82"/>
    <w:rsid w:val="009D09E2"/>
    <w:rsid w:val="009D6407"/>
    <w:rsid w:val="009E3025"/>
    <w:rsid w:val="009F488F"/>
    <w:rsid w:val="00A06608"/>
    <w:rsid w:val="00A1220D"/>
    <w:rsid w:val="00A25E4C"/>
    <w:rsid w:val="00A350DB"/>
    <w:rsid w:val="00A414A7"/>
    <w:rsid w:val="00A5130F"/>
    <w:rsid w:val="00A51F62"/>
    <w:rsid w:val="00A52FDE"/>
    <w:rsid w:val="00A56808"/>
    <w:rsid w:val="00A56950"/>
    <w:rsid w:val="00A6027C"/>
    <w:rsid w:val="00A80200"/>
    <w:rsid w:val="00A90CB4"/>
    <w:rsid w:val="00A91EA3"/>
    <w:rsid w:val="00A92DEC"/>
    <w:rsid w:val="00A93058"/>
    <w:rsid w:val="00AB0031"/>
    <w:rsid w:val="00AB5EB7"/>
    <w:rsid w:val="00AD249D"/>
    <w:rsid w:val="00AD5E6A"/>
    <w:rsid w:val="00AF7130"/>
    <w:rsid w:val="00B03DEE"/>
    <w:rsid w:val="00B05EC7"/>
    <w:rsid w:val="00B27445"/>
    <w:rsid w:val="00B27ABC"/>
    <w:rsid w:val="00B308CD"/>
    <w:rsid w:val="00B36C8B"/>
    <w:rsid w:val="00B4531D"/>
    <w:rsid w:val="00B4679A"/>
    <w:rsid w:val="00B624FA"/>
    <w:rsid w:val="00B62F1B"/>
    <w:rsid w:val="00B704D6"/>
    <w:rsid w:val="00B71BB4"/>
    <w:rsid w:val="00B71C92"/>
    <w:rsid w:val="00B80C2A"/>
    <w:rsid w:val="00B80FBD"/>
    <w:rsid w:val="00B82C10"/>
    <w:rsid w:val="00B84485"/>
    <w:rsid w:val="00B90627"/>
    <w:rsid w:val="00B909D9"/>
    <w:rsid w:val="00B92591"/>
    <w:rsid w:val="00BA27D6"/>
    <w:rsid w:val="00BA3611"/>
    <w:rsid w:val="00BA619D"/>
    <w:rsid w:val="00BC0A08"/>
    <w:rsid w:val="00BD2E1E"/>
    <w:rsid w:val="00BD4B00"/>
    <w:rsid w:val="00BE21CB"/>
    <w:rsid w:val="00BE4B5D"/>
    <w:rsid w:val="00BF4F17"/>
    <w:rsid w:val="00C10D18"/>
    <w:rsid w:val="00C116EF"/>
    <w:rsid w:val="00C13EC5"/>
    <w:rsid w:val="00C24D6B"/>
    <w:rsid w:val="00C26AB2"/>
    <w:rsid w:val="00C44ECD"/>
    <w:rsid w:val="00C457C8"/>
    <w:rsid w:val="00C61AE6"/>
    <w:rsid w:val="00C6262B"/>
    <w:rsid w:val="00C70882"/>
    <w:rsid w:val="00C71C1F"/>
    <w:rsid w:val="00C73698"/>
    <w:rsid w:val="00C758B9"/>
    <w:rsid w:val="00C813DD"/>
    <w:rsid w:val="00C842C2"/>
    <w:rsid w:val="00C85A6F"/>
    <w:rsid w:val="00C90A24"/>
    <w:rsid w:val="00C95083"/>
    <w:rsid w:val="00C96D2A"/>
    <w:rsid w:val="00C97089"/>
    <w:rsid w:val="00CA3C81"/>
    <w:rsid w:val="00CB7083"/>
    <w:rsid w:val="00CC05F7"/>
    <w:rsid w:val="00CC36FF"/>
    <w:rsid w:val="00CD4164"/>
    <w:rsid w:val="00CE0138"/>
    <w:rsid w:val="00CE6DEB"/>
    <w:rsid w:val="00CE7663"/>
    <w:rsid w:val="00CF004B"/>
    <w:rsid w:val="00D15510"/>
    <w:rsid w:val="00D166DC"/>
    <w:rsid w:val="00D33659"/>
    <w:rsid w:val="00D5200F"/>
    <w:rsid w:val="00D53748"/>
    <w:rsid w:val="00D54502"/>
    <w:rsid w:val="00D57F37"/>
    <w:rsid w:val="00D76949"/>
    <w:rsid w:val="00D76B5B"/>
    <w:rsid w:val="00D80775"/>
    <w:rsid w:val="00D81079"/>
    <w:rsid w:val="00DA5F0D"/>
    <w:rsid w:val="00DA71D7"/>
    <w:rsid w:val="00DD48C8"/>
    <w:rsid w:val="00DE1134"/>
    <w:rsid w:val="00DE4A56"/>
    <w:rsid w:val="00E4232F"/>
    <w:rsid w:val="00E45477"/>
    <w:rsid w:val="00E5016D"/>
    <w:rsid w:val="00E5658A"/>
    <w:rsid w:val="00E57719"/>
    <w:rsid w:val="00E646BC"/>
    <w:rsid w:val="00E66CD2"/>
    <w:rsid w:val="00E72C51"/>
    <w:rsid w:val="00E73328"/>
    <w:rsid w:val="00E74257"/>
    <w:rsid w:val="00E80EDA"/>
    <w:rsid w:val="00E85838"/>
    <w:rsid w:val="00E876C9"/>
    <w:rsid w:val="00E90290"/>
    <w:rsid w:val="00E93818"/>
    <w:rsid w:val="00EA31C5"/>
    <w:rsid w:val="00EA3732"/>
    <w:rsid w:val="00ED3721"/>
    <w:rsid w:val="00ED73BF"/>
    <w:rsid w:val="00F01643"/>
    <w:rsid w:val="00F05B4A"/>
    <w:rsid w:val="00F1525A"/>
    <w:rsid w:val="00F17FAE"/>
    <w:rsid w:val="00F3320A"/>
    <w:rsid w:val="00F343E4"/>
    <w:rsid w:val="00F41CBD"/>
    <w:rsid w:val="00F4668B"/>
    <w:rsid w:val="00F55DD6"/>
    <w:rsid w:val="00F6430F"/>
    <w:rsid w:val="00F64627"/>
    <w:rsid w:val="00F87042"/>
    <w:rsid w:val="00FA0909"/>
    <w:rsid w:val="00FC2A91"/>
    <w:rsid w:val="00FC3E9F"/>
    <w:rsid w:val="00FD35D0"/>
    <w:rsid w:val="00FE0386"/>
    <w:rsid w:val="00FE15A9"/>
    <w:rsid w:val="00FE5F73"/>
    <w:rsid w:val="00FE6C6B"/>
    <w:rsid w:val="00FF2377"/>
    <w:rsid w:val="00FF6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594E0"/>
  <w15:docId w15:val="{6D193E8D-6555-4346-A146-E3FFBEA11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Верхний колонтитул1"/>
    <w:basedOn w:val="a"/>
    <w:next w:val="a3"/>
    <w:link w:val="a4"/>
    <w:uiPriority w:val="99"/>
    <w:unhideWhenUsed/>
    <w:rsid w:val="00C6262B"/>
    <w:pPr>
      <w:tabs>
        <w:tab w:val="center" w:pos="4677"/>
        <w:tab w:val="right" w:pos="9355"/>
      </w:tabs>
      <w:ind w:firstLine="0"/>
    </w:pPr>
  </w:style>
  <w:style w:type="character" w:customStyle="1" w:styleId="a4">
    <w:name w:val="Верхний колонтитул Знак"/>
    <w:basedOn w:val="a0"/>
    <w:link w:val="1"/>
    <w:uiPriority w:val="99"/>
    <w:rsid w:val="00C6262B"/>
  </w:style>
  <w:style w:type="table" w:customStyle="1" w:styleId="10">
    <w:name w:val="Сетка таблицы1"/>
    <w:basedOn w:val="a1"/>
    <w:next w:val="a5"/>
    <w:uiPriority w:val="59"/>
    <w:rsid w:val="00C6262B"/>
    <w:pPr>
      <w:ind w:firstLine="0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header"/>
    <w:basedOn w:val="a"/>
    <w:link w:val="11"/>
    <w:uiPriority w:val="99"/>
    <w:unhideWhenUsed/>
    <w:rsid w:val="00C6262B"/>
    <w:pPr>
      <w:tabs>
        <w:tab w:val="center" w:pos="4677"/>
        <w:tab w:val="right" w:pos="9355"/>
      </w:tabs>
    </w:pPr>
  </w:style>
  <w:style w:type="character" w:customStyle="1" w:styleId="11">
    <w:name w:val="Верхний колонтитул Знак1"/>
    <w:basedOn w:val="a0"/>
    <w:link w:val="a3"/>
    <w:uiPriority w:val="99"/>
    <w:rsid w:val="00C6262B"/>
  </w:style>
  <w:style w:type="table" w:styleId="a5">
    <w:name w:val="Table Grid"/>
    <w:basedOn w:val="a1"/>
    <w:uiPriority w:val="59"/>
    <w:rsid w:val="00C626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45C73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B82C10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DE4A56"/>
    <w:pPr>
      <w:spacing w:before="100" w:beforeAutospacing="1" w:after="100" w:afterAutospacing="1"/>
      <w:ind w:firstLine="0"/>
    </w:pPr>
    <w:rPr>
      <w:rFonts w:eastAsia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A7D6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A7D6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624FA"/>
    <w:pPr>
      <w:autoSpaceDE w:val="0"/>
      <w:autoSpaceDN w:val="0"/>
      <w:adjustRightInd w:val="0"/>
      <w:ind w:firstLine="0"/>
    </w:pPr>
    <w:rPr>
      <w:color w:val="000000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183F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83F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4</Pages>
  <Words>1614</Words>
  <Characters>9200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Гаджиева Дастуи Дадавовна</dc:creator>
  <cp:keywords/>
  <dc:description/>
  <cp:lastModifiedBy>Рамазанов Мухаммад Назимович</cp:lastModifiedBy>
  <cp:revision>24</cp:revision>
  <cp:lastPrinted>2025-09-18T11:49:00Z</cp:lastPrinted>
  <dcterms:created xsi:type="dcterms:W3CDTF">2025-09-23T16:14:00Z</dcterms:created>
  <dcterms:modified xsi:type="dcterms:W3CDTF">2025-09-29T10:03:00Z</dcterms:modified>
</cp:coreProperties>
</file>