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789B2" w14:textId="77777777" w:rsidR="00615FCC" w:rsidRDefault="00615FCC" w:rsidP="00615FCC">
      <w:pPr>
        <w:spacing w:after="0"/>
        <w:jc w:val="center"/>
        <w:rPr>
          <w:b/>
        </w:rPr>
      </w:pPr>
      <w:r w:rsidRPr="00615FCC">
        <w:rPr>
          <w:b/>
        </w:rPr>
        <w:t>РЕГИОНАЛЬНЫЙ ПРОЕКТ РЕСПУБЛИКИ ДАГЕСТАН</w:t>
      </w:r>
    </w:p>
    <w:p w14:paraId="2F6A2AB0" w14:textId="77777777" w:rsidR="00615FCC" w:rsidRPr="00615FCC" w:rsidRDefault="00615FCC" w:rsidP="00615FCC">
      <w:pPr>
        <w:spacing w:after="0"/>
        <w:jc w:val="center"/>
        <w:rPr>
          <w:b/>
        </w:rPr>
      </w:pPr>
      <w:r w:rsidRPr="00615FCC">
        <w:rPr>
          <w:b/>
          <w:bCs/>
        </w:rPr>
        <w:t>«СИСТЕМНЫЕ МЕРЫ РАЗВИТИЯ МЕЖДУНАРОДНОЙ КООПЕРАЦИИ И ЭКСПОРТА»</w:t>
      </w:r>
    </w:p>
    <w:p w14:paraId="16F45E2F" w14:textId="77777777" w:rsidR="00615FCC" w:rsidRPr="00615FCC" w:rsidRDefault="00615FCC" w:rsidP="00615FCC">
      <w:pPr>
        <w:spacing w:after="0"/>
        <w:ind w:firstLine="709"/>
        <w:jc w:val="both"/>
        <w:rPr>
          <w:b/>
          <w:bCs/>
        </w:rPr>
      </w:pPr>
    </w:p>
    <w:p w14:paraId="37CDE60D" w14:textId="77777777" w:rsidR="00615FCC" w:rsidRPr="00615FCC" w:rsidRDefault="00615FCC" w:rsidP="00615FCC">
      <w:pPr>
        <w:numPr>
          <w:ilvl w:val="0"/>
          <w:numId w:val="1"/>
        </w:numPr>
        <w:spacing w:after="0"/>
        <w:ind w:left="0" w:firstLine="709"/>
        <w:jc w:val="both"/>
        <w:rPr>
          <w:b/>
          <w:i/>
        </w:rPr>
      </w:pPr>
      <w:r w:rsidRPr="00615FCC">
        <w:rPr>
          <w:b/>
          <w:i/>
        </w:rPr>
        <w:t>функциональные заказчики:</w:t>
      </w:r>
    </w:p>
    <w:p w14:paraId="70FF444E" w14:textId="77777777" w:rsidR="00615FCC" w:rsidRPr="00615FCC" w:rsidRDefault="00615FCC" w:rsidP="00615FCC">
      <w:pPr>
        <w:spacing w:after="0"/>
        <w:ind w:firstLine="709"/>
        <w:jc w:val="both"/>
      </w:pPr>
      <w:r w:rsidRPr="00615FCC">
        <w:t xml:space="preserve">Агентство по предпринимательству и инвестициям Республики Дагестан. </w:t>
      </w:r>
    </w:p>
    <w:p w14:paraId="0BEC5E66" w14:textId="77777777" w:rsidR="00615FCC" w:rsidRPr="00615FCC" w:rsidRDefault="00615FCC" w:rsidP="00615FCC">
      <w:pPr>
        <w:spacing w:after="0"/>
        <w:ind w:firstLine="709"/>
        <w:jc w:val="both"/>
        <w:rPr>
          <w:bCs/>
        </w:rPr>
      </w:pPr>
    </w:p>
    <w:p w14:paraId="05EE1E7D" w14:textId="77777777" w:rsidR="00615FCC" w:rsidRPr="00615FCC" w:rsidRDefault="00615FCC" w:rsidP="00615FCC">
      <w:pPr>
        <w:numPr>
          <w:ilvl w:val="0"/>
          <w:numId w:val="1"/>
        </w:numPr>
        <w:spacing w:after="0"/>
        <w:ind w:left="0" w:firstLine="709"/>
        <w:jc w:val="both"/>
        <w:rPr>
          <w:b/>
          <w:i/>
        </w:rPr>
      </w:pPr>
      <w:r w:rsidRPr="00615FCC">
        <w:rPr>
          <w:b/>
          <w:i/>
        </w:rPr>
        <w:t>планируемые к достижению результаты</w:t>
      </w:r>
    </w:p>
    <w:p w14:paraId="1B145410" w14:textId="77777777" w:rsidR="00615FCC" w:rsidRPr="00615FCC" w:rsidRDefault="00615FCC" w:rsidP="00615FCC">
      <w:pPr>
        <w:spacing w:after="0"/>
        <w:ind w:firstLine="709"/>
        <w:jc w:val="both"/>
        <w:rPr>
          <w:b/>
          <w:i/>
        </w:rPr>
      </w:pPr>
    </w:p>
    <w:p w14:paraId="75E9BB8E" w14:textId="77777777" w:rsidR="00615FCC" w:rsidRPr="00615FCC" w:rsidRDefault="00615FCC" w:rsidP="00615FCC">
      <w:pPr>
        <w:spacing w:after="0"/>
        <w:ind w:firstLine="709"/>
        <w:jc w:val="both"/>
      </w:pPr>
      <w:r w:rsidRPr="00615FCC">
        <w:t>Региональным проектом предусмотрено внедрение в Республике Дагестан в 202</w:t>
      </w:r>
      <w:r w:rsidR="00293DF8">
        <w:t>5</w:t>
      </w:r>
      <w:r w:rsidRPr="00615FCC">
        <w:t xml:space="preserve"> г. «Регионального экспортного стандарта 2.0» (далее - РЭС 2.0). </w:t>
      </w:r>
    </w:p>
    <w:p w14:paraId="22CD3D4F" w14:textId="77777777" w:rsidR="00615FCC" w:rsidRPr="00615FCC" w:rsidRDefault="00615FCC" w:rsidP="00615FCC">
      <w:pPr>
        <w:spacing w:after="0"/>
        <w:ind w:firstLine="709"/>
        <w:jc w:val="both"/>
      </w:pPr>
    </w:p>
    <w:p w14:paraId="36B5C9F4" w14:textId="77777777" w:rsidR="00615FCC" w:rsidRPr="00615FCC" w:rsidRDefault="00615FCC" w:rsidP="00615FCC">
      <w:pPr>
        <w:numPr>
          <w:ilvl w:val="0"/>
          <w:numId w:val="1"/>
        </w:numPr>
        <w:spacing w:after="0"/>
        <w:ind w:left="0" w:firstLine="709"/>
        <w:jc w:val="both"/>
        <w:rPr>
          <w:b/>
          <w:i/>
        </w:rPr>
      </w:pPr>
      <w:r w:rsidRPr="00615FCC">
        <w:rPr>
          <w:b/>
          <w:i/>
        </w:rPr>
        <w:t xml:space="preserve">заключение соглашений  </w:t>
      </w:r>
    </w:p>
    <w:p w14:paraId="77116FB4" w14:textId="56B7A546" w:rsidR="00615FCC" w:rsidRPr="009257B2" w:rsidRDefault="00615FCC" w:rsidP="00615FCC">
      <w:pPr>
        <w:spacing w:after="0"/>
        <w:ind w:firstLine="709"/>
        <w:jc w:val="both"/>
      </w:pPr>
      <w:r w:rsidRPr="009257B2">
        <w:t>Региональный проект реализуется на основании заключенн</w:t>
      </w:r>
      <w:r w:rsidR="00A27194" w:rsidRPr="009257B2">
        <w:t>ого</w:t>
      </w:r>
      <w:r w:rsidRPr="009257B2">
        <w:t xml:space="preserve"> </w:t>
      </w:r>
      <w:r w:rsidR="001F5A12">
        <w:t>в</w:t>
      </w:r>
      <w:r w:rsidRPr="009257B2">
        <w:t xml:space="preserve"> 20</w:t>
      </w:r>
      <w:r w:rsidR="00A27194" w:rsidRPr="009257B2">
        <w:t>24</w:t>
      </w:r>
      <w:r w:rsidRPr="009257B2">
        <w:t xml:space="preserve"> году соглашен</w:t>
      </w:r>
      <w:r w:rsidR="00A27194" w:rsidRPr="009257B2">
        <w:t>ия</w:t>
      </w:r>
      <w:r w:rsidRPr="009257B2">
        <w:t xml:space="preserve"> между АО «Российский экспортный центр» и Правительством Республики Дагестан «О реализации </w:t>
      </w:r>
      <w:r w:rsidR="00A27194" w:rsidRPr="009257B2">
        <w:t xml:space="preserve">на территории Республики Дагестан </w:t>
      </w:r>
      <w:r w:rsidRPr="009257B2">
        <w:t xml:space="preserve">регионального проекта «Системные меры развития международной кооперации и экспорта </w:t>
      </w:r>
      <w:r w:rsidR="00A27194" w:rsidRPr="009257B2">
        <w:t>в</w:t>
      </w:r>
      <w:r w:rsidRPr="009257B2">
        <w:t xml:space="preserve"> Республик</w:t>
      </w:r>
      <w:r w:rsidR="00A27194" w:rsidRPr="009257B2">
        <w:t>е</w:t>
      </w:r>
      <w:r w:rsidRPr="009257B2">
        <w:t xml:space="preserve"> Дагестан» (№20</w:t>
      </w:r>
      <w:r w:rsidR="00A27194" w:rsidRPr="009257B2">
        <w:t>24</w:t>
      </w:r>
      <w:r w:rsidRPr="009257B2">
        <w:t>-</w:t>
      </w:r>
      <w:r w:rsidR="00A27194" w:rsidRPr="009257B2">
        <w:t>М3</w:t>
      </w:r>
      <w:r w:rsidRPr="009257B2">
        <w:t>00</w:t>
      </w:r>
      <w:r w:rsidR="00A27194" w:rsidRPr="009257B2">
        <w:t>5</w:t>
      </w:r>
      <w:r w:rsidRPr="009257B2">
        <w:t>-1</w:t>
      </w:r>
      <w:r w:rsidR="00A27194" w:rsidRPr="009257B2">
        <w:t xml:space="preserve"> от 19 декабря 2024 года</w:t>
      </w:r>
      <w:r w:rsidRPr="009257B2">
        <w:t>)</w:t>
      </w:r>
      <w:r w:rsidR="00C60865">
        <w:t xml:space="preserve"> Срок реализации регионального проекта 2025-2030 гг</w:t>
      </w:r>
      <w:bookmarkStart w:id="0" w:name="_GoBack"/>
      <w:bookmarkEnd w:id="0"/>
      <w:r w:rsidR="00C60865">
        <w:t>.</w:t>
      </w:r>
      <w:r w:rsidRPr="009257B2">
        <w:t xml:space="preserve"> </w:t>
      </w:r>
    </w:p>
    <w:p w14:paraId="106B2133" w14:textId="77777777" w:rsidR="00615FCC" w:rsidRPr="00615FCC" w:rsidRDefault="00615FCC" w:rsidP="00615FCC">
      <w:pPr>
        <w:spacing w:after="0"/>
        <w:ind w:firstLine="709"/>
        <w:jc w:val="both"/>
      </w:pPr>
    </w:p>
    <w:p w14:paraId="78E5518E" w14:textId="77777777" w:rsidR="00615FCC" w:rsidRPr="00615FCC" w:rsidRDefault="00615FCC" w:rsidP="00615FCC">
      <w:pPr>
        <w:numPr>
          <w:ilvl w:val="0"/>
          <w:numId w:val="1"/>
        </w:numPr>
        <w:spacing w:after="0"/>
        <w:ind w:left="0" w:firstLine="709"/>
        <w:jc w:val="both"/>
        <w:rPr>
          <w:b/>
          <w:i/>
        </w:rPr>
      </w:pPr>
      <w:r w:rsidRPr="00615FCC">
        <w:rPr>
          <w:b/>
          <w:i/>
        </w:rPr>
        <w:t>бюджет регионального проекта</w:t>
      </w:r>
    </w:p>
    <w:p w14:paraId="10769EFD" w14:textId="77777777" w:rsidR="00615FCC" w:rsidRPr="00615FCC" w:rsidRDefault="00615FCC" w:rsidP="00615FCC">
      <w:pPr>
        <w:spacing w:after="0"/>
        <w:ind w:firstLine="709"/>
        <w:jc w:val="both"/>
      </w:pPr>
      <w:r w:rsidRPr="00615FCC">
        <w:t>Финансирование регионального проекта не предусмотрено.</w:t>
      </w:r>
    </w:p>
    <w:p w14:paraId="31BE00B1" w14:textId="77777777" w:rsidR="00615FCC" w:rsidRPr="00615FCC" w:rsidRDefault="00615FCC" w:rsidP="00615FCC">
      <w:pPr>
        <w:spacing w:after="0"/>
        <w:ind w:firstLine="709"/>
        <w:jc w:val="both"/>
      </w:pPr>
    </w:p>
    <w:p w14:paraId="612D434A" w14:textId="77777777" w:rsidR="00615FCC" w:rsidRPr="00615FCC" w:rsidRDefault="00615FCC" w:rsidP="00615FCC">
      <w:pPr>
        <w:numPr>
          <w:ilvl w:val="0"/>
          <w:numId w:val="1"/>
        </w:numPr>
        <w:spacing w:after="0"/>
        <w:ind w:left="0" w:firstLine="709"/>
        <w:jc w:val="both"/>
      </w:pPr>
      <w:r w:rsidRPr="00615FCC">
        <w:rPr>
          <w:b/>
          <w:i/>
        </w:rPr>
        <w:t xml:space="preserve">заключение контрактов </w:t>
      </w:r>
    </w:p>
    <w:p w14:paraId="207B688B" w14:textId="77777777" w:rsidR="00615FCC" w:rsidRPr="00615FCC" w:rsidRDefault="00615FCC" w:rsidP="00615FCC">
      <w:pPr>
        <w:spacing w:after="0"/>
        <w:ind w:firstLine="709"/>
        <w:jc w:val="both"/>
      </w:pPr>
      <w:r w:rsidRPr="00615FCC">
        <w:t>Не предусмотрено.</w:t>
      </w:r>
    </w:p>
    <w:p w14:paraId="39665D3C" w14:textId="77777777" w:rsidR="00615FCC" w:rsidRPr="00615FCC" w:rsidRDefault="00615FCC" w:rsidP="00615FCC">
      <w:pPr>
        <w:spacing w:after="0"/>
        <w:ind w:firstLine="709"/>
        <w:jc w:val="both"/>
      </w:pPr>
    </w:p>
    <w:p w14:paraId="27139E3D" w14:textId="77777777" w:rsidR="00615FCC" w:rsidRPr="00615FCC" w:rsidRDefault="00615FCC" w:rsidP="00615FCC">
      <w:pPr>
        <w:numPr>
          <w:ilvl w:val="0"/>
          <w:numId w:val="2"/>
        </w:numPr>
        <w:spacing w:after="0"/>
        <w:ind w:left="0" w:firstLine="709"/>
        <w:jc w:val="both"/>
      </w:pPr>
      <w:r w:rsidRPr="00615FCC">
        <w:rPr>
          <w:b/>
          <w:i/>
        </w:rPr>
        <w:t>проводимая работа, достигнутые результаты:</w:t>
      </w:r>
    </w:p>
    <w:p w14:paraId="46C11CF7" w14:textId="47B9F5CF" w:rsidR="00883D72" w:rsidRDefault="00615FCC" w:rsidP="00883D72">
      <w:pPr>
        <w:spacing w:after="0"/>
        <w:ind w:firstLine="709"/>
        <w:jc w:val="both"/>
      </w:pPr>
      <w:r w:rsidRPr="00615FCC">
        <w:t>В целях внедрения РЭС 2.0 в Республике Дагестан</w:t>
      </w:r>
      <w:r w:rsidR="00770837">
        <w:t xml:space="preserve"> в 2025</w:t>
      </w:r>
      <w:r w:rsidRPr="00615FCC">
        <w:t xml:space="preserve"> проведена следующая работа: </w:t>
      </w:r>
    </w:p>
    <w:p w14:paraId="798102E6" w14:textId="77777777" w:rsidR="00883D72" w:rsidRPr="00883D72" w:rsidRDefault="00883D72" w:rsidP="00883D72">
      <w:pPr>
        <w:spacing w:after="0"/>
        <w:ind w:firstLine="709"/>
        <w:jc w:val="both"/>
      </w:pPr>
      <w:r w:rsidRPr="006A1402">
        <w:rPr>
          <w:rFonts w:eastAsia="Times New Roman" w:cs="Times New Roman"/>
          <w:color w:val="000000" w:themeColor="text1"/>
          <w:spacing w:val="-2"/>
          <w:lang w:eastAsia="zh-CN"/>
        </w:rPr>
        <w:t xml:space="preserve">На сегодняшний день в Республике Дагестан </w:t>
      </w:r>
      <w:r w:rsidRPr="00615FCC">
        <w:t xml:space="preserve">полностью </w:t>
      </w:r>
      <w:r w:rsidRPr="006A1402">
        <w:rPr>
          <w:rFonts w:eastAsia="Times New Roman" w:cs="Times New Roman"/>
          <w:color w:val="000000" w:themeColor="text1"/>
          <w:spacing w:val="-2"/>
          <w:lang w:eastAsia="zh-CN"/>
        </w:rPr>
        <w:t>внедрено и реализовано 2 инструмента программы из 15 (13,3%)</w:t>
      </w:r>
      <w:r w:rsidR="00615595">
        <w:rPr>
          <w:rFonts w:eastAsia="Times New Roman" w:cs="Times New Roman"/>
          <w:color w:val="000000" w:themeColor="text1"/>
          <w:spacing w:val="-2"/>
          <w:lang w:eastAsia="zh-CN"/>
        </w:rPr>
        <w:t>:</w:t>
      </w:r>
    </w:p>
    <w:p w14:paraId="65592338" w14:textId="77777777" w:rsidR="00883D72" w:rsidRPr="00883D72" w:rsidRDefault="00883D72" w:rsidP="00883D72">
      <w:pPr>
        <w:pStyle w:val="a7"/>
        <w:numPr>
          <w:ilvl w:val="0"/>
          <w:numId w:val="4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eastAsia="Times New Roman" w:cs="Times New Roman"/>
          <w:color w:val="000000" w:themeColor="text1"/>
          <w:spacing w:val="-2"/>
          <w:szCs w:val="28"/>
          <w:lang w:eastAsia="zh-CN"/>
        </w:rPr>
      </w:pPr>
      <w:r w:rsidRPr="00883D72">
        <w:rPr>
          <w:rFonts w:eastAsia="Times New Roman" w:cs="Times New Roman"/>
          <w:color w:val="000000" w:themeColor="text1"/>
          <w:spacing w:val="-2"/>
          <w:szCs w:val="28"/>
          <w:lang w:eastAsia="zh-CN"/>
        </w:rPr>
        <w:t>(1.) Закрепление развития экспорта, в том числе экспорта услуг, в документах стратегического планирования субъекта Российской Федерации;</w:t>
      </w:r>
    </w:p>
    <w:p w14:paraId="27A90A50" w14:textId="77777777" w:rsidR="00883D72" w:rsidRPr="00883D72" w:rsidRDefault="00883D72" w:rsidP="00883D72">
      <w:pPr>
        <w:pStyle w:val="a7"/>
        <w:numPr>
          <w:ilvl w:val="0"/>
          <w:numId w:val="4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eastAsia="Times New Roman" w:cs="Times New Roman"/>
          <w:color w:val="000000" w:themeColor="text1"/>
          <w:spacing w:val="-2"/>
          <w:szCs w:val="28"/>
          <w:lang w:eastAsia="zh-CN"/>
        </w:rPr>
      </w:pPr>
      <w:r w:rsidRPr="00883D72">
        <w:rPr>
          <w:rFonts w:eastAsia="Times New Roman" w:cs="Times New Roman"/>
          <w:color w:val="000000" w:themeColor="text1"/>
          <w:spacing w:val="-2"/>
          <w:szCs w:val="28"/>
          <w:lang w:eastAsia="zh-CN"/>
        </w:rPr>
        <w:t>(2.) Определение органа исполнительной власти субъекта Российской Федерации, ответственного за развитие несырьевого экспорта и экспорта услуг.</w:t>
      </w:r>
    </w:p>
    <w:p w14:paraId="1AFD7947" w14:textId="77777777" w:rsidR="00883D72" w:rsidRPr="00883D72" w:rsidRDefault="00883D72" w:rsidP="00883D72">
      <w:pPr>
        <w:pStyle w:val="a7"/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eastAsia="Times New Roman" w:cs="Times New Roman"/>
          <w:color w:val="000000" w:themeColor="text1"/>
          <w:spacing w:val="-2"/>
          <w:szCs w:val="28"/>
          <w:lang w:eastAsia="zh-CN"/>
        </w:rPr>
      </w:pPr>
      <w:r w:rsidRPr="00883D72">
        <w:rPr>
          <w:rFonts w:eastAsia="Times New Roman" w:cs="Times New Roman"/>
          <w:color w:val="000000" w:themeColor="text1"/>
          <w:spacing w:val="-2"/>
          <w:szCs w:val="28"/>
          <w:lang w:eastAsia="zh-CN"/>
        </w:rPr>
        <w:t>Планируются к внедрению до конца 2025 года</w:t>
      </w:r>
      <w:r w:rsidR="00750A22">
        <w:rPr>
          <w:rFonts w:eastAsia="Times New Roman" w:cs="Times New Roman"/>
          <w:color w:val="000000" w:themeColor="text1"/>
          <w:spacing w:val="-2"/>
          <w:szCs w:val="28"/>
          <w:lang w:eastAsia="zh-CN"/>
        </w:rPr>
        <w:t xml:space="preserve"> следующие инструменты</w:t>
      </w:r>
      <w:r w:rsidRPr="00883D72">
        <w:rPr>
          <w:rFonts w:eastAsia="Times New Roman" w:cs="Times New Roman"/>
          <w:color w:val="000000" w:themeColor="text1"/>
          <w:spacing w:val="-2"/>
          <w:szCs w:val="28"/>
          <w:lang w:eastAsia="zh-CN"/>
        </w:rPr>
        <w:t>:</w:t>
      </w:r>
    </w:p>
    <w:p w14:paraId="092266F2" w14:textId="77777777" w:rsidR="00883D72" w:rsidRPr="00883D72" w:rsidRDefault="00883D72" w:rsidP="00883D72">
      <w:pPr>
        <w:pStyle w:val="a7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eastAsia="Times New Roman" w:cs="Times New Roman"/>
          <w:color w:val="000000" w:themeColor="text1"/>
          <w:spacing w:val="-2"/>
          <w:szCs w:val="28"/>
          <w:lang w:eastAsia="zh-CN"/>
        </w:rPr>
      </w:pPr>
      <w:r w:rsidRPr="00883D72">
        <w:rPr>
          <w:rFonts w:eastAsia="Times New Roman" w:cs="Times New Roman"/>
          <w:color w:val="000000" w:themeColor="text1"/>
          <w:spacing w:val="-2"/>
          <w:szCs w:val="28"/>
          <w:lang w:eastAsia="zh-CN"/>
        </w:rPr>
        <w:t>(3.) Формирование и обучение управленческой команды субъекта Российской Федерации;</w:t>
      </w:r>
    </w:p>
    <w:p w14:paraId="07D416B4" w14:textId="77777777" w:rsidR="00883D72" w:rsidRPr="00883D72" w:rsidRDefault="00883D72" w:rsidP="00883D72">
      <w:pPr>
        <w:pStyle w:val="a7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eastAsia="Times New Roman" w:cs="Times New Roman"/>
          <w:color w:val="000000" w:themeColor="text1"/>
          <w:spacing w:val="-2"/>
          <w:szCs w:val="28"/>
          <w:lang w:eastAsia="zh-CN"/>
        </w:rPr>
      </w:pPr>
      <w:r w:rsidRPr="00883D72">
        <w:rPr>
          <w:rFonts w:eastAsia="Times New Roman" w:cs="Times New Roman"/>
          <w:color w:val="000000" w:themeColor="text1"/>
          <w:spacing w:val="-2"/>
          <w:szCs w:val="28"/>
          <w:lang w:eastAsia="zh-CN"/>
        </w:rPr>
        <w:lastRenderedPageBreak/>
        <w:t>(4.) Разработка и реализация Региональной программы развития экспорта субъекта Российской Федерации;</w:t>
      </w:r>
    </w:p>
    <w:p w14:paraId="6E77A120" w14:textId="77777777" w:rsidR="00883D72" w:rsidRPr="00883D72" w:rsidRDefault="00883D72" w:rsidP="00883D72">
      <w:pPr>
        <w:pStyle w:val="a7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eastAsia="Times New Roman" w:cs="Times New Roman"/>
          <w:color w:val="000000" w:themeColor="text1"/>
          <w:spacing w:val="-2"/>
          <w:szCs w:val="28"/>
          <w:lang w:eastAsia="zh-CN"/>
        </w:rPr>
      </w:pPr>
      <w:r w:rsidRPr="00883D72">
        <w:rPr>
          <w:rFonts w:eastAsia="Times New Roman" w:cs="Times New Roman"/>
          <w:color w:val="000000" w:themeColor="text1"/>
          <w:spacing w:val="-2"/>
          <w:szCs w:val="28"/>
          <w:lang w:eastAsia="zh-CN"/>
        </w:rPr>
        <w:t xml:space="preserve">(5.) Создание Экспортного совета при высшем должностном лице субъекта Российской Федерации; </w:t>
      </w:r>
    </w:p>
    <w:p w14:paraId="7E6D2921" w14:textId="77777777" w:rsidR="00883D72" w:rsidRPr="00883D72" w:rsidRDefault="00883D72" w:rsidP="00883D72">
      <w:pPr>
        <w:pStyle w:val="a7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eastAsia="Times New Roman" w:cs="Times New Roman"/>
          <w:color w:val="000000" w:themeColor="text1"/>
          <w:spacing w:val="-2"/>
          <w:szCs w:val="28"/>
          <w:lang w:eastAsia="zh-CN"/>
        </w:rPr>
      </w:pPr>
      <w:r w:rsidRPr="00883D72">
        <w:rPr>
          <w:rFonts w:eastAsia="Times New Roman" w:cs="Times New Roman"/>
          <w:color w:val="000000" w:themeColor="text1"/>
          <w:spacing w:val="-2"/>
          <w:szCs w:val="28"/>
          <w:lang w:eastAsia="zh-CN"/>
        </w:rPr>
        <w:t>(6.) Создание и развитие Центра поддержки экспорта;</w:t>
      </w:r>
    </w:p>
    <w:p w14:paraId="3CCFD565" w14:textId="77777777" w:rsidR="00883D72" w:rsidRPr="00883D72" w:rsidRDefault="00883D72" w:rsidP="00883D72">
      <w:pPr>
        <w:pStyle w:val="a7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eastAsia="Times New Roman" w:cs="Times New Roman"/>
          <w:color w:val="000000" w:themeColor="text1"/>
          <w:spacing w:val="-2"/>
          <w:szCs w:val="28"/>
          <w:lang w:eastAsia="zh-CN"/>
        </w:rPr>
      </w:pPr>
      <w:r w:rsidRPr="00883D72">
        <w:rPr>
          <w:rFonts w:eastAsia="Times New Roman" w:cs="Times New Roman"/>
          <w:color w:val="000000" w:themeColor="text1"/>
          <w:spacing w:val="-2"/>
          <w:szCs w:val="28"/>
          <w:lang w:eastAsia="zh-CN"/>
        </w:rPr>
        <w:t>(7.) Обеспечение присутствия субъекта Российской Федерации на зарубежных рынках;</w:t>
      </w:r>
    </w:p>
    <w:p w14:paraId="0C3A47A8" w14:textId="77777777" w:rsidR="00883D72" w:rsidRPr="00883D72" w:rsidRDefault="00883D72" w:rsidP="00883D72">
      <w:pPr>
        <w:pStyle w:val="a7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eastAsia="Times New Roman" w:cs="Times New Roman"/>
          <w:color w:val="000000" w:themeColor="text1"/>
          <w:spacing w:val="-2"/>
          <w:szCs w:val="28"/>
          <w:lang w:eastAsia="zh-CN"/>
        </w:rPr>
      </w:pPr>
      <w:r w:rsidRPr="00883D72">
        <w:rPr>
          <w:rFonts w:eastAsia="Times New Roman" w:cs="Times New Roman"/>
          <w:color w:val="000000" w:themeColor="text1"/>
          <w:spacing w:val="-2"/>
          <w:szCs w:val="28"/>
          <w:lang w:eastAsia="zh-CN"/>
        </w:rPr>
        <w:t>(8.) Развитие системы подготовки кадров в сфере внешнеэкономической деятельности на базе высших учебных заведений субъекта Российской Федерации;</w:t>
      </w:r>
    </w:p>
    <w:p w14:paraId="32DBA1D8" w14:textId="77777777" w:rsidR="00883D72" w:rsidRPr="00883D72" w:rsidRDefault="00883D72" w:rsidP="00883D72">
      <w:pPr>
        <w:pStyle w:val="a7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eastAsia="Times New Roman" w:cs="Times New Roman"/>
          <w:color w:val="000000" w:themeColor="text1"/>
          <w:spacing w:val="-2"/>
          <w:szCs w:val="28"/>
          <w:lang w:eastAsia="zh-CN"/>
        </w:rPr>
      </w:pPr>
      <w:r w:rsidRPr="00883D72">
        <w:rPr>
          <w:rFonts w:eastAsia="Times New Roman" w:cs="Times New Roman"/>
          <w:color w:val="000000" w:themeColor="text1"/>
          <w:spacing w:val="-2"/>
          <w:szCs w:val="28"/>
          <w:lang w:eastAsia="zh-CN"/>
        </w:rPr>
        <w:t xml:space="preserve">(9.) Формирование и анализ базы экспортеров и базы потенциальных экспортеров в субъекте Российской Федерации и проведение экспортного аудита; </w:t>
      </w:r>
    </w:p>
    <w:p w14:paraId="2EDC9C95" w14:textId="77777777" w:rsidR="00883D72" w:rsidRPr="00883D72" w:rsidRDefault="00883D72" w:rsidP="00883D72">
      <w:pPr>
        <w:pStyle w:val="a7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eastAsia="Times New Roman" w:cs="Times New Roman"/>
          <w:color w:val="000000" w:themeColor="text1"/>
          <w:spacing w:val="-2"/>
          <w:szCs w:val="28"/>
          <w:lang w:eastAsia="zh-CN"/>
        </w:rPr>
      </w:pPr>
      <w:r w:rsidRPr="00883D72">
        <w:rPr>
          <w:rFonts w:eastAsia="Times New Roman" w:cs="Times New Roman"/>
          <w:color w:val="000000" w:themeColor="text1"/>
          <w:spacing w:val="-2"/>
          <w:szCs w:val="28"/>
          <w:lang w:eastAsia="zh-CN"/>
        </w:rPr>
        <w:t>(10.) Обучение экспортно ориентированных субъектов предпринимательства основам экспортной деятельности;</w:t>
      </w:r>
    </w:p>
    <w:p w14:paraId="606FD40C" w14:textId="77777777" w:rsidR="00883D72" w:rsidRPr="00883D72" w:rsidRDefault="00883D72" w:rsidP="00883D72">
      <w:pPr>
        <w:pStyle w:val="a7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eastAsia="Times New Roman" w:cs="Times New Roman"/>
          <w:color w:val="000000" w:themeColor="text1"/>
          <w:spacing w:val="-2"/>
          <w:szCs w:val="28"/>
          <w:lang w:eastAsia="zh-CN"/>
        </w:rPr>
      </w:pPr>
      <w:r w:rsidRPr="00883D72">
        <w:rPr>
          <w:rFonts w:eastAsia="Times New Roman" w:cs="Times New Roman"/>
          <w:color w:val="000000" w:themeColor="text1"/>
          <w:spacing w:val="-2"/>
          <w:szCs w:val="28"/>
          <w:lang w:eastAsia="zh-CN"/>
        </w:rPr>
        <w:t xml:space="preserve">(11.) Организация комплекса мероприятий по расширению деловых связей субъекта предпринимательства, зарегистрированного в субъекте Российской Федерации с потенциальными зарубежными контрагентами; </w:t>
      </w:r>
    </w:p>
    <w:p w14:paraId="3D26BAFC" w14:textId="77777777" w:rsidR="00883D72" w:rsidRPr="00883D72" w:rsidRDefault="00883D72" w:rsidP="00883D72">
      <w:pPr>
        <w:pStyle w:val="a7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eastAsia="Times New Roman" w:cs="Times New Roman"/>
          <w:color w:val="000000" w:themeColor="text1"/>
          <w:spacing w:val="-2"/>
          <w:szCs w:val="28"/>
          <w:lang w:eastAsia="zh-CN"/>
        </w:rPr>
      </w:pPr>
      <w:r w:rsidRPr="00883D72">
        <w:rPr>
          <w:rFonts w:eastAsia="Times New Roman" w:cs="Times New Roman"/>
          <w:color w:val="000000" w:themeColor="text1"/>
          <w:spacing w:val="-2"/>
          <w:szCs w:val="28"/>
          <w:lang w:eastAsia="zh-CN"/>
        </w:rPr>
        <w:t>(12.) Развитие экспортной деятельности через каналы электронной торговли;</w:t>
      </w:r>
    </w:p>
    <w:p w14:paraId="11E01B3C" w14:textId="77777777" w:rsidR="00883D72" w:rsidRPr="00883D72" w:rsidRDefault="00883D72" w:rsidP="00883D72">
      <w:pPr>
        <w:pStyle w:val="a7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eastAsia="Times New Roman" w:cs="Times New Roman"/>
          <w:color w:val="000000" w:themeColor="text1"/>
          <w:spacing w:val="-2"/>
          <w:szCs w:val="28"/>
          <w:lang w:eastAsia="zh-CN"/>
        </w:rPr>
      </w:pPr>
      <w:r w:rsidRPr="00883D72">
        <w:rPr>
          <w:rFonts w:eastAsia="Times New Roman" w:cs="Times New Roman"/>
          <w:color w:val="000000" w:themeColor="text1"/>
          <w:spacing w:val="-2"/>
          <w:szCs w:val="28"/>
          <w:lang w:eastAsia="zh-CN"/>
        </w:rPr>
        <w:t xml:space="preserve">(13.) Реализация на территории субъекта Российской Федерации акселерационных программ развития экспорта и других комплексных инструментов развития экспорта; </w:t>
      </w:r>
    </w:p>
    <w:p w14:paraId="5D817D6D" w14:textId="77777777" w:rsidR="00883D72" w:rsidRPr="00883D72" w:rsidRDefault="00883D72" w:rsidP="00883D72">
      <w:pPr>
        <w:pStyle w:val="a7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eastAsia="Times New Roman" w:cs="Times New Roman"/>
          <w:color w:val="000000" w:themeColor="text1"/>
          <w:spacing w:val="-2"/>
          <w:szCs w:val="28"/>
          <w:lang w:eastAsia="zh-CN"/>
        </w:rPr>
      </w:pPr>
      <w:r w:rsidRPr="00883D72">
        <w:rPr>
          <w:rFonts w:eastAsia="Times New Roman" w:cs="Times New Roman"/>
          <w:color w:val="000000" w:themeColor="text1"/>
          <w:spacing w:val="-2"/>
          <w:szCs w:val="28"/>
          <w:lang w:eastAsia="zh-CN"/>
        </w:rPr>
        <w:t>(14.) Создание и развитие механизмов популяризации экспортной деятельности среди экономически активного населения и молодежи субъекта Российской Федерации;</w:t>
      </w:r>
    </w:p>
    <w:p w14:paraId="4BB59404" w14:textId="77777777" w:rsidR="00883D72" w:rsidRPr="00883D72" w:rsidRDefault="00883D72" w:rsidP="00883D72">
      <w:pPr>
        <w:pStyle w:val="a7"/>
        <w:numPr>
          <w:ilvl w:val="0"/>
          <w:numId w:val="5"/>
        </w:numPr>
        <w:tabs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eastAsia="Times New Roman" w:cs="Times New Roman"/>
          <w:color w:val="000000" w:themeColor="text1"/>
          <w:spacing w:val="-2"/>
          <w:szCs w:val="28"/>
          <w:lang w:eastAsia="zh-CN"/>
        </w:rPr>
      </w:pPr>
      <w:r w:rsidRPr="00883D72">
        <w:rPr>
          <w:rFonts w:eastAsia="Times New Roman" w:cs="Times New Roman"/>
          <w:color w:val="000000" w:themeColor="text1"/>
          <w:spacing w:val="-2"/>
          <w:szCs w:val="28"/>
          <w:lang w:eastAsia="zh-CN"/>
        </w:rPr>
        <w:t>(15.) Создание и развитие механизмов продвижения продукции региональных компаний за рубежом.</w:t>
      </w:r>
    </w:p>
    <w:p w14:paraId="0FFC39FE" w14:textId="77777777" w:rsidR="00F12C76" w:rsidRDefault="00F12C76" w:rsidP="00615FCC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5959"/>
    <w:multiLevelType w:val="multilevel"/>
    <w:tmpl w:val="936AD5E4"/>
    <w:lvl w:ilvl="0">
      <w:start w:val="1"/>
      <w:numFmt w:val="bullet"/>
      <w:lvlText w:val=""/>
      <w:lvlJc w:val="left"/>
      <w:pPr>
        <w:ind w:left="3763" w:hanging="360"/>
      </w:pPr>
      <w:rPr>
        <w:rFonts w:ascii="Symbol" w:hAnsi="Symbol" w:cs="Symbol" w:hint="default"/>
        <w:b/>
        <w:i w:val="0"/>
        <w:iCs/>
        <w:sz w:val="28"/>
      </w:rPr>
    </w:lvl>
    <w:lvl w:ilvl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2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92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808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523" w:hanging="360"/>
      </w:pPr>
      <w:rPr>
        <w:rFonts w:ascii="Wingdings" w:hAnsi="Wingdings" w:cs="Wingdings" w:hint="default"/>
      </w:rPr>
    </w:lvl>
  </w:abstractNum>
  <w:abstractNum w:abstractNumId="1">
    <w:nsid w:val="309B6C92"/>
    <w:multiLevelType w:val="hybridMultilevel"/>
    <w:tmpl w:val="B1F209E4"/>
    <w:lvl w:ilvl="0" w:tplc="6DFE3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A02DB"/>
    <w:multiLevelType w:val="multilevel"/>
    <w:tmpl w:val="52B08DDA"/>
    <w:lvl w:ilvl="0">
      <w:start w:val="1"/>
      <w:numFmt w:val="bullet"/>
      <w:lvlText w:val=""/>
      <w:lvlJc w:val="left"/>
      <w:pPr>
        <w:ind w:left="2062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6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22" w:hanging="360"/>
      </w:pPr>
      <w:rPr>
        <w:rFonts w:ascii="Wingdings" w:hAnsi="Wingdings" w:cs="Wingdings" w:hint="default"/>
      </w:rPr>
    </w:lvl>
  </w:abstractNum>
  <w:abstractNum w:abstractNumId="3">
    <w:nsid w:val="4F275C98"/>
    <w:multiLevelType w:val="hybridMultilevel"/>
    <w:tmpl w:val="3F66B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07C3E"/>
    <w:multiLevelType w:val="hybridMultilevel"/>
    <w:tmpl w:val="A0BCE8C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FCC"/>
    <w:rsid w:val="000A066F"/>
    <w:rsid w:val="00143F0B"/>
    <w:rsid w:val="001F5A12"/>
    <w:rsid w:val="00293DF8"/>
    <w:rsid w:val="00297EDC"/>
    <w:rsid w:val="002B6391"/>
    <w:rsid w:val="002D40A2"/>
    <w:rsid w:val="005109B0"/>
    <w:rsid w:val="005650E9"/>
    <w:rsid w:val="00615595"/>
    <w:rsid w:val="00615FCC"/>
    <w:rsid w:val="006C0B77"/>
    <w:rsid w:val="00750A22"/>
    <w:rsid w:val="00770837"/>
    <w:rsid w:val="008116CC"/>
    <w:rsid w:val="008242FF"/>
    <w:rsid w:val="00870751"/>
    <w:rsid w:val="00883D72"/>
    <w:rsid w:val="00922C48"/>
    <w:rsid w:val="009257B2"/>
    <w:rsid w:val="009C3DC1"/>
    <w:rsid w:val="00A27194"/>
    <w:rsid w:val="00A4009B"/>
    <w:rsid w:val="00B21FC9"/>
    <w:rsid w:val="00B915B7"/>
    <w:rsid w:val="00C60865"/>
    <w:rsid w:val="00D843E5"/>
    <w:rsid w:val="00EA59DF"/>
    <w:rsid w:val="00EE4070"/>
    <w:rsid w:val="00F12C76"/>
    <w:rsid w:val="00F33B38"/>
    <w:rsid w:val="00F865B2"/>
    <w:rsid w:val="00FC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3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5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F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F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F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F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F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F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F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FC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615FC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615FC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15FC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15FC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615FC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615FC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15FC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615FC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615F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15FC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15F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5FC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615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5FC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615F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5F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5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5FC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615FCC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5F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F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F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F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F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F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F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F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FCC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615FC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615FCC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615FCC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615FCC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615FCC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615FCC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615FCC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615FCC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615F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15FC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615F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5FC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615F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5FCC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615FC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5F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5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5FCC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615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Shapi-509</cp:lastModifiedBy>
  <cp:revision>2</cp:revision>
  <dcterms:created xsi:type="dcterms:W3CDTF">2025-03-07T11:41:00Z</dcterms:created>
  <dcterms:modified xsi:type="dcterms:W3CDTF">2025-03-07T11:41:00Z</dcterms:modified>
</cp:coreProperties>
</file>