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0DA53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082">
        <w:rPr>
          <w:rFonts w:ascii="Times New Roman" w:hAnsi="Times New Roman" w:cs="Times New Roman"/>
          <w:sz w:val="28"/>
          <w:szCs w:val="28"/>
        </w:rPr>
        <w:t>Обращаем Ваше внимание на необходимость неукоснительного соблюдения действующего трудового законодательства при трудоустройстве наемных работников, в том числе в части оформления трудовых отношений, оплаты труда и охраны труда.</w:t>
      </w:r>
    </w:p>
    <w:p w14:paraId="03548297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228590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082">
        <w:rPr>
          <w:rFonts w:ascii="Times New Roman" w:hAnsi="Times New Roman" w:cs="Times New Roman"/>
          <w:sz w:val="28"/>
          <w:szCs w:val="28"/>
        </w:rPr>
        <w:t>«Плюсы» официальных трудовых отношений:</w:t>
      </w:r>
    </w:p>
    <w:p w14:paraId="336AD3AF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47C069" w14:textId="1C4AAEAF" w:rsidR="004C2082" w:rsidRPr="004C2082" w:rsidRDefault="004C2082" w:rsidP="004C208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4C2082">
        <w:rPr>
          <w:rFonts w:ascii="Times New Roman" w:hAnsi="Times New Roman" w:cs="Times New Roman"/>
          <w:sz w:val="28"/>
          <w:szCs w:val="28"/>
        </w:rPr>
        <w:t>орошая деловая репутация, положительный имидж социально ответственного работодателя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AD3BD5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DD435A" w14:textId="53ED74BC" w:rsidR="004C2082" w:rsidRPr="004C2082" w:rsidRDefault="004C2082" w:rsidP="004C208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C2082">
        <w:rPr>
          <w:rFonts w:ascii="Times New Roman" w:hAnsi="Times New Roman" w:cs="Times New Roman"/>
          <w:sz w:val="28"/>
          <w:szCs w:val="28"/>
        </w:rPr>
        <w:t>озможность участия в программах господдержки, в том числе получения грантов, компенсации банковской ставки рефинансирования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6DBFF8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6A52A1" w14:textId="526C73E4" w:rsidR="004C2082" w:rsidRPr="004C2082" w:rsidRDefault="004C2082" w:rsidP="004C208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C2082">
        <w:rPr>
          <w:rFonts w:ascii="Times New Roman" w:hAnsi="Times New Roman" w:cs="Times New Roman"/>
          <w:sz w:val="28"/>
          <w:szCs w:val="28"/>
        </w:rPr>
        <w:t>раво требовать от работника исполнения определенной трудовым договором трудовой функции, соблюдения правил внутреннего трудового распорядка, действующих в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F0B38B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24B928" w14:textId="0E7AE748" w:rsidR="004C2082" w:rsidRPr="004C2082" w:rsidRDefault="004C2082" w:rsidP="004C208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C2082">
        <w:rPr>
          <w:rFonts w:ascii="Times New Roman" w:hAnsi="Times New Roman" w:cs="Times New Roman"/>
          <w:sz w:val="28"/>
          <w:szCs w:val="28"/>
        </w:rPr>
        <w:t>озможность привлечь к материальной и дисциплинарной ответственности в порядке, установленном ТК РФ и иными нормативными актами работников, виновных в нарушении трудового законодательства и иных актов, содержащих нормы трудового права.</w:t>
      </w:r>
    </w:p>
    <w:p w14:paraId="20E00F52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B883D2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082">
        <w:rPr>
          <w:rFonts w:ascii="Times New Roman" w:hAnsi="Times New Roman" w:cs="Times New Roman"/>
          <w:sz w:val="28"/>
          <w:szCs w:val="28"/>
        </w:rPr>
        <w:t>Трудовые отношения возникают между работником и работодателем на основании трудового договора, заключение которого является обязательным условием при приеме на работу (ст. 16 ТК РФ).</w:t>
      </w:r>
    </w:p>
    <w:p w14:paraId="17A5F0A0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0CDBBA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082">
        <w:rPr>
          <w:rFonts w:ascii="Times New Roman" w:hAnsi="Times New Roman" w:cs="Times New Roman"/>
          <w:sz w:val="28"/>
          <w:szCs w:val="28"/>
        </w:rPr>
        <w:t>Трудовой договор заключается в письменной форме в двух экземплярах, каждый из которых подписывается работником и работодателем. Заключение гражданско-правовых договоров, фактически регулирующих трудовые отношения между работником и работодателем, не допускается (ч.2 ст. 15 ТК РФ).</w:t>
      </w:r>
    </w:p>
    <w:p w14:paraId="0C5651DB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8EE585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082">
        <w:rPr>
          <w:rFonts w:ascii="Times New Roman" w:hAnsi="Times New Roman" w:cs="Times New Roman"/>
          <w:sz w:val="28"/>
          <w:szCs w:val="28"/>
        </w:rPr>
        <w:t>Основные права и обязанности работника и работодателя по трудовому договору определены в ст. 21, 22 ТК РФ.</w:t>
      </w:r>
    </w:p>
    <w:p w14:paraId="13080A8B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892733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082">
        <w:rPr>
          <w:rFonts w:ascii="Times New Roman" w:hAnsi="Times New Roman" w:cs="Times New Roman"/>
          <w:sz w:val="28"/>
          <w:szCs w:val="28"/>
        </w:rPr>
        <w:t>«Минусы» неформальной занятости – отсутствие официального трудоустройства работников:</w:t>
      </w:r>
    </w:p>
    <w:p w14:paraId="46B1ABEA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1D086D" w14:textId="52A76F86" w:rsidR="004C2082" w:rsidRPr="004C2082" w:rsidRDefault="004C2082" w:rsidP="004C208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C2082">
        <w:rPr>
          <w:rFonts w:ascii="Times New Roman" w:hAnsi="Times New Roman" w:cs="Times New Roman"/>
          <w:sz w:val="28"/>
          <w:szCs w:val="28"/>
        </w:rPr>
        <w:t>иск проведения проверок со стороны контрольно-надзорных органов, прокуратуры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D8FDF6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93A154" w14:textId="31F7C3CA" w:rsidR="004C2082" w:rsidRPr="004C2082" w:rsidRDefault="004C2082" w:rsidP="004C208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4C2082">
        <w:rPr>
          <w:rFonts w:ascii="Times New Roman" w:hAnsi="Times New Roman" w:cs="Times New Roman"/>
          <w:sz w:val="28"/>
          <w:szCs w:val="28"/>
        </w:rPr>
        <w:t>дминистративные штрафы до 100 тысяч рублей, при повторном нарушении – до 200 тысяч рублей, дисквалификация должностного лица на срок от 1 года до 3 лет (ст. 5.27 КоАП РФ)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A100FC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AFABEC" w14:textId="016BD651" w:rsidR="004C2082" w:rsidRPr="004C2082" w:rsidRDefault="004C2082" w:rsidP="004C208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C2082">
        <w:rPr>
          <w:rFonts w:ascii="Times New Roman" w:hAnsi="Times New Roman" w:cs="Times New Roman"/>
          <w:sz w:val="28"/>
          <w:szCs w:val="28"/>
        </w:rPr>
        <w:t>тсутствие возможности привлечь работника к ответственности за несоблюдение трудовой дисциплины, обеспечить сохранность материальных ценностей и т.п.</w:t>
      </w:r>
    </w:p>
    <w:p w14:paraId="2B63578D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227565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082">
        <w:rPr>
          <w:rFonts w:ascii="Times New Roman" w:hAnsi="Times New Roman" w:cs="Times New Roman"/>
          <w:sz w:val="28"/>
          <w:szCs w:val="28"/>
        </w:rPr>
        <w:t>Нарушение влечет ответственность в соответствии со ст.122 Налогового кодекса РФ, уголовную ответственность по ст.145.1 Уголовного кодекса РФ.</w:t>
      </w:r>
    </w:p>
    <w:p w14:paraId="4DFE6DDF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C9D71C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082">
        <w:rPr>
          <w:rFonts w:ascii="Times New Roman" w:hAnsi="Times New Roman" w:cs="Times New Roman"/>
          <w:sz w:val="28"/>
          <w:szCs w:val="28"/>
        </w:rPr>
        <w:t>Отсутствие возможности принять участие в государственных программах, государственной поддержке.</w:t>
      </w:r>
    </w:p>
    <w:p w14:paraId="3E4E1182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0274E1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082">
        <w:rPr>
          <w:rFonts w:ascii="Times New Roman" w:hAnsi="Times New Roman" w:cs="Times New Roman"/>
          <w:sz w:val="28"/>
          <w:szCs w:val="28"/>
        </w:rPr>
        <w:t>Отсутствие возможности поучать займы, кредиты и др.</w:t>
      </w:r>
    </w:p>
    <w:p w14:paraId="7D4AAE9B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196C77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082">
        <w:rPr>
          <w:rFonts w:ascii="Times New Roman" w:hAnsi="Times New Roman" w:cs="Times New Roman"/>
          <w:sz w:val="28"/>
          <w:szCs w:val="28"/>
        </w:rPr>
        <w:t>«Белая» зарплата - оплата труда гражданина, официально работающего по трудовому договору.</w:t>
      </w:r>
    </w:p>
    <w:p w14:paraId="2B62EA52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C42482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082">
        <w:rPr>
          <w:rFonts w:ascii="Times New Roman" w:hAnsi="Times New Roman" w:cs="Times New Roman"/>
          <w:sz w:val="28"/>
          <w:szCs w:val="28"/>
        </w:rPr>
        <w:t>«Серая» зарплата – оплата труда официально трудоустроенного гражданина, которая частично (как правило, меньшая часть) проводится в документах и перечисляется на банковскую карту, а оставшаяся часть выдается в «конверте».</w:t>
      </w:r>
    </w:p>
    <w:p w14:paraId="5BB94519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9CC0EC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082">
        <w:rPr>
          <w:rFonts w:ascii="Times New Roman" w:hAnsi="Times New Roman" w:cs="Times New Roman"/>
          <w:sz w:val="28"/>
          <w:szCs w:val="28"/>
        </w:rPr>
        <w:t>«Черная» зарплата – заработок гражданина, который нигде не учитывается и не указывается в бухгалтерских документах. Работник, получающий «черную» зарплату, не устроен официально, т.е. работает без оформления соответствующих документов о трудоустройстве. У него отсутствуют перечисления НДФЛ в бюджет и страховых взносов во внебюджетные фонды, не учитывается страховой стаж.</w:t>
      </w:r>
    </w:p>
    <w:p w14:paraId="31A20CB4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CE2FAE" w14:textId="77777777" w:rsidR="004C2082" w:rsidRPr="004C2082" w:rsidRDefault="004C2082" w:rsidP="004C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082">
        <w:rPr>
          <w:rFonts w:ascii="Times New Roman" w:hAnsi="Times New Roman" w:cs="Times New Roman"/>
          <w:sz w:val="28"/>
          <w:szCs w:val="28"/>
        </w:rPr>
        <w:t>«Серые» и «черные» зарплаты являются незаконными и фактически лишают работника будущей пенсии и социальной защищенности.</w:t>
      </w:r>
    </w:p>
    <w:p w14:paraId="459847B4" w14:textId="77777777" w:rsidR="00F24279" w:rsidRDefault="00F24279"/>
    <w:sectPr w:rsidR="00F24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8386E"/>
    <w:multiLevelType w:val="hybridMultilevel"/>
    <w:tmpl w:val="2842D4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44ABE"/>
    <w:multiLevelType w:val="hybridMultilevel"/>
    <w:tmpl w:val="38F0D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815145">
    <w:abstractNumId w:val="0"/>
  </w:num>
  <w:num w:numId="2" w16cid:durableId="182476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83"/>
    <w:rsid w:val="00026983"/>
    <w:rsid w:val="002C0340"/>
    <w:rsid w:val="004C2082"/>
    <w:rsid w:val="0079766C"/>
    <w:rsid w:val="00F24279"/>
    <w:rsid w:val="00F9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9385"/>
  <w15:chartTrackingRefBased/>
  <w15:docId w15:val="{99EE1F86-235D-4644-AD17-6E213E95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Гитиномагомедова Патимат Гайдаровна</dc:creator>
  <cp:keywords/>
  <dc:description/>
  <cp:lastModifiedBy>Гитиномагомедова Патимат Гайдаровна</cp:lastModifiedBy>
  <cp:revision>2</cp:revision>
  <dcterms:created xsi:type="dcterms:W3CDTF">2024-07-12T14:11:00Z</dcterms:created>
  <dcterms:modified xsi:type="dcterms:W3CDTF">2024-07-12T14:13:00Z</dcterms:modified>
</cp:coreProperties>
</file>