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589" w:rsidRDefault="00EB6589">
      <w:pPr>
        <w:pStyle w:val="ConsPlusNormal"/>
        <w:jc w:val="both"/>
        <w:outlineLvl w:val="0"/>
      </w:pPr>
      <w:bookmarkStart w:id="0" w:name="_GoBack"/>
      <w:bookmarkEnd w:id="0"/>
    </w:p>
    <w:p w:rsidR="00EB6589" w:rsidRDefault="00EB6589">
      <w:pPr>
        <w:pStyle w:val="ConsPlusTitle"/>
        <w:jc w:val="center"/>
        <w:outlineLvl w:val="0"/>
      </w:pPr>
      <w:r>
        <w:t>ПРАВИТЕЛЬСТВО РЕСПУБЛИКИ ДАГЕСТАН</w:t>
      </w:r>
    </w:p>
    <w:p w:rsidR="00EB6589" w:rsidRDefault="00EB6589">
      <w:pPr>
        <w:pStyle w:val="ConsPlusTitle"/>
        <w:jc w:val="center"/>
      </w:pPr>
    </w:p>
    <w:p w:rsidR="00EB6589" w:rsidRDefault="00EB6589">
      <w:pPr>
        <w:pStyle w:val="ConsPlusTitle"/>
        <w:jc w:val="center"/>
      </w:pPr>
      <w:r>
        <w:t>ПОСТАНОВЛЕНИЕ</w:t>
      </w:r>
    </w:p>
    <w:p w:rsidR="00EB6589" w:rsidRDefault="00EB6589">
      <w:pPr>
        <w:pStyle w:val="ConsPlusTitle"/>
        <w:jc w:val="center"/>
      </w:pPr>
      <w:r>
        <w:t>от 24 ноября 2009 г. N 420</w:t>
      </w:r>
    </w:p>
    <w:p w:rsidR="00EB6589" w:rsidRDefault="00EB6589">
      <w:pPr>
        <w:pStyle w:val="ConsPlusTitle"/>
        <w:jc w:val="center"/>
      </w:pPr>
    </w:p>
    <w:p w:rsidR="00EB6589" w:rsidRDefault="00EB6589">
      <w:pPr>
        <w:pStyle w:val="ConsPlusTitle"/>
        <w:jc w:val="center"/>
      </w:pPr>
      <w:r>
        <w:t>О МЕЖВЕДОМСТВЕННОЙ КОМИССИИ ПО ОПРЕДЕЛЕНИЮ</w:t>
      </w:r>
    </w:p>
    <w:p w:rsidR="00EB6589" w:rsidRDefault="00EB6589">
      <w:pPr>
        <w:pStyle w:val="ConsPlusTitle"/>
        <w:jc w:val="center"/>
      </w:pPr>
      <w:r>
        <w:t>НАЛОГОВОГО ПОТЕНЦИАЛА МУНИЦИПАЛЬНЫХ РАЙОНОВ</w:t>
      </w:r>
    </w:p>
    <w:p w:rsidR="00EB6589" w:rsidRDefault="00EB6589">
      <w:pPr>
        <w:pStyle w:val="ConsPlusTitle"/>
        <w:jc w:val="center"/>
      </w:pPr>
      <w:r>
        <w:t>И ГОРОДСКИХ ОКРУГОВ РЕСПУБЛИКИ ДАГЕСТАН</w:t>
      </w:r>
    </w:p>
    <w:p w:rsidR="00EB6589" w:rsidRDefault="00EB65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65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31.05.2010 </w:t>
            </w:r>
            <w:hyperlink r:id="rId4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 xml:space="preserve">, от 05.05.2011 </w:t>
            </w:r>
            <w:hyperlink r:id="rId5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,</w:t>
            </w:r>
          </w:p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23.10.2013 </w:t>
            </w:r>
            <w:hyperlink r:id="rId6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</w:tr>
    </w:tbl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ind w:firstLine="540"/>
        <w:jc w:val="both"/>
      </w:pPr>
      <w:r>
        <w:t>В целях проведения работы по реальной оценке налогового потенциала муниципальных районов и городских округов Республики Дагестан и организации взаимодействия между органами исполнительной власти Республики Дагестан, территориальными органами федеральных органов исполнительной власти и органами местного самоуправления в процессе определения налогового потенциала муниципальных районов и городских округов Республики Дагестан Правительство Республики Дагестан постановляет: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1. Образовать Межведомственную комиссию по определению налогового потенциала муниципальных районов и городских округов Республики Дагестан (далее - Комиссия).</w:t>
      </w:r>
    </w:p>
    <w:p w:rsidR="00EB6589" w:rsidRDefault="00EB65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65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6589" w:rsidRDefault="00EB6589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2 утратил силу в части утверждения состава Межведомственной комиссии. - </w:t>
            </w:r>
            <w:hyperlink r:id="rId7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РД от 05.05.2011 N 136.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</w:tr>
    </w:tbl>
    <w:p w:rsidR="00EB6589" w:rsidRDefault="00EB6589">
      <w:pPr>
        <w:pStyle w:val="ConsPlusNormal"/>
        <w:spacing w:before="280"/>
        <w:ind w:firstLine="540"/>
        <w:jc w:val="both"/>
      </w:pPr>
      <w:r>
        <w:t>2. Утвердить прилагаемые:</w:t>
      </w:r>
    </w:p>
    <w:p w:rsidR="00EB6589" w:rsidRDefault="00EB6589">
      <w:pPr>
        <w:pStyle w:val="ConsPlusNormal"/>
        <w:spacing w:before="220"/>
        <w:ind w:firstLine="540"/>
        <w:jc w:val="both"/>
      </w:pPr>
      <w:hyperlink w:anchor="P65">
        <w:r>
          <w:rPr>
            <w:color w:val="0000FF"/>
          </w:rPr>
          <w:t>Положение</w:t>
        </w:r>
      </w:hyperlink>
      <w:r>
        <w:t xml:space="preserve"> о Межведомственной комиссии по определению налогового потенциала муниципальных районов и городских округов Республики Дагестан и ее </w:t>
      </w:r>
      <w:hyperlink w:anchor="P49">
        <w:r>
          <w:rPr>
            <w:color w:val="0000FF"/>
          </w:rPr>
          <w:t>состав</w:t>
        </w:r>
      </w:hyperlink>
      <w:r>
        <w:t>;</w:t>
      </w:r>
    </w:p>
    <w:p w:rsidR="00EB6589" w:rsidRDefault="00EB6589">
      <w:pPr>
        <w:pStyle w:val="ConsPlusNormal"/>
        <w:spacing w:before="220"/>
        <w:ind w:firstLine="540"/>
        <w:jc w:val="both"/>
      </w:pPr>
      <w:hyperlink w:anchor="P130">
        <w:r>
          <w:rPr>
            <w:color w:val="0000FF"/>
          </w:rPr>
          <w:t>перечень</w:t>
        </w:r>
      </w:hyperlink>
      <w:r>
        <w:t xml:space="preserve"> необходимой информации для расчета налогового потенциала муниципальных районов и городских округов Республики Дагестан.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районов и городских округов Республики Дагестан (далее - муниципальные образования):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обеспечивать участие в работе Комиссии заместителя главы администрации муниципального образования, курирующего экономические вопросы, руководителя (заместителя руководителя) экономической службы муниципального образования и межрайонной инспекции Федеральной налоговой службы по Республике Дагестан, а также представителей органов, курирующих земельные и имущественные вопросы;</w:t>
      </w:r>
    </w:p>
    <w:p w:rsidR="00EB6589" w:rsidRDefault="00EB658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РД от 05.05.2011 N 136)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представлять на рассмотрение Комиссии обоснованные расчеты по видам налогов в соответствии с формами, установленными Министерством экономики Республики Дагестан, а также предложения по расширению налогооблагаемой базы муниципальных образований;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представлять Комиссии копии нормативных правовых актов, принятых муниципальными образованиями, в течение пяти рабочих дней со дня их принятия (отмены, изменения):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lastRenderedPageBreak/>
        <w:t>об установлении ставок налога на имущество физических лиц;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об установлении ставок земельного налога;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об утверждении коэффициента базовой доходности К2, применяемого при расчете единого налога на вмененный доход.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4. Рекомендовать Управлению Федеральной налоговой службы по Республике Дагестан, Территориальному органу Федеральной службы государственной статистики по Республике Дагестан, Управлению Федеральной службы государственной регистрации, кадастра и картографии по Республике Дагестан, федеральному государственному учреждению "Земельная кадастровая палата" по Республике Дагестан, филиалу федерального государственного унитарного предприятия "</w:t>
      </w:r>
      <w:proofErr w:type="spellStart"/>
      <w:r>
        <w:t>Ростехинвентаризация</w:t>
      </w:r>
      <w:proofErr w:type="spellEnd"/>
      <w:r>
        <w:t xml:space="preserve"> - Федеральное БТИ" по Республике Дагестан, а также государственному унитарному предприятию "</w:t>
      </w:r>
      <w:proofErr w:type="spellStart"/>
      <w:r>
        <w:t>Дагтехинвентаризация</w:t>
      </w:r>
      <w:proofErr w:type="spellEnd"/>
      <w:r>
        <w:t xml:space="preserve">" и управлению Государственной инспекции безопасности дорожного движения Министерства внутренних дел по Республике Дагестан ежегодно представлять Комиссии информацию в соответствии с </w:t>
      </w:r>
      <w:hyperlink w:anchor="P130">
        <w:r>
          <w:rPr>
            <w:color w:val="0000FF"/>
          </w:rPr>
          <w:t>перечнем</w:t>
        </w:r>
      </w:hyperlink>
      <w:r>
        <w:t>, утвержденным настоящим постановлением.</w:t>
      </w:r>
    </w:p>
    <w:p w:rsidR="00EB6589" w:rsidRDefault="00EB658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РД от 05.05.2011 N 136)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5. Организационно-техническое обеспечение работы Комиссии возложить на Министерство экономики и территориального развития Республики Дагестан.</w:t>
      </w:r>
    </w:p>
    <w:p w:rsidR="00EB6589" w:rsidRDefault="00EB6589">
      <w:pPr>
        <w:pStyle w:val="ConsPlusNormal"/>
        <w:jc w:val="both"/>
      </w:pPr>
      <w:r>
        <w:t xml:space="preserve">(в ред. Постановлений Правительства РД от 05.05.2011 </w:t>
      </w:r>
      <w:hyperlink r:id="rId10">
        <w:r>
          <w:rPr>
            <w:color w:val="0000FF"/>
          </w:rPr>
          <w:t>N 136</w:t>
        </w:r>
      </w:hyperlink>
      <w:r>
        <w:t xml:space="preserve">, от 23.10.2013 </w:t>
      </w:r>
      <w:hyperlink r:id="rId11">
        <w:r>
          <w:rPr>
            <w:color w:val="0000FF"/>
          </w:rPr>
          <w:t>N 545</w:t>
        </w:r>
      </w:hyperlink>
      <w:r>
        <w:t>)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Республики Дагестан от 4 мая 2007 г. N 85-р.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7. Контроль за выполнением настоящего постановления возложить на Министерство экономики и территориального развития Республики Дагестан.</w:t>
      </w:r>
    </w:p>
    <w:p w:rsidR="00EB6589" w:rsidRDefault="00EB6589">
      <w:pPr>
        <w:pStyle w:val="ConsPlusNormal"/>
        <w:jc w:val="both"/>
      </w:pPr>
      <w:r>
        <w:t xml:space="preserve">(в ред. Постановлений Правительства РД от 05.05.2011 </w:t>
      </w:r>
      <w:hyperlink r:id="rId13">
        <w:r>
          <w:rPr>
            <w:color w:val="0000FF"/>
          </w:rPr>
          <w:t>N 136</w:t>
        </w:r>
      </w:hyperlink>
      <w:r>
        <w:t xml:space="preserve">, от 23.10.2013 </w:t>
      </w:r>
      <w:hyperlink r:id="rId14">
        <w:r>
          <w:rPr>
            <w:color w:val="0000FF"/>
          </w:rPr>
          <w:t>N 545</w:t>
        </w:r>
      </w:hyperlink>
      <w:r>
        <w:t>)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right"/>
      </w:pPr>
      <w:r>
        <w:t>Председатель Правительства</w:t>
      </w:r>
    </w:p>
    <w:p w:rsidR="00EB6589" w:rsidRDefault="00EB6589">
      <w:pPr>
        <w:pStyle w:val="ConsPlusNormal"/>
        <w:jc w:val="right"/>
      </w:pPr>
      <w:r>
        <w:t>Республики Дагестан</w:t>
      </w:r>
    </w:p>
    <w:p w:rsidR="00EB6589" w:rsidRDefault="00EB6589">
      <w:pPr>
        <w:pStyle w:val="ConsPlusNormal"/>
        <w:jc w:val="right"/>
      </w:pPr>
      <w:r>
        <w:t>Ш.ЗАЙНАЛОВ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right"/>
        <w:outlineLvl w:val="0"/>
      </w:pPr>
      <w:r>
        <w:t>Утвержден</w:t>
      </w:r>
    </w:p>
    <w:p w:rsidR="00EB6589" w:rsidRDefault="00EB6589">
      <w:pPr>
        <w:pStyle w:val="ConsPlusNormal"/>
        <w:jc w:val="right"/>
      </w:pPr>
      <w:r>
        <w:t>постановлением Правительства</w:t>
      </w:r>
    </w:p>
    <w:p w:rsidR="00EB6589" w:rsidRDefault="00EB6589">
      <w:pPr>
        <w:pStyle w:val="ConsPlusNormal"/>
        <w:jc w:val="right"/>
      </w:pPr>
      <w:r>
        <w:t>Республики Дагестан</w:t>
      </w:r>
    </w:p>
    <w:p w:rsidR="00EB6589" w:rsidRDefault="00EB6589">
      <w:pPr>
        <w:pStyle w:val="ConsPlusNormal"/>
        <w:jc w:val="right"/>
      </w:pPr>
      <w:r>
        <w:t>от 24 ноября 2009 г. N 420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Title"/>
        <w:jc w:val="center"/>
      </w:pPr>
      <w:bookmarkStart w:id="1" w:name="P49"/>
      <w:bookmarkEnd w:id="1"/>
      <w:r>
        <w:t>СОСТАВ</w:t>
      </w:r>
    </w:p>
    <w:p w:rsidR="00EB6589" w:rsidRDefault="00EB6589">
      <w:pPr>
        <w:pStyle w:val="ConsPlusTitle"/>
        <w:jc w:val="center"/>
      </w:pPr>
      <w:r>
        <w:t>МЕЖВЕДОМСТВЕННОЙ КОМИССИИ ПО ОПРЕДЕЛЕНИЮ</w:t>
      </w:r>
    </w:p>
    <w:p w:rsidR="00EB6589" w:rsidRDefault="00EB6589">
      <w:pPr>
        <w:pStyle w:val="ConsPlusTitle"/>
        <w:jc w:val="center"/>
      </w:pPr>
      <w:r>
        <w:t>НАЛОГОВОГО ПОТЕНЦИАЛА МУНИЦИПАЛЬНЫХ РАЙОНОВ</w:t>
      </w:r>
    </w:p>
    <w:p w:rsidR="00EB6589" w:rsidRDefault="00EB6589">
      <w:pPr>
        <w:pStyle w:val="ConsPlusTitle"/>
        <w:jc w:val="center"/>
      </w:pPr>
      <w:r>
        <w:t>И ГОРОДСКИХ ОКРУГОВ РЕСПУБЛИКИ ДАГЕСТАН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ind w:firstLine="540"/>
        <w:jc w:val="both"/>
      </w:pPr>
      <w:r>
        <w:t xml:space="preserve">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РД от 05.05.2011 N 136.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right"/>
        <w:outlineLvl w:val="0"/>
      </w:pPr>
      <w:r>
        <w:t>Утверждено</w:t>
      </w:r>
    </w:p>
    <w:p w:rsidR="00EB6589" w:rsidRDefault="00EB6589">
      <w:pPr>
        <w:pStyle w:val="ConsPlusNormal"/>
        <w:jc w:val="right"/>
      </w:pPr>
      <w:r>
        <w:lastRenderedPageBreak/>
        <w:t>постановлением Правительства</w:t>
      </w:r>
    </w:p>
    <w:p w:rsidR="00EB6589" w:rsidRDefault="00EB6589">
      <w:pPr>
        <w:pStyle w:val="ConsPlusNormal"/>
        <w:jc w:val="right"/>
      </w:pPr>
      <w:r>
        <w:t>Республики Дагестан</w:t>
      </w:r>
    </w:p>
    <w:p w:rsidR="00EB6589" w:rsidRDefault="00EB6589">
      <w:pPr>
        <w:pStyle w:val="ConsPlusNormal"/>
        <w:jc w:val="right"/>
      </w:pPr>
      <w:r>
        <w:t>от 24 ноября 2009 г. N 420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Title"/>
        <w:jc w:val="center"/>
      </w:pPr>
      <w:bookmarkStart w:id="2" w:name="P65"/>
      <w:bookmarkEnd w:id="2"/>
      <w:r>
        <w:t>ПОЛОЖЕНИЕ</w:t>
      </w:r>
    </w:p>
    <w:p w:rsidR="00EB6589" w:rsidRDefault="00EB6589">
      <w:pPr>
        <w:pStyle w:val="ConsPlusTitle"/>
        <w:jc w:val="center"/>
      </w:pPr>
      <w:r>
        <w:t>О МЕЖВЕДОМСТВЕННОЙ КОМИССИИ ПО ОПРЕДЕЛЕНИЮ</w:t>
      </w:r>
    </w:p>
    <w:p w:rsidR="00EB6589" w:rsidRDefault="00EB6589">
      <w:pPr>
        <w:pStyle w:val="ConsPlusTitle"/>
        <w:jc w:val="center"/>
      </w:pPr>
      <w:r>
        <w:t>НАЛОГОВОГО ПОТЕНЦИАЛА МУНИЦИПАЛЬНЫХ РАЙОНОВ</w:t>
      </w:r>
    </w:p>
    <w:p w:rsidR="00EB6589" w:rsidRDefault="00EB6589">
      <w:pPr>
        <w:pStyle w:val="ConsPlusTitle"/>
        <w:jc w:val="center"/>
      </w:pPr>
      <w:r>
        <w:t>И ГОРОДСКИХ ОКРУГОВ РЕСПУБЛИКИ ДАГЕСТАН</w:t>
      </w:r>
    </w:p>
    <w:p w:rsidR="00EB6589" w:rsidRDefault="00EB65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65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05.05.2011 </w:t>
            </w:r>
            <w:hyperlink r:id="rId16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23.10.2013 </w:t>
            </w:r>
            <w:hyperlink r:id="rId17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</w:tr>
    </w:tbl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center"/>
        <w:outlineLvl w:val="1"/>
      </w:pPr>
      <w:r>
        <w:t>I. Общие положения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ind w:firstLine="540"/>
        <w:jc w:val="both"/>
      </w:pPr>
      <w:r>
        <w:t>1. Межведомственная комиссия по определению налогового потенциала муниципальных районов и городских округов Республики Дагестан (далее - Комиссия) создана для разработки рекомендаций по вопросам мобилизации доходов в местные бюджеты и организации взаимодействия органов государственной власти Республики Дагестан, территориальных органов федеральных органов исполнительной власти и органов местного самоуправления муниципальных районов и городских округов Республики Дагестан (далее - муниципальные образования) в процессе определения налогового потенциала муниципальных образований.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2. Комиссия осуществляет свою деятельность в соответствии с законодательством, а также настоящим Положением.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3. Комиссия в своей работе взаимодействует с органами исполнительной власти Республики Дагестан, территориальными органами федеральных органов исполнительной власти и органами местного самоуправления муниципальных образований.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Для оперативной и качественной подготовки материалов, представляемых на рассмотрение Комиссии, в Министерстве экономики и территориального развития Республики Дагестан создается рабочая группа по отдельным направлениям деятельности Комиссии с привлечением представителей территориальных органов федеральных органов исполнительной власти и органов исполнительной власти Республики Дагестан.</w:t>
      </w:r>
    </w:p>
    <w:p w:rsidR="00EB6589" w:rsidRDefault="00EB6589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РД от 05.05.2011 N 136;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РД от 23.10.2013 N 545)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4. Заседания Комиссии проводятся по мере необходимости.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По итогам заседания Комиссии составляется протокол по каждому муниципальному образованию, который подписывается председателем Комиссии, секретарем Комиссии, членами Комиссии, а также представителями муниципальных образований.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По итогам работы Комиссии в Правительство Республики Дагестан представляется отчет, отражающий общую характеристику налогового потенциала муниципальных районов и городских округов Республики Дагестан в разрезе видов налогов, анализ нормативных правовых актов муниципальных образований в части установления коэффициентов и ставок налогов, предоставления налоговых льгот, а также выводы, предложения и рекомендации по наращиванию налогового потенциала.</w:t>
      </w:r>
    </w:p>
    <w:p w:rsidR="00EB6589" w:rsidRDefault="00EB6589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РД от 05.05.2011 N 136)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5. Заседание Комиссии правомочно, если на нем присутствует половина от установленного числа членов Комиссии.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lastRenderedPageBreak/>
        <w:t>6. Решения, принимаемые Комиссией, носят рекомендательный характер.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7. 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 При равенстве голосов "за" и "против" правом решающего голоса обладает председательствующий на заседании Комиссии.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center"/>
        <w:outlineLvl w:val="1"/>
      </w:pPr>
      <w:r>
        <w:t>II. Основные задачи и функции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ind w:firstLine="540"/>
        <w:jc w:val="both"/>
      </w:pPr>
      <w:r>
        <w:t>8. Основными задачами Комиссии являются: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изучение и реальная оценка налогового потенциала муниципальных образований;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обеспечение эффективного взаимодействия органов исполнительной власти Республики Дагестан, территориальных органов федеральных органов государственной власти и органов местного самоуправления в целях проведения работы по реальной оценке налогового потенциала муниципальных образований;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анализ реальной налогооблагаемой базы муниципальных образований с последующей выработкой практических рекомендаций по определению налогового потенциала, а также по его эффективному использованию;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подготовка предложений по совершенствованию бюджетного процесса и межбюджетных отношений.</w:t>
      </w:r>
    </w:p>
    <w:p w:rsidR="00EB6589" w:rsidRDefault="00EB6589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РД от 23.10.2013 N 545)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9. Комиссия в соответствии с возложенными на нее задачами: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доводит до сведения органов исполнительной власти Республики Дагестан и органов местного самоуправления методические рекомендации по определению налогового потенциала муниципальных образований;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формирует и доводит до администраций муниципальных образований график рассмотрения Комиссией налогового потенциала;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анализирует действующие нормативные правовые акты органов местного самоуправления и вносит предложения (рекомендации) по их совершенствованию;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предоставляет органам местного самоуправления соответствующие рекомендации по эффективному использованию налогового потенциала;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 xml:space="preserve">закрепляет на плановый трехлетний период начиная с 2014 года фиксированный объем налогового потенциала, с учетом изменений в Налоговом </w:t>
      </w:r>
      <w:hyperlink r:id="rId22">
        <w:r>
          <w:rPr>
            <w:color w:val="0000FF"/>
          </w:rPr>
          <w:t>кодексе</w:t>
        </w:r>
      </w:hyperlink>
      <w:r>
        <w:t xml:space="preserve"> Российской Федерации, иных нормативных актах, а также в связи с индексацией заработной платы при расчете налога на доходы физических лиц.</w:t>
      </w:r>
    </w:p>
    <w:p w:rsidR="00EB6589" w:rsidRDefault="00EB6589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РД от 23.10.2013 N 545)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Указанные показатели использовать при определении:</w:t>
      </w:r>
    </w:p>
    <w:p w:rsidR="00EB6589" w:rsidRDefault="00EB6589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РД от 23.10.2013 N 545)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Министерством финансов Республики Дагестан - расчета дотации на выравнивание бюджетной обеспеченности муниципальных районов и городских округов (в части прогноза по налоговым и неналоговым доходам);</w:t>
      </w:r>
    </w:p>
    <w:p w:rsidR="00EB6589" w:rsidRDefault="00EB6589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РД от 23.10.2013 N 545)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 xml:space="preserve">Министерством экономики и территориального развития Республики Дагестан - объемов </w:t>
      </w:r>
      <w:r>
        <w:lastRenderedPageBreak/>
        <w:t>средств, выделяемых в рамках республиканской инвестиционной программы на строительство объектов социальной и инженерной инфраструктуры (в части выполнения плановых заданий по налоговым и неналоговым доходам).</w:t>
      </w:r>
    </w:p>
    <w:p w:rsidR="00EB6589" w:rsidRDefault="00EB6589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РД от 23.10.2013 N 545)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center"/>
        <w:outlineLvl w:val="1"/>
      </w:pPr>
      <w:r>
        <w:t>III. Права и обязанности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ind w:firstLine="540"/>
        <w:jc w:val="both"/>
      </w:pPr>
      <w:r>
        <w:t>10. Комиссия имеет право: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запрашивать в установленном порядке от органов исполнительной власти Республики Дагестан, территориальных органов федеральных органов исполнительной власти и органов местного самоуправления необходимую информацию и документы;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приглашать на свои заседания и заслушивать представителей органов исполнительной власти Республики Дагестан;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возвращать материалы, представленные на рассмотрение Комиссии, в случае несоответствия комплектности или требуемой форме;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самостоятельно рассчитывать и определять налоговый потенциал в случае неявки представителей муниципальных образований на заседание Комиссии;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самостоятельно рассчитать и определить налоговый потенциал муниципальных образований в целом или по отдельным видам налогов в случае представления Комиссии недостоверных сведений;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определить налоговый потенциал муниципальных образований с использованием максимальных значений коэффициентов и ставок налогов в целях выявления налогового потенциала, выпадающего в связи с установлением заниженных ставок нормативными правовыми актами муниципальных образований;</w:t>
      </w:r>
    </w:p>
    <w:p w:rsidR="00EB6589" w:rsidRDefault="00EB6589">
      <w:pPr>
        <w:pStyle w:val="ConsPlusNormal"/>
        <w:spacing w:before="220"/>
        <w:ind w:firstLine="540"/>
        <w:jc w:val="both"/>
      </w:pPr>
      <w:r>
        <w:t>рекомендовать Министерству финансов Республики Дагестан при определении объема финансовой помощи из республиканского бюджета Республики Дагестан муниципальным образованиям производить расчет налогового потенциала с применением максимальных ставок.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right"/>
        <w:outlineLvl w:val="0"/>
      </w:pPr>
      <w:r>
        <w:t>Утвержден</w:t>
      </w:r>
    </w:p>
    <w:p w:rsidR="00EB6589" w:rsidRDefault="00EB6589">
      <w:pPr>
        <w:pStyle w:val="ConsPlusNormal"/>
        <w:jc w:val="right"/>
      </w:pPr>
      <w:r>
        <w:t>постановлением Правительства</w:t>
      </w:r>
    </w:p>
    <w:p w:rsidR="00EB6589" w:rsidRDefault="00EB6589">
      <w:pPr>
        <w:pStyle w:val="ConsPlusNormal"/>
        <w:jc w:val="right"/>
      </w:pPr>
      <w:r>
        <w:t>Республики Дагестан</w:t>
      </w:r>
    </w:p>
    <w:p w:rsidR="00EB6589" w:rsidRDefault="00EB6589">
      <w:pPr>
        <w:pStyle w:val="ConsPlusNormal"/>
        <w:jc w:val="right"/>
      </w:pPr>
      <w:r>
        <w:t>от 24 ноября 2009 г. N 420</w:t>
      </w: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Title"/>
        <w:jc w:val="center"/>
      </w:pPr>
      <w:bookmarkStart w:id="3" w:name="P130"/>
      <w:bookmarkEnd w:id="3"/>
      <w:r>
        <w:t>ПЕРЕЧЕНЬ</w:t>
      </w:r>
    </w:p>
    <w:p w:rsidR="00EB6589" w:rsidRDefault="00EB6589">
      <w:pPr>
        <w:pStyle w:val="ConsPlusTitle"/>
        <w:jc w:val="center"/>
      </w:pPr>
      <w:r>
        <w:t>НЕОБХОДИМОЙ ИНФОРМАЦИИ ДЛЯ РАСЧЕТА</w:t>
      </w:r>
    </w:p>
    <w:p w:rsidR="00EB6589" w:rsidRDefault="00EB6589">
      <w:pPr>
        <w:pStyle w:val="ConsPlusTitle"/>
        <w:jc w:val="center"/>
      </w:pPr>
      <w:r>
        <w:t>НАЛОГОВОГО ПОТЕНЦИАЛА МУНИЦИПАЛЬНЫХ РАЙОНОВ</w:t>
      </w:r>
    </w:p>
    <w:p w:rsidR="00EB6589" w:rsidRDefault="00EB6589">
      <w:pPr>
        <w:pStyle w:val="ConsPlusTitle"/>
        <w:jc w:val="center"/>
      </w:pPr>
      <w:r>
        <w:t>И ГОРОДСКИХ ОКРУГОВ РЕСПУБЛИКИ ДАГЕСТАН</w:t>
      </w:r>
    </w:p>
    <w:p w:rsidR="00EB6589" w:rsidRDefault="00EB65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65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EB6589" w:rsidRDefault="00EB6589">
            <w:pPr>
              <w:pStyle w:val="ConsPlusNormal"/>
              <w:jc w:val="center"/>
            </w:pPr>
            <w:r>
              <w:rPr>
                <w:color w:val="392C69"/>
              </w:rPr>
              <w:t>от 05.05.2011 N 136)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589" w:rsidRDefault="00EB6589">
            <w:pPr>
              <w:pStyle w:val="ConsPlusNormal"/>
            </w:pPr>
          </w:p>
        </w:tc>
      </w:tr>
    </w:tbl>
    <w:p w:rsidR="00EB6589" w:rsidRDefault="00EB65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2551"/>
        <w:gridCol w:w="1701"/>
      </w:tblGrid>
      <w:tr w:rsidR="00EB6589">
        <w:tc>
          <w:tcPr>
            <w:tcW w:w="510" w:type="dxa"/>
          </w:tcPr>
          <w:p w:rsidR="00EB6589" w:rsidRDefault="00EB6589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685" w:type="dxa"/>
          </w:tcPr>
          <w:p w:rsidR="00EB6589" w:rsidRDefault="00EB6589">
            <w:pPr>
              <w:pStyle w:val="ConsPlusNormal"/>
              <w:jc w:val="center"/>
            </w:pPr>
            <w:r>
              <w:t>Информация</w:t>
            </w:r>
          </w:p>
        </w:tc>
        <w:tc>
          <w:tcPr>
            <w:tcW w:w="2551" w:type="dxa"/>
          </w:tcPr>
          <w:p w:rsidR="00EB6589" w:rsidRDefault="00EB658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701" w:type="dxa"/>
          </w:tcPr>
          <w:p w:rsidR="00EB6589" w:rsidRDefault="00EB6589">
            <w:pPr>
              <w:pStyle w:val="ConsPlusNormal"/>
              <w:jc w:val="center"/>
            </w:pPr>
            <w:r>
              <w:t>Срок представления</w:t>
            </w:r>
          </w:p>
        </w:tc>
      </w:tr>
      <w:tr w:rsidR="00EB6589">
        <w:tc>
          <w:tcPr>
            <w:tcW w:w="510" w:type="dxa"/>
          </w:tcPr>
          <w:p w:rsidR="00EB6589" w:rsidRDefault="00EB65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B6589" w:rsidRDefault="00EB65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EB6589" w:rsidRDefault="00EB65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B6589" w:rsidRDefault="00EB6589">
            <w:pPr>
              <w:pStyle w:val="ConsPlusNormal"/>
              <w:jc w:val="center"/>
            </w:pPr>
            <w:r>
              <w:t>4</w:t>
            </w:r>
          </w:p>
        </w:tc>
      </w:tr>
      <w:tr w:rsidR="00EB6589">
        <w:tc>
          <w:tcPr>
            <w:tcW w:w="510" w:type="dxa"/>
            <w:vMerge w:val="restart"/>
          </w:tcPr>
          <w:p w:rsidR="00EB6589" w:rsidRDefault="00EB658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EB6589" w:rsidRDefault="00EB6589">
            <w:pPr>
              <w:pStyle w:val="ConsPlusNormal"/>
            </w:pPr>
            <w:r>
              <w:t>Информация:</w:t>
            </w:r>
          </w:p>
          <w:p w:rsidR="00EB6589" w:rsidRDefault="00EB6589">
            <w:pPr>
              <w:pStyle w:val="ConsPlusNormal"/>
            </w:pPr>
            <w:r>
              <w:t>о зарегистрированных правах на объекты недвижимого имущества, а также лицах, являющихся правообладателями данных объектов недвижимости;</w:t>
            </w:r>
          </w:p>
          <w:p w:rsidR="00EB6589" w:rsidRDefault="00EB6589">
            <w:pPr>
              <w:pStyle w:val="ConsPlusNormal"/>
            </w:pPr>
            <w:r>
              <w:t>об объектах недвижимого имущества</w:t>
            </w:r>
          </w:p>
        </w:tc>
        <w:tc>
          <w:tcPr>
            <w:tcW w:w="2551" w:type="dxa"/>
          </w:tcPr>
          <w:p w:rsidR="00EB6589" w:rsidRDefault="00EB6589">
            <w:pPr>
              <w:pStyle w:val="ConsPlusNormal"/>
            </w:pPr>
            <w:r>
              <w:t>Управление Росреестра по РД (по согласованию)</w:t>
            </w:r>
          </w:p>
        </w:tc>
        <w:tc>
          <w:tcPr>
            <w:tcW w:w="1701" w:type="dxa"/>
          </w:tcPr>
          <w:p w:rsidR="00EB6589" w:rsidRDefault="00EB6589">
            <w:pPr>
              <w:pStyle w:val="ConsPlusNormal"/>
            </w:pPr>
            <w:r>
              <w:t>ежегодно 1 июля</w:t>
            </w:r>
          </w:p>
        </w:tc>
      </w:tr>
      <w:tr w:rsidR="00EB6589">
        <w:tc>
          <w:tcPr>
            <w:tcW w:w="510" w:type="dxa"/>
            <w:vMerge/>
          </w:tcPr>
          <w:p w:rsidR="00EB6589" w:rsidRDefault="00EB6589">
            <w:pPr>
              <w:pStyle w:val="ConsPlusNormal"/>
            </w:pPr>
          </w:p>
        </w:tc>
        <w:tc>
          <w:tcPr>
            <w:tcW w:w="3685" w:type="dxa"/>
          </w:tcPr>
          <w:p w:rsidR="00EB6589" w:rsidRDefault="00EB6589">
            <w:pPr>
              <w:pStyle w:val="ConsPlusNormal"/>
            </w:pPr>
            <w:r>
              <w:t>Информация в разрезе муниципальных районов и городских округов по категориям земель: общая площадь земель;</w:t>
            </w:r>
          </w:p>
          <w:p w:rsidR="00EB6589" w:rsidRDefault="00EB6589">
            <w:pPr>
              <w:pStyle w:val="ConsPlusNormal"/>
            </w:pPr>
            <w:r>
              <w:t>кадастровая стоимость земель; площадь земель, на которые распространяются налоговые вычеты в связи с предоставлением налоговых льгот в соответствии с законодательством, и их кадастровая стоимость</w:t>
            </w:r>
          </w:p>
        </w:tc>
        <w:tc>
          <w:tcPr>
            <w:tcW w:w="2551" w:type="dxa"/>
          </w:tcPr>
          <w:p w:rsidR="00EB6589" w:rsidRDefault="00EB6589">
            <w:pPr>
              <w:pStyle w:val="ConsPlusNormal"/>
            </w:pPr>
            <w:r>
              <w:t>ФГУ "Земельная кадастровая палата" по РД (по согласованию)</w:t>
            </w:r>
          </w:p>
        </w:tc>
        <w:tc>
          <w:tcPr>
            <w:tcW w:w="1701" w:type="dxa"/>
          </w:tcPr>
          <w:p w:rsidR="00EB6589" w:rsidRDefault="00EB6589">
            <w:pPr>
              <w:pStyle w:val="ConsPlusNormal"/>
            </w:pPr>
            <w:r>
              <w:t>ежегодно 1 июля</w:t>
            </w:r>
          </w:p>
        </w:tc>
      </w:tr>
      <w:tr w:rsidR="00EB6589">
        <w:tc>
          <w:tcPr>
            <w:tcW w:w="510" w:type="dxa"/>
          </w:tcPr>
          <w:p w:rsidR="00EB6589" w:rsidRDefault="00EB658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EB6589" w:rsidRDefault="00EB6589">
            <w:pPr>
              <w:pStyle w:val="ConsPlusNormal"/>
            </w:pPr>
            <w:r>
              <w:t>Информация в разрезе муниципальных районов и городских округов об инвентаризационной стоимости имущества физических лиц</w:t>
            </w:r>
          </w:p>
        </w:tc>
        <w:tc>
          <w:tcPr>
            <w:tcW w:w="2551" w:type="dxa"/>
          </w:tcPr>
          <w:p w:rsidR="00EB6589" w:rsidRDefault="00EB6589">
            <w:pPr>
              <w:pStyle w:val="ConsPlusNormal"/>
            </w:pPr>
            <w:r>
              <w:t>филиал ФГУП "</w:t>
            </w:r>
            <w:proofErr w:type="spellStart"/>
            <w:r>
              <w:t>Ростехинвентаризация</w:t>
            </w:r>
            <w:proofErr w:type="spellEnd"/>
            <w:r>
              <w:t xml:space="preserve"> Федеральное БТИ" по РД (по согласованию),</w:t>
            </w:r>
          </w:p>
          <w:p w:rsidR="00EB6589" w:rsidRDefault="00EB6589">
            <w:pPr>
              <w:pStyle w:val="ConsPlusNormal"/>
            </w:pPr>
            <w:r>
              <w:t>ГУП "</w:t>
            </w:r>
            <w:proofErr w:type="spellStart"/>
            <w:r>
              <w:t>Дагтехинвентаризация</w:t>
            </w:r>
            <w:proofErr w:type="spellEnd"/>
            <w:r>
              <w:t>" (по согласованию)</w:t>
            </w:r>
          </w:p>
        </w:tc>
        <w:tc>
          <w:tcPr>
            <w:tcW w:w="1701" w:type="dxa"/>
          </w:tcPr>
          <w:p w:rsidR="00EB6589" w:rsidRDefault="00EB6589">
            <w:pPr>
              <w:pStyle w:val="ConsPlusNormal"/>
            </w:pPr>
            <w:r>
              <w:t>ежегодно 1 июля</w:t>
            </w:r>
          </w:p>
        </w:tc>
      </w:tr>
      <w:tr w:rsidR="00EB6589">
        <w:tc>
          <w:tcPr>
            <w:tcW w:w="510" w:type="dxa"/>
          </w:tcPr>
          <w:p w:rsidR="00EB6589" w:rsidRDefault="00EB658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EB6589" w:rsidRDefault="00EB6589">
            <w:pPr>
              <w:pStyle w:val="ConsPlusNormal"/>
            </w:pPr>
            <w:r>
              <w:t>Информация о количестве зарегистрированных транспортных средств по категориям транспортных средств и мощностям двигателя в разрезе муниципальных районов и городских округов Республики Дагестан за истекший год</w:t>
            </w:r>
          </w:p>
        </w:tc>
        <w:tc>
          <w:tcPr>
            <w:tcW w:w="2551" w:type="dxa"/>
          </w:tcPr>
          <w:p w:rsidR="00EB6589" w:rsidRDefault="00EB6589">
            <w:pPr>
              <w:pStyle w:val="ConsPlusNormal"/>
            </w:pPr>
            <w:r>
              <w:t>МВД по РД (по согласованию),</w:t>
            </w:r>
          </w:p>
          <w:p w:rsidR="00EB6589" w:rsidRDefault="00EB6589">
            <w:pPr>
              <w:pStyle w:val="ConsPlusNormal"/>
            </w:pPr>
            <w:r>
              <w:t>УФНС России по РД (по согласованию)</w:t>
            </w:r>
          </w:p>
        </w:tc>
        <w:tc>
          <w:tcPr>
            <w:tcW w:w="1701" w:type="dxa"/>
          </w:tcPr>
          <w:p w:rsidR="00EB6589" w:rsidRDefault="00EB6589">
            <w:pPr>
              <w:pStyle w:val="ConsPlusNormal"/>
            </w:pPr>
            <w:r>
              <w:t>ежегодно 1 июля</w:t>
            </w:r>
          </w:p>
        </w:tc>
      </w:tr>
      <w:tr w:rsidR="00EB6589">
        <w:tc>
          <w:tcPr>
            <w:tcW w:w="510" w:type="dxa"/>
          </w:tcPr>
          <w:p w:rsidR="00EB6589" w:rsidRDefault="00EB658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EB6589" w:rsidRDefault="00EB6589">
            <w:pPr>
              <w:pStyle w:val="ConsPlusNormal"/>
            </w:pPr>
            <w:r>
              <w:t>Отчеты о налогооблагаемой базе в разрезе муниципальных районов и городских округов за истекший год: налог на имущество физических лиц; земельный налог; транспортный налог; единый налог на вмененный доход; единый налог, применяемый по упрощенной системе налогообложения, единый сельскохозяйственный налог</w:t>
            </w:r>
          </w:p>
        </w:tc>
        <w:tc>
          <w:tcPr>
            <w:tcW w:w="2551" w:type="dxa"/>
          </w:tcPr>
          <w:p w:rsidR="00EB6589" w:rsidRDefault="00EB6589">
            <w:pPr>
              <w:pStyle w:val="ConsPlusNormal"/>
            </w:pPr>
            <w:r>
              <w:t>УФНС России по РД (по согласованию)</w:t>
            </w:r>
          </w:p>
        </w:tc>
        <w:tc>
          <w:tcPr>
            <w:tcW w:w="1701" w:type="dxa"/>
          </w:tcPr>
          <w:p w:rsidR="00EB6589" w:rsidRDefault="00EB6589">
            <w:pPr>
              <w:pStyle w:val="ConsPlusNormal"/>
            </w:pPr>
            <w:r>
              <w:t>Ф. 5 - ЕНВД - июль,</w:t>
            </w:r>
          </w:p>
          <w:p w:rsidR="00EB6589" w:rsidRDefault="00EB6589">
            <w:pPr>
              <w:pStyle w:val="ConsPlusNormal"/>
            </w:pPr>
            <w:r>
              <w:t>Ф. 5 - ЕСХН - июль,</w:t>
            </w:r>
          </w:p>
          <w:p w:rsidR="00EB6589" w:rsidRDefault="00EB6589">
            <w:pPr>
              <w:pStyle w:val="ConsPlusNormal"/>
              <w:jc w:val="both"/>
            </w:pPr>
            <w:r>
              <w:t>Ф. 5 - УСН - июль,</w:t>
            </w:r>
          </w:p>
          <w:p w:rsidR="00EB6589" w:rsidRDefault="00EB6589">
            <w:pPr>
              <w:pStyle w:val="ConsPlusNormal"/>
            </w:pPr>
            <w:r>
              <w:t>Ф. 5 - ТН - июль,</w:t>
            </w:r>
          </w:p>
          <w:p w:rsidR="00EB6589" w:rsidRDefault="00EB6589">
            <w:pPr>
              <w:pStyle w:val="ConsPlusNormal"/>
              <w:jc w:val="both"/>
            </w:pPr>
            <w:r>
              <w:t>Ф. 5 - 5МН - июль</w:t>
            </w:r>
          </w:p>
        </w:tc>
      </w:tr>
      <w:tr w:rsidR="00EB6589">
        <w:tc>
          <w:tcPr>
            <w:tcW w:w="510" w:type="dxa"/>
          </w:tcPr>
          <w:p w:rsidR="00EB6589" w:rsidRDefault="00EB658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EB6589" w:rsidRDefault="00EB6589">
            <w:pPr>
              <w:pStyle w:val="ConsPlusNormal"/>
            </w:pPr>
            <w:r>
              <w:t xml:space="preserve">Информация об объектах бытового </w:t>
            </w:r>
            <w:r>
              <w:lastRenderedPageBreak/>
              <w:t>обслуживания, розничной торговли и общественного питания в разрезе муниципальных районов и городских округов: число объектов бытового обслуживания населения, оказывающих услуги населению (единица); число приемных пунктов бытового обслуживания населения, принимающих заказы от населения (единица); количество объектов розничной торговли и общественного питания (единица); площадь торгового зала объектов розничной торговли (квадратный метр); площадь зала обслуживания посетителей в объектах общественного питания (квадратный метр); число мест в объектах общественного питания (место)</w:t>
            </w:r>
          </w:p>
        </w:tc>
        <w:tc>
          <w:tcPr>
            <w:tcW w:w="2551" w:type="dxa"/>
          </w:tcPr>
          <w:p w:rsidR="00EB6589" w:rsidRDefault="00EB6589">
            <w:pPr>
              <w:pStyle w:val="ConsPlusNormal"/>
            </w:pPr>
            <w:proofErr w:type="spellStart"/>
            <w:r>
              <w:lastRenderedPageBreak/>
              <w:t>Дагестанстат</w:t>
            </w:r>
            <w:proofErr w:type="spellEnd"/>
            <w:r>
              <w:t xml:space="preserve"> (по </w:t>
            </w:r>
            <w:r>
              <w:lastRenderedPageBreak/>
              <w:t>согласованию)</w:t>
            </w:r>
          </w:p>
        </w:tc>
        <w:tc>
          <w:tcPr>
            <w:tcW w:w="1701" w:type="dxa"/>
          </w:tcPr>
          <w:p w:rsidR="00EB6589" w:rsidRDefault="00EB6589">
            <w:pPr>
              <w:pStyle w:val="ConsPlusNormal"/>
            </w:pPr>
            <w:r>
              <w:lastRenderedPageBreak/>
              <w:t>до 1 июля</w:t>
            </w:r>
          </w:p>
        </w:tc>
      </w:tr>
      <w:tr w:rsidR="00EB6589">
        <w:tc>
          <w:tcPr>
            <w:tcW w:w="510" w:type="dxa"/>
          </w:tcPr>
          <w:p w:rsidR="00EB6589" w:rsidRDefault="00EB658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EB6589" w:rsidRDefault="00EB6589">
            <w:pPr>
              <w:pStyle w:val="ConsPlusNormal"/>
            </w:pPr>
            <w:r>
              <w:t xml:space="preserve">Прогноз по основным </w:t>
            </w:r>
            <w:proofErr w:type="spellStart"/>
            <w:r>
              <w:t>налогообразующим</w:t>
            </w:r>
            <w:proofErr w:type="spellEnd"/>
            <w:r>
              <w:t xml:space="preserve"> показателям в разрезе муниципальных образований (прибыль, совокупные облагаемые доходы, стоимость основных фондов, имущества населения, объемы производства подакцизных товаров, добычи полезных ископаемых и проч.)</w:t>
            </w:r>
          </w:p>
        </w:tc>
        <w:tc>
          <w:tcPr>
            <w:tcW w:w="2551" w:type="dxa"/>
          </w:tcPr>
          <w:p w:rsidR="00EB6589" w:rsidRDefault="00EB6589">
            <w:pPr>
              <w:pStyle w:val="ConsPlusNormal"/>
            </w:pPr>
            <w:proofErr w:type="spellStart"/>
            <w:r>
              <w:t>Дагестанстат</w:t>
            </w:r>
            <w:proofErr w:type="spellEnd"/>
            <w:r>
              <w:t xml:space="preserve"> (по согласованию),</w:t>
            </w:r>
          </w:p>
          <w:p w:rsidR="00EB6589" w:rsidRDefault="00EB6589">
            <w:pPr>
              <w:pStyle w:val="ConsPlusNormal"/>
            </w:pPr>
            <w:r>
              <w:t>УФНС по РД (по согласованию),</w:t>
            </w:r>
          </w:p>
          <w:p w:rsidR="00EB6589" w:rsidRDefault="00EB6589">
            <w:pPr>
              <w:pStyle w:val="ConsPlusNormal"/>
            </w:pPr>
            <w:r>
              <w:t>Минэкономики РД</w:t>
            </w:r>
          </w:p>
        </w:tc>
        <w:tc>
          <w:tcPr>
            <w:tcW w:w="1701" w:type="dxa"/>
          </w:tcPr>
          <w:p w:rsidR="00EB6589" w:rsidRDefault="00EB6589">
            <w:pPr>
              <w:pStyle w:val="ConsPlusNormal"/>
            </w:pPr>
            <w:r>
              <w:t>ежегодно до 1 июля</w:t>
            </w:r>
          </w:p>
        </w:tc>
      </w:tr>
    </w:tbl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jc w:val="both"/>
      </w:pPr>
    </w:p>
    <w:p w:rsidR="00EB6589" w:rsidRDefault="00EB65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6589" w:rsidRDefault="00EB6589"/>
    <w:sectPr w:rsidR="00EB6589" w:rsidSect="006B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89"/>
    <w:rsid w:val="00E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0644-906F-487E-BFB6-CFA341B6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6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65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18638&amp;dst=100013" TargetMode="External"/><Relationship Id="rId13" Type="http://schemas.openxmlformats.org/officeDocument/2006/relationships/hyperlink" Target="https://login.consultant.ru/link/?req=doc&amp;base=RLAW346&amp;n=18638&amp;dst=100015" TargetMode="External"/><Relationship Id="rId18" Type="http://schemas.openxmlformats.org/officeDocument/2006/relationships/hyperlink" Target="https://login.consultant.ru/link/?req=doc&amp;base=RLAW346&amp;n=18638&amp;dst=100017" TargetMode="External"/><Relationship Id="rId26" Type="http://schemas.openxmlformats.org/officeDocument/2006/relationships/hyperlink" Target="https://login.consultant.ru/link/?req=doc&amp;base=RLAW346&amp;n=20238&amp;dst=1000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20238&amp;dst=100009" TargetMode="External"/><Relationship Id="rId7" Type="http://schemas.openxmlformats.org/officeDocument/2006/relationships/hyperlink" Target="https://login.consultant.ru/link/?req=doc&amp;base=RLAW346&amp;n=18638&amp;dst=100012" TargetMode="External"/><Relationship Id="rId12" Type="http://schemas.openxmlformats.org/officeDocument/2006/relationships/hyperlink" Target="https://login.consultant.ru/link/?req=doc&amp;base=RLAW346&amp;n=7242" TargetMode="External"/><Relationship Id="rId17" Type="http://schemas.openxmlformats.org/officeDocument/2006/relationships/hyperlink" Target="https://login.consultant.ru/link/?req=doc&amp;base=RLAW346&amp;n=20238&amp;dst=100007" TargetMode="External"/><Relationship Id="rId25" Type="http://schemas.openxmlformats.org/officeDocument/2006/relationships/hyperlink" Target="https://login.consultant.ru/link/?req=doc&amp;base=RLAW346&amp;n=20238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18638&amp;dst=100016" TargetMode="External"/><Relationship Id="rId20" Type="http://schemas.openxmlformats.org/officeDocument/2006/relationships/hyperlink" Target="https://login.consultant.ru/link/?req=doc&amp;base=RLAW346&amp;n=18638&amp;dst=10001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0238&amp;dst=100005" TargetMode="External"/><Relationship Id="rId11" Type="http://schemas.openxmlformats.org/officeDocument/2006/relationships/hyperlink" Target="https://login.consultant.ru/link/?req=doc&amp;base=RLAW346&amp;n=20238&amp;dst=100006" TargetMode="External"/><Relationship Id="rId24" Type="http://schemas.openxmlformats.org/officeDocument/2006/relationships/hyperlink" Target="https://login.consultant.ru/link/?req=doc&amp;base=RLAW346&amp;n=20238&amp;dst=100013" TargetMode="External"/><Relationship Id="rId5" Type="http://schemas.openxmlformats.org/officeDocument/2006/relationships/hyperlink" Target="https://login.consultant.ru/link/?req=doc&amp;base=RLAW346&amp;n=18638&amp;dst=100006" TargetMode="External"/><Relationship Id="rId15" Type="http://schemas.openxmlformats.org/officeDocument/2006/relationships/hyperlink" Target="https://login.consultant.ru/link/?req=doc&amp;base=RLAW346&amp;n=18638&amp;dst=100012" TargetMode="External"/><Relationship Id="rId23" Type="http://schemas.openxmlformats.org/officeDocument/2006/relationships/hyperlink" Target="https://login.consultant.ru/link/?req=doc&amp;base=RLAW346&amp;n=20238&amp;dst=1000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46&amp;n=18638&amp;dst=100015" TargetMode="External"/><Relationship Id="rId19" Type="http://schemas.openxmlformats.org/officeDocument/2006/relationships/hyperlink" Target="https://login.consultant.ru/link/?req=doc&amp;base=RLAW346&amp;n=20238&amp;dst=100008" TargetMode="External"/><Relationship Id="rId4" Type="http://schemas.openxmlformats.org/officeDocument/2006/relationships/hyperlink" Target="https://login.consultant.ru/link/?req=doc&amp;base=RLAW346&amp;n=12100&amp;dst=100005" TargetMode="External"/><Relationship Id="rId9" Type="http://schemas.openxmlformats.org/officeDocument/2006/relationships/hyperlink" Target="https://login.consultant.ru/link/?req=doc&amp;base=RLAW346&amp;n=18638&amp;dst=100014" TargetMode="External"/><Relationship Id="rId14" Type="http://schemas.openxmlformats.org/officeDocument/2006/relationships/hyperlink" Target="https://login.consultant.ru/link/?req=doc&amp;base=RLAW346&amp;n=20238&amp;dst=100006" TargetMode="External"/><Relationship Id="rId22" Type="http://schemas.openxmlformats.org/officeDocument/2006/relationships/hyperlink" Target="https://login.consultant.ru/link/?req=doc&amp;base=LAW&amp;n=154025" TargetMode="External"/><Relationship Id="rId27" Type="http://schemas.openxmlformats.org/officeDocument/2006/relationships/hyperlink" Target="https://login.consultant.ru/link/?req=doc&amp;base=RLAW346&amp;n=18638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2482</Words>
  <Characters>14153</Characters>
  <Application>Microsoft Office Word</Application>
  <DocSecurity>0</DocSecurity>
  <Lines>117</Lines>
  <Paragraphs>33</Paragraphs>
  <ScaleCrop>false</ScaleCrop>
  <Company/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Шамиль Абдулкаримович</dc:creator>
  <cp:keywords/>
  <dc:description/>
  <cp:lastModifiedBy>Исмаилов Шамиль Абдулкаримович</cp:lastModifiedBy>
  <cp:revision>1</cp:revision>
  <dcterms:created xsi:type="dcterms:W3CDTF">2024-01-22T12:36:00Z</dcterms:created>
  <dcterms:modified xsi:type="dcterms:W3CDTF">2024-01-22T12:38:00Z</dcterms:modified>
</cp:coreProperties>
</file>