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ED5" w:rsidRDefault="001D5ED5">
      <w:pPr>
        <w:pStyle w:val="ConsPlusTitlePage"/>
      </w:pPr>
      <w:bookmarkStart w:id="0" w:name="_GoBack"/>
      <w:r>
        <w:t xml:space="preserve">Документ предоставлен </w:t>
      </w:r>
      <w:hyperlink r:id="rId4">
        <w:r>
          <w:rPr>
            <w:color w:val="0000FF"/>
          </w:rPr>
          <w:t>КонсультантПлюс</w:t>
        </w:r>
      </w:hyperlink>
      <w:r>
        <w:br/>
      </w:r>
    </w:p>
    <w:p w:rsidR="001D5ED5" w:rsidRDefault="001D5ED5">
      <w:pPr>
        <w:pStyle w:val="ConsPlusNormal"/>
        <w:jc w:val="both"/>
        <w:outlineLvl w:val="0"/>
      </w:pPr>
    </w:p>
    <w:p w:rsidR="001D5ED5" w:rsidRDefault="001D5ED5">
      <w:pPr>
        <w:pStyle w:val="ConsPlusTitle"/>
        <w:jc w:val="center"/>
        <w:outlineLvl w:val="0"/>
      </w:pPr>
      <w:r>
        <w:t>ПРАВИТЕЛЬСТВО РЕСПУБЛИКИ ДАГЕСТАН</w:t>
      </w:r>
    </w:p>
    <w:p w:rsidR="001D5ED5" w:rsidRDefault="001D5ED5">
      <w:pPr>
        <w:pStyle w:val="ConsPlusTitle"/>
        <w:jc w:val="both"/>
      </w:pPr>
    </w:p>
    <w:p w:rsidR="001D5ED5" w:rsidRDefault="001D5ED5">
      <w:pPr>
        <w:pStyle w:val="ConsPlusTitle"/>
        <w:jc w:val="center"/>
      </w:pPr>
      <w:r>
        <w:t>РАСПОРЯЖЕНИЕ</w:t>
      </w:r>
    </w:p>
    <w:p w:rsidR="001D5ED5" w:rsidRDefault="001D5ED5">
      <w:pPr>
        <w:pStyle w:val="ConsPlusTitle"/>
        <w:jc w:val="center"/>
      </w:pPr>
      <w:r>
        <w:t>от 17 апреля 2023 г. N 152-р</w:t>
      </w:r>
    </w:p>
    <w:p w:rsidR="001D5ED5" w:rsidRDefault="001D5E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D5E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ED5" w:rsidRDefault="001D5E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ED5" w:rsidRDefault="001D5E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ED5" w:rsidRDefault="001D5ED5">
            <w:pPr>
              <w:pStyle w:val="ConsPlusNormal"/>
              <w:jc w:val="center"/>
            </w:pPr>
            <w:r>
              <w:rPr>
                <w:color w:val="392C69"/>
              </w:rPr>
              <w:t>Список изменяющих документов</w:t>
            </w:r>
          </w:p>
          <w:p w:rsidR="001D5ED5" w:rsidRDefault="001D5ED5">
            <w:pPr>
              <w:pStyle w:val="ConsPlusNormal"/>
              <w:jc w:val="center"/>
            </w:pPr>
            <w:r>
              <w:rPr>
                <w:color w:val="392C69"/>
              </w:rPr>
              <w:t xml:space="preserve">(в ред. </w:t>
            </w:r>
            <w:hyperlink r:id="rId5">
              <w:r>
                <w:rPr>
                  <w:color w:val="0000FF"/>
                </w:rPr>
                <w:t>Распоряжения</w:t>
              </w:r>
            </w:hyperlink>
            <w:r>
              <w:rPr>
                <w:color w:val="392C69"/>
              </w:rPr>
              <w:t xml:space="preserve"> Правительства РД</w:t>
            </w:r>
          </w:p>
          <w:p w:rsidR="001D5ED5" w:rsidRDefault="001D5ED5">
            <w:pPr>
              <w:pStyle w:val="ConsPlusNormal"/>
              <w:jc w:val="center"/>
            </w:pPr>
            <w:r>
              <w:rPr>
                <w:color w:val="392C69"/>
              </w:rPr>
              <w:t>от 17.07.2023 N 327-р)</w:t>
            </w:r>
          </w:p>
        </w:tc>
        <w:tc>
          <w:tcPr>
            <w:tcW w:w="113" w:type="dxa"/>
            <w:tcBorders>
              <w:top w:val="nil"/>
              <w:left w:val="nil"/>
              <w:bottom w:val="nil"/>
              <w:right w:val="nil"/>
            </w:tcBorders>
            <w:shd w:val="clear" w:color="auto" w:fill="F4F3F8"/>
            <w:tcMar>
              <w:top w:w="0" w:type="dxa"/>
              <w:left w:w="0" w:type="dxa"/>
              <w:bottom w:w="0" w:type="dxa"/>
              <w:right w:w="0" w:type="dxa"/>
            </w:tcMar>
          </w:tcPr>
          <w:p w:rsidR="001D5ED5" w:rsidRDefault="001D5ED5">
            <w:pPr>
              <w:pStyle w:val="ConsPlusNormal"/>
            </w:pPr>
          </w:p>
        </w:tc>
      </w:tr>
    </w:tbl>
    <w:p w:rsidR="001D5ED5" w:rsidRDefault="001D5ED5">
      <w:pPr>
        <w:pStyle w:val="ConsPlusNormal"/>
        <w:jc w:val="both"/>
      </w:pPr>
    </w:p>
    <w:p w:rsidR="001D5ED5" w:rsidRDefault="001D5ED5">
      <w:pPr>
        <w:pStyle w:val="ConsPlusNormal"/>
        <w:ind w:firstLine="540"/>
        <w:jc w:val="both"/>
      </w:pPr>
      <w:r>
        <w:t xml:space="preserve">1. Образовать зональные рабочие группы по увеличению доходной части бюджета и легализации "теневого" сектора экономики (далее - зональные рабочие группы), утвердив их </w:t>
      </w:r>
      <w:hyperlink w:anchor="P31">
        <w:r>
          <w:rPr>
            <w:color w:val="0000FF"/>
          </w:rPr>
          <w:t>состав</w:t>
        </w:r>
      </w:hyperlink>
      <w:r>
        <w:t xml:space="preserve"> согласно приложению N 1.</w:t>
      </w:r>
    </w:p>
    <w:p w:rsidR="001D5ED5" w:rsidRDefault="001D5ED5">
      <w:pPr>
        <w:pStyle w:val="ConsPlusNormal"/>
        <w:spacing w:before="220"/>
        <w:ind w:firstLine="540"/>
        <w:jc w:val="both"/>
      </w:pPr>
      <w:r>
        <w:t>1.1. В состав зональных рабочих групп входят главы муниципальных районов и городских округов Республики Дагестан на соответствующих территориях.</w:t>
      </w:r>
    </w:p>
    <w:p w:rsidR="001D5ED5" w:rsidRDefault="001D5ED5">
      <w:pPr>
        <w:pStyle w:val="ConsPlusNormal"/>
        <w:jc w:val="both"/>
      </w:pPr>
      <w:r>
        <w:t xml:space="preserve">(п. 1.1 введен </w:t>
      </w:r>
      <w:hyperlink r:id="rId6">
        <w:r>
          <w:rPr>
            <w:color w:val="0000FF"/>
          </w:rPr>
          <w:t>Распоряжением</w:t>
        </w:r>
      </w:hyperlink>
      <w:r>
        <w:t xml:space="preserve"> Правительства РД от 17.07.2023 N 327-р)</w:t>
      </w:r>
    </w:p>
    <w:p w:rsidR="001D5ED5" w:rsidRDefault="001D5ED5">
      <w:pPr>
        <w:pStyle w:val="ConsPlusNormal"/>
        <w:spacing w:before="220"/>
        <w:ind w:firstLine="540"/>
        <w:jc w:val="both"/>
      </w:pPr>
      <w:r>
        <w:t xml:space="preserve">2. Утвердить </w:t>
      </w:r>
      <w:hyperlink w:anchor="P497">
        <w:r>
          <w:rPr>
            <w:color w:val="0000FF"/>
          </w:rPr>
          <w:t>рекомендации</w:t>
        </w:r>
      </w:hyperlink>
      <w:r>
        <w:t xml:space="preserve"> по организации эффективного взаимодействия зональных рабочих групп по увеличению доходной части бюджета и легализации "теневого" сектора экономики и межведомственных муниципальных рабочих групп согласно приложению N 2.</w:t>
      </w:r>
    </w:p>
    <w:p w:rsidR="001D5ED5" w:rsidRDefault="001D5ED5">
      <w:pPr>
        <w:pStyle w:val="ConsPlusNormal"/>
        <w:spacing w:before="220"/>
        <w:ind w:firstLine="540"/>
        <w:jc w:val="both"/>
      </w:pPr>
      <w:r>
        <w:t>3. Определить Министерство экономики и территориального развития Республики Дагестан уполномоченным органом исполнительной власти Республики Дагестан по координации работы зональных рабочих групп.</w:t>
      </w:r>
    </w:p>
    <w:p w:rsidR="001D5ED5" w:rsidRDefault="001D5ED5">
      <w:pPr>
        <w:pStyle w:val="ConsPlusNormal"/>
        <w:spacing w:before="220"/>
        <w:ind w:firstLine="540"/>
        <w:jc w:val="both"/>
      </w:pPr>
      <w:r>
        <w:t xml:space="preserve">4. Поручить руководителям зональных рабочих групп представлять в Министерство экономики и территориального развития Республики Дагестан ежемесячно до 10 числа месяца, следующего за отчетным, информацию о результатах деятельности зональных рабочих групп в соответствии с формами согласно </w:t>
      </w:r>
      <w:hyperlink w:anchor="P531">
        <w:r>
          <w:rPr>
            <w:color w:val="0000FF"/>
          </w:rPr>
          <w:t>приложению N 3</w:t>
        </w:r>
      </w:hyperlink>
      <w:r>
        <w:t>.</w:t>
      </w:r>
    </w:p>
    <w:p w:rsidR="001D5ED5" w:rsidRDefault="001D5ED5">
      <w:pPr>
        <w:pStyle w:val="ConsPlusNormal"/>
        <w:spacing w:before="220"/>
        <w:ind w:firstLine="540"/>
        <w:jc w:val="both"/>
      </w:pPr>
      <w:r>
        <w:t>5. Министерству экономики и территориального развития Республики Дагестан обеспечить свод и представление в Правительство Республики Дагестан обобщенной информации о результатах деятельности зональных рабочих групп ежемесячно до 20 числа месяца, следующего за отчетным.</w:t>
      </w:r>
    </w:p>
    <w:p w:rsidR="001D5ED5" w:rsidRDefault="001D5ED5">
      <w:pPr>
        <w:pStyle w:val="ConsPlusNormal"/>
        <w:spacing w:before="220"/>
        <w:ind w:firstLine="540"/>
        <w:jc w:val="both"/>
      </w:pPr>
      <w:r>
        <w:t>6. Контроль за исполнением настоящего распоряжения возложить на Первого заместителя Председателя Правительства Республики Дагестан Алиева Р.А.</w:t>
      </w:r>
    </w:p>
    <w:p w:rsidR="001D5ED5" w:rsidRDefault="001D5ED5">
      <w:pPr>
        <w:pStyle w:val="ConsPlusNormal"/>
        <w:jc w:val="both"/>
      </w:pPr>
    </w:p>
    <w:p w:rsidR="001D5ED5" w:rsidRDefault="001D5ED5">
      <w:pPr>
        <w:pStyle w:val="ConsPlusNormal"/>
        <w:jc w:val="right"/>
      </w:pPr>
      <w:r>
        <w:t>Председатель Правительства</w:t>
      </w:r>
    </w:p>
    <w:p w:rsidR="001D5ED5" w:rsidRDefault="001D5ED5">
      <w:pPr>
        <w:pStyle w:val="ConsPlusNormal"/>
        <w:jc w:val="right"/>
      </w:pPr>
      <w:r>
        <w:t>Республики Дагестан</w:t>
      </w:r>
    </w:p>
    <w:p w:rsidR="001D5ED5" w:rsidRDefault="001D5ED5">
      <w:pPr>
        <w:pStyle w:val="ConsPlusNormal"/>
        <w:jc w:val="right"/>
      </w:pPr>
      <w:r>
        <w:t>А.АБДУЛМУСЛИМОВ</w:t>
      </w:r>
    </w:p>
    <w:p w:rsidR="001D5ED5" w:rsidRDefault="001D5ED5">
      <w:pPr>
        <w:pStyle w:val="ConsPlusNormal"/>
        <w:jc w:val="both"/>
      </w:pPr>
    </w:p>
    <w:p w:rsidR="001D5ED5" w:rsidRDefault="001D5ED5">
      <w:pPr>
        <w:pStyle w:val="ConsPlusNormal"/>
        <w:jc w:val="both"/>
      </w:pPr>
    </w:p>
    <w:p w:rsidR="001D5ED5" w:rsidRDefault="001D5ED5">
      <w:pPr>
        <w:pStyle w:val="ConsPlusNormal"/>
        <w:jc w:val="both"/>
      </w:pPr>
    </w:p>
    <w:p w:rsidR="001D5ED5" w:rsidRDefault="001D5ED5">
      <w:pPr>
        <w:pStyle w:val="ConsPlusNormal"/>
        <w:jc w:val="both"/>
      </w:pPr>
    </w:p>
    <w:p w:rsidR="001D5ED5" w:rsidRDefault="001D5ED5">
      <w:pPr>
        <w:pStyle w:val="ConsPlusNormal"/>
        <w:jc w:val="both"/>
      </w:pPr>
    </w:p>
    <w:p w:rsidR="001D5ED5" w:rsidRDefault="001D5ED5">
      <w:pPr>
        <w:pStyle w:val="ConsPlusNormal"/>
        <w:jc w:val="right"/>
        <w:outlineLvl w:val="0"/>
      </w:pPr>
      <w:r>
        <w:t>Приложение N 1</w:t>
      </w:r>
    </w:p>
    <w:p w:rsidR="001D5ED5" w:rsidRDefault="001D5ED5">
      <w:pPr>
        <w:pStyle w:val="ConsPlusNormal"/>
        <w:jc w:val="right"/>
      </w:pPr>
      <w:r>
        <w:t>к распоряжению Правительства</w:t>
      </w:r>
    </w:p>
    <w:p w:rsidR="001D5ED5" w:rsidRDefault="001D5ED5">
      <w:pPr>
        <w:pStyle w:val="ConsPlusNormal"/>
        <w:jc w:val="right"/>
      </w:pPr>
      <w:r>
        <w:t>Республики Дагестан</w:t>
      </w:r>
    </w:p>
    <w:p w:rsidR="001D5ED5" w:rsidRDefault="001D5ED5">
      <w:pPr>
        <w:pStyle w:val="ConsPlusNormal"/>
        <w:jc w:val="right"/>
      </w:pPr>
      <w:r>
        <w:t>от 17 апреля 2023 г. N 152-р</w:t>
      </w:r>
    </w:p>
    <w:p w:rsidR="001D5ED5" w:rsidRDefault="001D5ED5">
      <w:pPr>
        <w:pStyle w:val="ConsPlusNormal"/>
        <w:jc w:val="both"/>
      </w:pPr>
    </w:p>
    <w:p w:rsidR="001D5ED5" w:rsidRDefault="001D5ED5">
      <w:pPr>
        <w:pStyle w:val="ConsPlusTitle"/>
        <w:jc w:val="center"/>
      </w:pPr>
      <w:bookmarkStart w:id="1" w:name="P31"/>
      <w:bookmarkEnd w:id="1"/>
      <w:r>
        <w:lastRenderedPageBreak/>
        <w:t>СОСТАВ</w:t>
      </w:r>
    </w:p>
    <w:p w:rsidR="001D5ED5" w:rsidRDefault="001D5ED5">
      <w:pPr>
        <w:pStyle w:val="ConsPlusTitle"/>
        <w:jc w:val="center"/>
      </w:pPr>
      <w:r>
        <w:t>ЗОНАЛЬНЫХ РАБОЧИХ ГРУПП ПО УВЕЛИЧЕНИЮ ДОХОДНОЙ</w:t>
      </w:r>
    </w:p>
    <w:p w:rsidR="001D5ED5" w:rsidRDefault="001D5ED5">
      <w:pPr>
        <w:pStyle w:val="ConsPlusTitle"/>
        <w:jc w:val="center"/>
      </w:pPr>
      <w:r>
        <w:t>ЧАСТИ БЮДЖЕТА И ЛЕГАЛИЗАЦИИ "ТЕНЕВОГО" СЕКТОРА ЭКОНОМИКИ</w:t>
      </w:r>
    </w:p>
    <w:p w:rsidR="001D5ED5" w:rsidRDefault="001D5E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D5E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ED5" w:rsidRDefault="001D5E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ED5" w:rsidRDefault="001D5E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ED5" w:rsidRDefault="001D5ED5">
            <w:pPr>
              <w:pStyle w:val="ConsPlusNormal"/>
              <w:jc w:val="center"/>
            </w:pPr>
            <w:r>
              <w:rPr>
                <w:color w:val="392C69"/>
              </w:rPr>
              <w:t>Список изменяющих документов</w:t>
            </w:r>
          </w:p>
          <w:p w:rsidR="001D5ED5" w:rsidRDefault="001D5ED5">
            <w:pPr>
              <w:pStyle w:val="ConsPlusNormal"/>
              <w:jc w:val="center"/>
            </w:pPr>
            <w:r>
              <w:rPr>
                <w:color w:val="392C69"/>
              </w:rPr>
              <w:t xml:space="preserve">(в ред. </w:t>
            </w:r>
            <w:hyperlink r:id="rId7">
              <w:r>
                <w:rPr>
                  <w:color w:val="0000FF"/>
                </w:rPr>
                <w:t>Распоряжения</w:t>
              </w:r>
            </w:hyperlink>
            <w:r>
              <w:rPr>
                <w:color w:val="392C69"/>
              </w:rPr>
              <w:t xml:space="preserve"> Правительства РД</w:t>
            </w:r>
          </w:p>
          <w:p w:rsidR="001D5ED5" w:rsidRDefault="001D5ED5">
            <w:pPr>
              <w:pStyle w:val="ConsPlusNormal"/>
              <w:jc w:val="center"/>
            </w:pPr>
            <w:r>
              <w:rPr>
                <w:color w:val="392C69"/>
              </w:rPr>
              <w:t>от 17.07.2023 N 327-р)</w:t>
            </w:r>
          </w:p>
        </w:tc>
        <w:tc>
          <w:tcPr>
            <w:tcW w:w="113" w:type="dxa"/>
            <w:tcBorders>
              <w:top w:val="nil"/>
              <w:left w:val="nil"/>
              <w:bottom w:val="nil"/>
              <w:right w:val="nil"/>
            </w:tcBorders>
            <w:shd w:val="clear" w:color="auto" w:fill="F4F3F8"/>
            <w:tcMar>
              <w:top w:w="0" w:type="dxa"/>
              <w:left w:w="0" w:type="dxa"/>
              <w:bottom w:w="0" w:type="dxa"/>
              <w:right w:w="0" w:type="dxa"/>
            </w:tcMar>
          </w:tcPr>
          <w:p w:rsidR="001D5ED5" w:rsidRDefault="001D5ED5">
            <w:pPr>
              <w:pStyle w:val="ConsPlusNormal"/>
            </w:pPr>
          </w:p>
        </w:tc>
      </w:tr>
    </w:tbl>
    <w:p w:rsidR="001D5ED5" w:rsidRDefault="001D5ED5">
      <w:pPr>
        <w:pStyle w:val="ConsPlusNormal"/>
        <w:jc w:val="both"/>
      </w:pPr>
    </w:p>
    <w:p w:rsidR="001D5ED5" w:rsidRDefault="001D5ED5">
      <w:pPr>
        <w:pStyle w:val="ConsPlusNormal"/>
        <w:ind w:firstLine="540"/>
        <w:jc w:val="both"/>
      </w:pPr>
      <w:r>
        <w:t>1. Зональная рабочая группа по городскому округу с внутригородским делением "город Махачкала":</w:t>
      </w:r>
    </w:p>
    <w:p w:rsidR="001D5ED5" w:rsidRDefault="001D5ED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515"/>
        <w:gridCol w:w="340"/>
        <w:gridCol w:w="4535"/>
      </w:tblGrid>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Алиев</w:t>
            </w:r>
          </w:p>
          <w:p w:rsidR="001D5ED5" w:rsidRDefault="001D5ED5">
            <w:pPr>
              <w:pStyle w:val="ConsPlusNormal"/>
            </w:pPr>
            <w:r>
              <w:t>Руслан Алиевич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Первый заместитель Председателя Правительства Республики Дагестан (руководитель группы)</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Алиев</w:t>
            </w:r>
          </w:p>
          <w:p w:rsidR="001D5ED5" w:rsidRDefault="001D5ED5">
            <w:pPr>
              <w:pStyle w:val="ConsPlusNormal"/>
            </w:pPr>
            <w:r>
              <w:t>Тажутдин Абдурахманович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руководителя Управления Федеральной налоговой службы по Республике Дагестан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Абдуллаев</w:t>
            </w:r>
          </w:p>
          <w:p w:rsidR="001D5ED5" w:rsidRDefault="001D5ED5">
            <w:pPr>
              <w:pStyle w:val="ConsPlusNormal"/>
            </w:pPr>
            <w:r>
              <w:t>Рашидхан Набиюллаевич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руководителя Управления Федеральной службы государственной регистрации, кадастра и картографии по Республике Дагестан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Гусейнов</w:t>
            </w:r>
          </w:p>
          <w:p w:rsidR="001D5ED5" w:rsidRDefault="001D5ED5">
            <w:pPr>
              <w:pStyle w:val="ConsPlusNormal"/>
            </w:pPr>
            <w:r>
              <w:t>Гусейн Хайбулаевич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руководитель Агентства по предпринимательству и инвестициям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Алиев</w:t>
            </w:r>
          </w:p>
          <w:p w:rsidR="001D5ED5" w:rsidRDefault="001D5ED5">
            <w:pPr>
              <w:pStyle w:val="ConsPlusNormal"/>
            </w:pPr>
            <w:r>
              <w:t>Али Ибайдуллаевич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руководителя Государственной инспекции труда в Республике Дагестан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Алиев</w:t>
            </w:r>
          </w:p>
          <w:p w:rsidR="001D5ED5" w:rsidRDefault="001D5ED5">
            <w:pPr>
              <w:pStyle w:val="ConsPlusNormal"/>
            </w:pPr>
            <w:r>
              <w:t>Рашид Загидович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первый заместитель министра труда и социального развития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Исрапилов</w:t>
            </w:r>
          </w:p>
          <w:p w:rsidR="001D5ED5" w:rsidRDefault="001D5ED5">
            <w:pPr>
              <w:pStyle w:val="ConsPlusNormal"/>
            </w:pPr>
            <w:r>
              <w:t>Хаджимурад Артурович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первый заместитель министра промышленности и торговли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Магомедов</w:t>
            </w:r>
          </w:p>
          <w:p w:rsidR="001D5ED5" w:rsidRDefault="001D5ED5">
            <w:pPr>
              <w:pStyle w:val="ConsPlusNormal"/>
            </w:pPr>
            <w:r>
              <w:t>Абдула Магомедович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первый заместитель министра по туризму и народным художественным промыслам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Аммаев</w:t>
            </w:r>
          </w:p>
          <w:p w:rsidR="001D5ED5" w:rsidRDefault="001D5ED5">
            <w:pPr>
              <w:pStyle w:val="ConsPlusNormal"/>
            </w:pPr>
            <w:r>
              <w:t>Шамиль Магомедович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министра экономики и территориального развития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Имранов</w:t>
            </w:r>
          </w:p>
          <w:p w:rsidR="001D5ED5" w:rsidRDefault="001D5ED5">
            <w:pPr>
              <w:pStyle w:val="ConsPlusNormal"/>
            </w:pPr>
            <w:r>
              <w:t>Шамиль Джабраилович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начальника Управления экономической безопасности и противодействия коррупции Министерства внутренних дел по Республике Дагестан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Бацына</w:t>
            </w:r>
          </w:p>
          <w:p w:rsidR="001D5ED5" w:rsidRDefault="001D5ED5">
            <w:pPr>
              <w:pStyle w:val="ConsPlusNormal"/>
            </w:pPr>
            <w:r>
              <w:t>Светлана Юрьевна</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 xml:space="preserve">заместитель управляющего Отделением - Национальным банком по Республике </w:t>
            </w:r>
            <w:r>
              <w:lastRenderedPageBreak/>
              <w:t>Дагестан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Абдурахманова</w:t>
            </w:r>
          </w:p>
          <w:p w:rsidR="001D5ED5" w:rsidRDefault="001D5ED5">
            <w:pPr>
              <w:pStyle w:val="ConsPlusNormal"/>
            </w:pPr>
            <w:r>
              <w:t>Диана Ибрагимовна</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Управления экономики и проверок порядка использования государственного имущества Министерства по земельным и имущественным отношениям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Гусейнов</w:t>
            </w:r>
          </w:p>
          <w:p w:rsidR="001D5ED5" w:rsidRDefault="001D5ED5">
            <w:pPr>
              <w:pStyle w:val="ConsPlusNormal"/>
            </w:pPr>
            <w:r>
              <w:t>Шамиль Нурмагомедович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первый заместитель ассоциации дагестанских бизнесменов "Бисом"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Карачаев</w:t>
            </w:r>
          </w:p>
          <w:p w:rsidR="001D5ED5" w:rsidRDefault="001D5ED5">
            <w:pPr>
              <w:pStyle w:val="ConsPlusNormal"/>
            </w:pPr>
            <w:r>
              <w:t>Марат Нюрютдинович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исполняющий обязанности начальника управления реализации газа ООО "Газпром Межрегионгаз Махачкала"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Султанов</w:t>
            </w:r>
          </w:p>
          <w:p w:rsidR="001D5ED5" w:rsidRDefault="001D5ED5">
            <w:pPr>
              <w:pStyle w:val="ConsPlusNormal"/>
            </w:pPr>
            <w:r>
              <w:t>Гаджи Дагирович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Махачкалинских городских электрических сетей филиала ПАО "Россети Северный Кавказ" - "Дагэнерго"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Абдуллаев</w:t>
            </w:r>
          </w:p>
          <w:p w:rsidR="001D5ED5" w:rsidRDefault="001D5ED5">
            <w:pPr>
              <w:pStyle w:val="ConsPlusNormal"/>
            </w:pPr>
            <w:r>
              <w:t>Рамазан Мустангерович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первый заместитель министра цифрового развития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Арсланалиев</w:t>
            </w:r>
          </w:p>
          <w:p w:rsidR="001D5ED5" w:rsidRDefault="001D5ED5">
            <w:pPr>
              <w:pStyle w:val="ConsPlusNormal"/>
            </w:pPr>
            <w:r>
              <w:t>Магомедэмин Исамагомедович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директор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Далгатов</w:t>
            </w:r>
          </w:p>
          <w:p w:rsidR="001D5ED5" w:rsidRDefault="001D5ED5">
            <w:pPr>
              <w:pStyle w:val="ConsPlusNormal"/>
            </w:pPr>
            <w:r>
              <w:t>Мурад Далгатович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Уполномоченный по защите прав предпринимателей в Республике Дагестан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Магомедов</w:t>
            </w:r>
          </w:p>
          <w:p w:rsidR="001D5ED5" w:rsidRDefault="001D5ED5">
            <w:pPr>
              <w:pStyle w:val="ConsPlusNormal"/>
            </w:pPr>
            <w:r>
              <w:t>Камиль Рамазанович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генеральный директор общества с ограниченной ответственностью аудиторско-консалтинговая группа "Росфинэкспертиза"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Тагибова</w:t>
            </w:r>
          </w:p>
          <w:p w:rsidR="001D5ED5" w:rsidRDefault="001D5ED5">
            <w:pPr>
              <w:pStyle w:val="ConsPlusNormal"/>
            </w:pPr>
            <w:r>
              <w:t>Зульгимар Ибрагимовна</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председатель Дагестанского республиканского отделения Общероссийской общественной организации малого и среднего предпринимательства "ОПОРА РОССИИ" (по согласованию)</w:t>
            </w:r>
          </w:p>
        </w:tc>
      </w:tr>
    </w:tbl>
    <w:p w:rsidR="001D5ED5" w:rsidRDefault="001D5ED5">
      <w:pPr>
        <w:pStyle w:val="ConsPlusNormal"/>
        <w:jc w:val="both"/>
      </w:pPr>
      <w:r>
        <w:t xml:space="preserve">(в ред. </w:t>
      </w:r>
      <w:hyperlink r:id="rId8">
        <w:r>
          <w:rPr>
            <w:color w:val="0000FF"/>
          </w:rPr>
          <w:t>Распоряжения</w:t>
        </w:r>
      </w:hyperlink>
      <w:r>
        <w:t xml:space="preserve"> Правительства РД от 17.07.2023 N 327-р)</w:t>
      </w:r>
    </w:p>
    <w:p w:rsidR="001D5ED5" w:rsidRDefault="001D5ED5">
      <w:pPr>
        <w:pStyle w:val="ConsPlusNormal"/>
        <w:jc w:val="both"/>
      </w:pPr>
    </w:p>
    <w:p w:rsidR="001D5ED5" w:rsidRDefault="001D5ED5">
      <w:pPr>
        <w:pStyle w:val="ConsPlusNormal"/>
        <w:ind w:firstLine="540"/>
        <w:jc w:val="both"/>
      </w:pPr>
      <w:r>
        <w:t>2. Центральная зональная группа в составе муниципальных районов "Буйнакский район", "Карабудахкентский район", "Каякентский район", "Кизилюртовский район", "Кумторкалинский район", "Сергокалинский район" и городских округов "город Буйнакск", "город Избербаш", "город Каспийск", "город Кизилюрт":</w:t>
      </w:r>
    </w:p>
    <w:p w:rsidR="001D5ED5" w:rsidRDefault="001D5ED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6"/>
        <w:gridCol w:w="3515"/>
        <w:gridCol w:w="340"/>
        <w:gridCol w:w="4535"/>
      </w:tblGrid>
      <w:tr w:rsidR="001D5ED5">
        <w:tc>
          <w:tcPr>
            <w:tcW w:w="576"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Халилов</w:t>
            </w:r>
          </w:p>
          <w:p w:rsidR="001D5ED5" w:rsidRDefault="001D5ED5">
            <w:pPr>
              <w:pStyle w:val="ConsPlusNormal"/>
            </w:pPr>
            <w:r>
              <w:t>Низам Рахманович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министр промышленности и торговли Республики Дагестан (руководитель группы)</w:t>
            </w:r>
          </w:p>
        </w:tc>
      </w:tr>
      <w:tr w:rsidR="001D5ED5">
        <w:tc>
          <w:tcPr>
            <w:tcW w:w="576"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Казиев</w:t>
            </w:r>
          </w:p>
          <w:p w:rsidR="001D5ED5" w:rsidRDefault="001D5ED5">
            <w:pPr>
              <w:pStyle w:val="ConsPlusNormal"/>
            </w:pPr>
            <w:r>
              <w:t>Мурад Низамиевич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министр труда и социального развития Республики Дагестан</w:t>
            </w:r>
          </w:p>
        </w:tc>
      </w:tr>
      <w:tr w:rsidR="001D5ED5">
        <w:tc>
          <w:tcPr>
            <w:tcW w:w="576"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Алиев</w:t>
            </w:r>
          </w:p>
          <w:p w:rsidR="001D5ED5" w:rsidRDefault="001D5ED5">
            <w:pPr>
              <w:pStyle w:val="ConsPlusNormal"/>
            </w:pPr>
            <w:r>
              <w:t>Тажутдин Абдурахманович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руководителя Управления Федеральной налоговой службы по Республике Дагестан (по согласованию)</w:t>
            </w:r>
          </w:p>
        </w:tc>
      </w:tr>
      <w:tr w:rsidR="001D5ED5">
        <w:tc>
          <w:tcPr>
            <w:tcW w:w="576"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Изиев</w:t>
            </w:r>
          </w:p>
          <w:p w:rsidR="001D5ED5" w:rsidRDefault="001D5ED5">
            <w:pPr>
              <w:pStyle w:val="ConsPlusNormal"/>
            </w:pPr>
            <w:r>
              <w:t>Камиль Абусалимович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статс-секретарь - заместитель министра экономики и территориального развития Республики Дагестан</w:t>
            </w:r>
          </w:p>
        </w:tc>
      </w:tr>
      <w:tr w:rsidR="001D5ED5">
        <w:tc>
          <w:tcPr>
            <w:tcW w:w="576"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Мирзаев</w:t>
            </w:r>
          </w:p>
          <w:p w:rsidR="001D5ED5" w:rsidRDefault="001D5ED5">
            <w:pPr>
              <w:pStyle w:val="ConsPlusNormal"/>
            </w:pPr>
            <w:r>
              <w:t>Махач Абдусаламович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начальника Управления организации охраны общественного порядка и взаимодействия с органами исполнительной власти Российской Федерации и органами местного самоуправления Министерства внутренних дел по Республике Дагестан (по согласованию)</w:t>
            </w:r>
          </w:p>
        </w:tc>
      </w:tr>
      <w:tr w:rsidR="001D5ED5">
        <w:tc>
          <w:tcPr>
            <w:tcW w:w="576"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Абдуллаев</w:t>
            </w:r>
          </w:p>
          <w:p w:rsidR="001D5ED5" w:rsidRDefault="001D5ED5">
            <w:pPr>
              <w:pStyle w:val="ConsPlusNormal"/>
            </w:pPr>
            <w:r>
              <w:t>Алефтин Курбанович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Управления земельных отношений Министерства по земельным и имущественным отношениям Республики Дагестан</w:t>
            </w:r>
          </w:p>
        </w:tc>
      </w:tr>
      <w:tr w:rsidR="001D5ED5">
        <w:tc>
          <w:tcPr>
            <w:tcW w:w="576"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Гаджиев</w:t>
            </w:r>
          </w:p>
          <w:p w:rsidR="001D5ED5" w:rsidRDefault="001D5ED5">
            <w:pPr>
              <w:pStyle w:val="ConsPlusNormal"/>
            </w:pPr>
            <w:r>
              <w:t>Руслан Муртазалиевич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отдела государственной регистрации недвижимости Управления Федеральной службы государственной регистрации, кадастра и картографии по Республике Дагестан (по согласованию)</w:t>
            </w:r>
          </w:p>
        </w:tc>
      </w:tr>
      <w:tr w:rsidR="001D5ED5">
        <w:tc>
          <w:tcPr>
            <w:tcW w:w="576"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Зурканаев</w:t>
            </w:r>
          </w:p>
          <w:p w:rsidR="001D5ED5" w:rsidRDefault="001D5ED5">
            <w:pPr>
              <w:pStyle w:val="ConsPlusNormal"/>
            </w:pPr>
            <w:r>
              <w:t>Шамиль Амирахмедович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исполняющий обязанности начальника производственного участка центральных электрических сетей филиала ПАО "Россети Северный Кавказ" - "Дагэнерго" (по согласованию)</w:t>
            </w:r>
          </w:p>
        </w:tc>
      </w:tr>
      <w:tr w:rsidR="001D5ED5">
        <w:tc>
          <w:tcPr>
            <w:tcW w:w="576"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Иващенко</w:t>
            </w:r>
          </w:p>
          <w:p w:rsidR="001D5ED5" w:rsidRDefault="001D5ED5">
            <w:pPr>
              <w:pStyle w:val="ConsPlusNormal"/>
            </w:pPr>
            <w:r>
              <w:t>Екатерина Витальевна</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начальника Управления делами Министерства промышленности и торговли Республики Дагестан</w:t>
            </w:r>
          </w:p>
        </w:tc>
      </w:tr>
      <w:tr w:rsidR="001D5ED5">
        <w:tc>
          <w:tcPr>
            <w:tcW w:w="576"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Кашкаев</w:t>
            </w:r>
          </w:p>
          <w:p w:rsidR="001D5ED5" w:rsidRDefault="001D5ED5">
            <w:pPr>
              <w:pStyle w:val="ConsPlusNormal"/>
            </w:pPr>
            <w:r>
              <w:t>Эльдар Дадиевич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Управления административно-правового обеспечения и надзорной деятельности Министерства по туризму и народным художественным промыслам Республики Дагестан</w:t>
            </w:r>
          </w:p>
        </w:tc>
      </w:tr>
      <w:tr w:rsidR="001D5ED5">
        <w:tc>
          <w:tcPr>
            <w:tcW w:w="576"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Омаров</w:t>
            </w:r>
          </w:p>
          <w:p w:rsidR="001D5ED5" w:rsidRDefault="001D5ED5">
            <w:pPr>
              <w:pStyle w:val="ConsPlusNormal"/>
            </w:pPr>
            <w:r>
              <w:t>Казимбек Магомедович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руководитель Фонда содействия кредитованию субъектов малого и среднего предпринимательства Республики Дагестан (по согласованию)</w:t>
            </w:r>
          </w:p>
        </w:tc>
      </w:tr>
      <w:tr w:rsidR="001D5ED5">
        <w:tc>
          <w:tcPr>
            <w:tcW w:w="576"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Раджабов</w:t>
            </w:r>
          </w:p>
          <w:p w:rsidR="001D5ED5" w:rsidRDefault="001D5ED5">
            <w:pPr>
              <w:pStyle w:val="ConsPlusNormal"/>
            </w:pPr>
            <w:r>
              <w:t>Марат Гаджимурадович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начальника отдела охраны труда Государственной инспекции труда в Республике Дагестан (по согласованию)</w:t>
            </w:r>
          </w:p>
        </w:tc>
      </w:tr>
      <w:tr w:rsidR="001D5ED5">
        <w:tc>
          <w:tcPr>
            <w:tcW w:w="576"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Магомедов</w:t>
            </w:r>
          </w:p>
          <w:p w:rsidR="001D5ED5" w:rsidRDefault="001D5ED5">
            <w:pPr>
              <w:pStyle w:val="ConsPlusNormal"/>
            </w:pPr>
            <w:r>
              <w:t>Шамиль Гаджиевич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управляющий РЦ "Дагестан" АО "Почта Банк" (по согласованию)</w:t>
            </w:r>
          </w:p>
        </w:tc>
      </w:tr>
      <w:tr w:rsidR="001D5ED5">
        <w:tc>
          <w:tcPr>
            <w:tcW w:w="576"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Бейбулатов</w:t>
            </w:r>
          </w:p>
          <w:p w:rsidR="001D5ED5" w:rsidRDefault="001D5ED5">
            <w:pPr>
              <w:pStyle w:val="ConsPlusNormal"/>
            </w:pPr>
            <w:r>
              <w:t>Абдулатип Шамшудинович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отдела договоров ООО "Газпром межрегионгаз Махачкала" (по согласованию)</w:t>
            </w:r>
          </w:p>
        </w:tc>
      </w:tr>
      <w:tr w:rsidR="001D5ED5">
        <w:tc>
          <w:tcPr>
            <w:tcW w:w="576"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Гаджиэменова</w:t>
            </w:r>
          </w:p>
          <w:p w:rsidR="001D5ED5" w:rsidRDefault="001D5ED5">
            <w:pPr>
              <w:pStyle w:val="ConsPlusNormal"/>
            </w:pPr>
            <w:r>
              <w:t>Нарсият Османовна</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генеральный директор общества с ограниченной ответственностью "Эталон-Мираж" (по согласованию)</w:t>
            </w:r>
          </w:p>
        </w:tc>
      </w:tr>
      <w:tr w:rsidR="001D5ED5">
        <w:tc>
          <w:tcPr>
            <w:tcW w:w="576"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Мужаидов</w:t>
            </w:r>
          </w:p>
          <w:p w:rsidR="001D5ED5" w:rsidRDefault="001D5ED5">
            <w:pPr>
              <w:pStyle w:val="ConsPlusNormal"/>
            </w:pPr>
            <w:r>
              <w:t>Амир Камаладинович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директора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w:t>
            </w:r>
          </w:p>
        </w:tc>
      </w:tr>
      <w:tr w:rsidR="001D5ED5">
        <w:tc>
          <w:tcPr>
            <w:tcW w:w="576"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Ширавова</w:t>
            </w:r>
          </w:p>
          <w:p w:rsidR="001D5ED5" w:rsidRDefault="001D5ED5">
            <w:pPr>
              <w:pStyle w:val="ConsPlusNormal"/>
            </w:pPr>
            <w:r>
              <w:t>Татьяна Владимировна</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управления административно-финансового обеспечения Министерства цифрового развития Республики Дагестан</w:t>
            </w:r>
          </w:p>
        </w:tc>
      </w:tr>
    </w:tbl>
    <w:p w:rsidR="001D5ED5" w:rsidRDefault="001D5ED5">
      <w:pPr>
        <w:pStyle w:val="ConsPlusNormal"/>
        <w:jc w:val="both"/>
      </w:pPr>
      <w:r>
        <w:t xml:space="preserve">(в ред. </w:t>
      </w:r>
      <w:hyperlink r:id="rId9">
        <w:r>
          <w:rPr>
            <w:color w:val="0000FF"/>
          </w:rPr>
          <w:t>Распоряжения</w:t>
        </w:r>
      </w:hyperlink>
      <w:r>
        <w:t xml:space="preserve"> Правительства РД от 17.07.2023 N 327-р)</w:t>
      </w:r>
    </w:p>
    <w:p w:rsidR="001D5ED5" w:rsidRDefault="001D5ED5">
      <w:pPr>
        <w:pStyle w:val="ConsPlusNormal"/>
        <w:jc w:val="both"/>
      </w:pPr>
    </w:p>
    <w:p w:rsidR="001D5ED5" w:rsidRDefault="001D5ED5">
      <w:pPr>
        <w:pStyle w:val="ConsPlusNormal"/>
        <w:ind w:firstLine="540"/>
        <w:jc w:val="both"/>
      </w:pPr>
      <w:r>
        <w:t>3. Северная зональная группа в составе муниципальных районов "Бабаюртовский район", "Казбековский район", "Кизлярский район", "Новолакский район", "Ногайский район", "Тарумовский район", "Хасавюртовский район" и городских округов "город Кизляр", "город Хасавюрт", "город Южно-Сухокумск":</w:t>
      </w:r>
    </w:p>
    <w:p w:rsidR="001D5ED5" w:rsidRDefault="001D5ED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515"/>
        <w:gridCol w:w="340"/>
        <w:gridCol w:w="4535"/>
      </w:tblGrid>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Султанов</w:t>
            </w:r>
          </w:p>
          <w:p w:rsidR="001D5ED5" w:rsidRDefault="001D5ED5">
            <w:pPr>
              <w:pStyle w:val="ConsPlusNormal"/>
            </w:pPr>
            <w:r>
              <w:t>Гаджи Русланович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министр экономики и территориального развития Республики Дагестан (руководитель группы)</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Хизриев</w:t>
            </w:r>
          </w:p>
          <w:p w:rsidR="001D5ED5" w:rsidRDefault="001D5ED5">
            <w:pPr>
              <w:pStyle w:val="ConsPlusNormal"/>
            </w:pPr>
            <w:r>
              <w:t>Нурулла Асипович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исполняющий обязанности руководителя Управления Федеральной налоговой службы по Республике Дагестан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Багомедов</w:t>
            </w:r>
          </w:p>
          <w:p w:rsidR="001D5ED5" w:rsidRDefault="001D5ED5">
            <w:pPr>
              <w:pStyle w:val="ConsPlusNormal"/>
            </w:pPr>
            <w:r>
              <w:t>Зураб Алиевич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министра труда и социального развития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Татаев</w:t>
            </w:r>
          </w:p>
          <w:p w:rsidR="001D5ED5" w:rsidRDefault="001D5ED5">
            <w:pPr>
              <w:pStyle w:val="ConsPlusNormal"/>
            </w:pPr>
            <w:r>
              <w:t>Эмиль Курбанзагидович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статс-секретарь - заместитель министра по земельным и имущественным отношениям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Гаджиев</w:t>
            </w:r>
          </w:p>
          <w:p w:rsidR="001D5ED5" w:rsidRDefault="001D5ED5">
            <w:pPr>
              <w:pStyle w:val="ConsPlusNormal"/>
            </w:pPr>
            <w:r>
              <w:t>Багавдин Кутбудинович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начальника Управления экономической безопасности и противодействия коррупции Министерства внутренних дел по Республике Дагестан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Дадаев</w:t>
            </w:r>
          </w:p>
          <w:p w:rsidR="001D5ED5" w:rsidRDefault="001D5ED5">
            <w:pPr>
              <w:pStyle w:val="ConsPlusNormal"/>
            </w:pPr>
            <w:r>
              <w:t>Сахродин Сайрудинович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Управления промышленности и инноваций Министерства промышленности и торговли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Темирханов</w:t>
            </w:r>
          </w:p>
          <w:p w:rsidR="001D5ED5" w:rsidRDefault="001D5ED5">
            <w:pPr>
              <w:pStyle w:val="ConsPlusNormal"/>
            </w:pPr>
            <w:r>
              <w:t>Темир Сабирович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Управления туристской деятельности и развития народных художественных промыслов Министерства по туризму и народным художественным промыслам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Кайнуров</w:t>
            </w:r>
          </w:p>
          <w:p w:rsidR="001D5ED5" w:rsidRDefault="001D5ED5">
            <w:pPr>
              <w:pStyle w:val="ConsPlusNormal"/>
            </w:pPr>
            <w:r>
              <w:t>Абдулла Магомедгаджиевич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отдела надзора и контроля за соблюдением законодательства в непроизводственной сфере Государственной инспекции труда в Республике Дагестан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Тагиров</w:t>
            </w:r>
          </w:p>
          <w:p w:rsidR="001D5ED5" w:rsidRDefault="001D5ED5">
            <w:pPr>
              <w:pStyle w:val="ConsPlusNormal"/>
            </w:pPr>
            <w:r>
              <w:t>Юсуп Тагирович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директора ГАУ РД "Центр поддержки субъектов малого и среднего предпринимательства"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Гебеков</w:t>
            </w:r>
          </w:p>
          <w:p w:rsidR="001D5ED5" w:rsidRDefault="001D5ED5">
            <w:pPr>
              <w:pStyle w:val="ConsPlusNormal"/>
            </w:pPr>
            <w:r>
              <w:t>Гасан Гусейнович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советник генерального директора по взаимодействию с органами власти ООО "Газпром межрегионгаз Махачкала"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Магомедов</w:t>
            </w:r>
          </w:p>
          <w:p w:rsidR="001D5ED5" w:rsidRDefault="001D5ED5">
            <w:pPr>
              <w:pStyle w:val="ConsPlusNormal"/>
            </w:pPr>
            <w:r>
              <w:t>Магомед Гаджиявович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производственного участка северных электрических сетей филиала ПАО "Россети Северный Кавказ" - "Дагэнерго"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Магомедов</w:t>
            </w:r>
          </w:p>
          <w:p w:rsidR="001D5ED5" w:rsidRDefault="001D5ED5">
            <w:pPr>
              <w:pStyle w:val="ConsPlusNormal"/>
            </w:pPr>
            <w:r>
              <w:t>Рамазан Юсупович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Кизлярского территориального отдела Управления Федеральной службы государственной регистрации, кадастра и картографии по Республике Дагестан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Мамацаева</w:t>
            </w:r>
          </w:p>
          <w:p w:rsidR="001D5ED5" w:rsidRDefault="001D5ED5">
            <w:pPr>
              <w:pStyle w:val="ConsPlusNormal"/>
            </w:pPr>
            <w:r>
              <w:t>Мадина Магомедовна</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консультант отдела индикативного управления Министерства экономики и территориального развития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Абдулжелилов</w:t>
            </w:r>
          </w:p>
          <w:p w:rsidR="001D5ED5" w:rsidRDefault="001D5ED5">
            <w:pPr>
              <w:pStyle w:val="ConsPlusNormal"/>
            </w:pPr>
            <w:r>
              <w:t>Абдулжелил Абдурагимович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юридического отдела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Измагилова</w:t>
            </w:r>
          </w:p>
          <w:p w:rsidR="001D5ED5" w:rsidRDefault="001D5ED5">
            <w:pPr>
              <w:pStyle w:val="ConsPlusNormal"/>
            </w:pPr>
            <w:r>
              <w:t>Лейсан Фанисовна</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индивидуальный предприниматель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Шихалиева</w:t>
            </w:r>
          </w:p>
          <w:p w:rsidR="001D5ED5" w:rsidRDefault="001D5ED5">
            <w:pPr>
              <w:pStyle w:val="ConsPlusNormal"/>
            </w:pPr>
            <w:r>
              <w:t>Эчив Адислановна</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министра цифрового развития Республики Дагестан</w:t>
            </w:r>
          </w:p>
        </w:tc>
      </w:tr>
    </w:tbl>
    <w:p w:rsidR="001D5ED5" w:rsidRDefault="001D5ED5">
      <w:pPr>
        <w:pStyle w:val="ConsPlusNormal"/>
        <w:jc w:val="both"/>
      </w:pPr>
      <w:r>
        <w:t xml:space="preserve">(в ред. </w:t>
      </w:r>
      <w:hyperlink r:id="rId10">
        <w:r>
          <w:rPr>
            <w:color w:val="0000FF"/>
          </w:rPr>
          <w:t>Распоряжения</w:t>
        </w:r>
      </w:hyperlink>
      <w:r>
        <w:t xml:space="preserve"> Правительства РД от 17.07.2023 N 327-р)</w:t>
      </w:r>
    </w:p>
    <w:p w:rsidR="001D5ED5" w:rsidRDefault="001D5ED5">
      <w:pPr>
        <w:pStyle w:val="ConsPlusNormal"/>
        <w:jc w:val="both"/>
      </w:pPr>
    </w:p>
    <w:p w:rsidR="001D5ED5" w:rsidRDefault="001D5ED5">
      <w:pPr>
        <w:pStyle w:val="ConsPlusNormal"/>
        <w:ind w:firstLine="540"/>
        <w:jc w:val="both"/>
      </w:pPr>
      <w:r>
        <w:t>4. Горная зональная группа в составе муниципальных районов "Акушинский район", "Ахвахский район", "Ботлихский район", "Гергебильский район", "Гумбетовский район", "Гунибский район", "Кулинский район", "Лакский район", "Левашинский район", "Тляратинский район", "Унцукульский район", "Хунзахский район", "Цумадинский район", "Цунтинский район", "Чародинский район", "Шамильский район" и "Бежтинский участок":</w:t>
      </w:r>
    </w:p>
    <w:p w:rsidR="001D5ED5" w:rsidRDefault="001D5ED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515"/>
        <w:gridCol w:w="340"/>
        <w:gridCol w:w="4535"/>
      </w:tblGrid>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Дабишев</w:t>
            </w:r>
          </w:p>
          <w:p w:rsidR="001D5ED5" w:rsidRDefault="001D5ED5">
            <w:pPr>
              <w:pStyle w:val="ConsPlusNormal"/>
            </w:pPr>
            <w:r>
              <w:t>Шамиль Магомедович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временно исполняющий обязанности министра финансов Республики Дагестан (руководитель группы)</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Шамхалов</w:t>
            </w:r>
          </w:p>
          <w:p w:rsidR="001D5ED5" w:rsidRDefault="001D5ED5">
            <w:pPr>
              <w:pStyle w:val="ConsPlusNormal"/>
            </w:pPr>
            <w:r>
              <w:t>Гаджи Джамалдинович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руководителя Управления Федеральной налоговой службы по Республике Дагестан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Джанаев</w:t>
            </w:r>
          </w:p>
          <w:p w:rsidR="001D5ED5" w:rsidRDefault="001D5ED5">
            <w:pPr>
              <w:pStyle w:val="ConsPlusNormal"/>
            </w:pPr>
            <w:r>
              <w:t>Хабиб Багавудинович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первый заместитель министра по земельным и имущественным отношениям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Кихасуров</w:t>
            </w:r>
          </w:p>
          <w:p w:rsidR="001D5ED5" w:rsidRDefault="001D5ED5">
            <w:pPr>
              <w:pStyle w:val="ConsPlusNormal"/>
            </w:pPr>
            <w:r>
              <w:t>Магомедзагид Магомедович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статс-секретарь - заместитель министра труда и социального развития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Безрукова</w:t>
            </w:r>
          </w:p>
          <w:p w:rsidR="001D5ED5" w:rsidRDefault="001D5ED5">
            <w:pPr>
              <w:pStyle w:val="ConsPlusNormal"/>
            </w:pPr>
            <w:r>
              <w:t>Анна Сергеевна</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министра по туризму и народным художественным промыслам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Абинов</w:t>
            </w:r>
          </w:p>
          <w:p w:rsidR="001D5ED5" w:rsidRDefault="001D5ED5">
            <w:pPr>
              <w:pStyle w:val="ConsPlusNormal"/>
            </w:pPr>
            <w:r>
              <w:t>Рашид Русланович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начальника Управления организации деятельности участковых уполномоченных полиции и по делам несовершеннолетних Министерства внутренних дел по Республике Дагестан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Гитинов</w:t>
            </w:r>
          </w:p>
          <w:p w:rsidR="001D5ED5" w:rsidRDefault="001D5ED5">
            <w:pPr>
              <w:pStyle w:val="ConsPlusNormal"/>
            </w:pPr>
            <w:r>
              <w:t>Абдурахман Амиргамзаевич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руководителя НКО "Фонд поддержки субъектов малого и среднего предпринимательства Республики Дагестан"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Юсуфов</w:t>
            </w:r>
          </w:p>
          <w:p w:rsidR="001D5ED5" w:rsidRDefault="001D5ED5">
            <w:pPr>
              <w:pStyle w:val="ConsPlusNormal"/>
            </w:pPr>
            <w:r>
              <w:t>Кахриман Айдакадиевич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Управления делами Министерства промышленности и торговли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Исмаилов</w:t>
            </w:r>
          </w:p>
          <w:p w:rsidR="001D5ED5" w:rsidRDefault="001D5ED5">
            <w:pPr>
              <w:pStyle w:val="ConsPlusNormal"/>
            </w:pPr>
            <w:r>
              <w:t>Шамиль Абдулкаримович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начальника Управления - начальник отдела индикативного управления Министерства экономики и территориального развития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Гаджимурадов</w:t>
            </w:r>
          </w:p>
          <w:p w:rsidR="001D5ED5" w:rsidRDefault="001D5ED5">
            <w:pPr>
              <w:pStyle w:val="ConsPlusNormal"/>
            </w:pPr>
            <w:r>
              <w:t>Рамазан Исаевич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начальника отдела надзора и контроля за соблюдением законодательства в непроизводственной сфере Государственной инспекции труда в Республике Дагестан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Мухидинов</w:t>
            </w:r>
          </w:p>
          <w:p w:rsidR="001D5ED5" w:rsidRDefault="001D5ED5">
            <w:pPr>
              <w:pStyle w:val="ConsPlusNormal"/>
            </w:pPr>
            <w:r>
              <w:t>Гаджи Магомедович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Буйнакского территориального отдела Управления Федеральной службы государственной регистрации, кадастра и картографии по Республике Дагестан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Нажмутдинов</w:t>
            </w:r>
          </w:p>
          <w:p w:rsidR="001D5ED5" w:rsidRDefault="001D5ED5">
            <w:pPr>
              <w:pStyle w:val="ConsPlusNormal"/>
            </w:pPr>
            <w:r>
              <w:t>Давуд Алавич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производственного участка горных электрических сетей филиала ПАО "Россети Северный Кавказ" - "Дагэнерго"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Абдулаев</w:t>
            </w:r>
          </w:p>
          <w:p w:rsidR="001D5ED5" w:rsidRDefault="001D5ED5">
            <w:pPr>
              <w:pStyle w:val="ConsPlusNormal"/>
            </w:pPr>
            <w:r>
              <w:t>Спартак Магомедханович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юридического отдела ООО "Газпром межрегионгаз Махачкала"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Абдуллаев</w:t>
            </w:r>
          </w:p>
          <w:p w:rsidR="001D5ED5" w:rsidRDefault="001D5ED5">
            <w:pPr>
              <w:pStyle w:val="ConsPlusNormal"/>
            </w:pPr>
            <w:r>
              <w:t>Шамиль Магомедович</w:t>
            </w:r>
          </w:p>
        </w:tc>
        <w:tc>
          <w:tcPr>
            <w:tcW w:w="340" w:type="dxa"/>
            <w:tcBorders>
              <w:top w:val="nil"/>
              <w:left w:val="nil"/>
              <w:bottom w:val="nil"/>
              <w:right w:val="nil"/>
            </w:tcBorders>
          </w:tcPr>
          <w:p w:rsidR="001D5ED5" w:rsidRDefault="001D5ED5">
            <w:pPr>
              <w:pStyle w:val="ConsPlusNormal"/>
            </w:pPr>
            <w:r>
              <w:t>-</w:t>
            </w:r>
          </w:p>
        </w:tc>
        <w:tc>
          <w:tcPr>
            <w:tcW w:w="4535" w:type="dxa"/>
            <w:tcBorders>
              <w:top w:val="nil"/>
              <w:left w:val="nil"/>
              <w:bottom w:val="nil"/>
              <w:right w:val="nil"/>
            </w:tcBorders>
          </w:tcPr>
          <w:p w:rsidR="001D5ED5" w:rsidRDefault="001D5ED5">
            <w:pPr>
              <w:pStyle w:val="ConsPlusNormal"/>
            </w:pPr>
            <w:r>
              <w:t>начальник управления информационной инфраструктуры и информационной безопасности Министерства цифрового развития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Магомедов</w:t>
            </w:r>
          </w:p>
          <w:p w:rsidR="001D5ED5" w:rsidRDefault="001D5ED5">
            <w:pPr>
              <w:pStyle w:val="ConsPlusNormal"/>
            </w:pPr>
            <w:r>
              <w:t>Ахмед Кундилавович</w:t>
            </w:r>
          </w:p>
        </w:tc>
        <w:tc>
          <w:tcPr>
            <w:tcW w:w="340" w:type="dxa"/>
            <w:tcBorders>
              <w:top w:val="nil"/>
              <w:left w:val="nil"/>
              <w:bottom w:val="nil"/>
              <w:right w:val="nil"/>
            </w:tcBorders>
          </w:tcPr>
          <w:p w:rsidR="001D5ED5" w:rsidRDefault="001D5ED5">
            <w:pPr>
              <w:pStyle w:val="ConsPlusNormal"/>
            </w:pPr>
            <w:r>
              <w:t>-</w:t>
            </w:r>
          </w:p>
        </w:tc>
        <w:tc>
          <w:tcPr>
            <w:tcW w:w="4535" w:type="dxa"/>
            <w:tcBorders>
              <w:top w:val="nil"/>
              <w:left w:val="nil"/>
              <w:bottom w:val="nil"/>
              <w:right w:val="nil"/>
            </w:tcBorders>
          </w:tcPr>
          <w:p w:rsidR="001D5ED5" w:rsidRDefault="001D5ED5">
            <w:pPr>
              <w:pStyle w:val="ConsPlusNormal"/>
            </w:pPr>
            <w:r>
              <w:t>руководитель Ассоциации операторов связи Республики Дагестан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Ункилов</w:t>
            </w:r>
          </w:p>
          <w:p w:rsidR="001D5ED5" w:rsidRDefault="001D5ED5">
            <w:pPr>
              <w:pStyle w:val="ConsPlusNormal"/>
            </w:pPr>
            <w:r>
              <w:t>Гусейн Магомедович</w:t>
            </w:r>
          </w:p>
        </w:tc>
        <w:tc>
          <w:tcPr>
            <w:tcW w:w="340" w:type="dxa"/>
            <w:tcBorders>
              <w:top w:val="nil"/>
              <w:left w:val="nil"/>
              <w:bottom w:val="nil"/>
              <w:right w:val="nil"/>
            </w:tcBorders>
          </w:tcPr>
          <w:p w:rsidR="001D5ED5" w:rsidRDefault="001D5ED5">
            <w:pPr>
              <w:pStyle w:val="ConsPlusNormal"/>
            </w:pPr>
            <w:r>
              <w:t>-</w:t>
            </w:r>
          </w:p>
        </w:tc>
        <w:tc>
          <w:tcPr>
            <w:tcW w:w="4535" w:type="dxa"/>
            <w:tcBorders>
              <w:top w:val="nil"/>
              <w:left w:val="nil"/>
              <w:bottom w:val="nil"/>
              <w:right w:val="nil"/>
            </w:tcBorders>
          </w:tcPr>
          <w:p w:rsidR="001D5ED5" w:rsidRDefault="001D5ED5">
            <w:pPr>
              <w:pStyle w:val="ConsPlusNormal"/>
            </w:pPr>
            <w:r>
              <w:t>заместитель директора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w:t>
            </w:r>
          </w:p>
        </w:tc>
      </w:tr>
    </w:tbl>
    <w:p w:rsidR="001D5ED5" w:rsidRDefault="001D5ED5">
      <w:pPr>
        <w:pStyle w:val="ConsPlusNormal"/>
        <w:jc w:val="both"/>
      </w:pPr>
      <w:r>
        <w:t xml:space="preserve">(в ред. </w:t>
      </w:r>
      <w:hyperlink r:id="rId11">
        <w:r>
          <w:rPr>
            <w:color w:val="0000FF"/>
          </w:rPr>
          <w:t>Распоряжения</w:t>
        </w:r>
      </w:hyperlink>
      <w:r>
        <w:t xml:space="preserve"> Правительства РД от 17.07.2023 N 327-р)</w:t>
      </w:r>
    </w:p>
    <w:p w:rsidR="001D5ED5" w:rsidRDefault="001D5ED5">
      <w:pPr>
        <w:pStyle w:val="ConsPlusNormal"/>
        <w:jc w:val="both"/>
      </w:pPr>
    </w:p>
    <w:p w:rsidR="001D5ED5" w:rsidRDefault="001D5ED5">
      <w:pPr>
        <w:pStyle w:val="ConsPlusNormal"/>
        <w:ind w:firstLine="540"/>
        <w:jc w:val="both"/>
      </w:pPr>
      <w:r>
        <w:t>5. Южная зональная группа в составе муниципальных районов "Агульский район", "Ахтынский район", "Дахадаевский район", "Дербентский район", "Докузпаринский район", "Кайтагский район", "Курахский район", "Магарамкентский район", "Рутульский район", "Сулейман-Стальский район", "Табасаранский район", "Хивский район" и городских округов "город Дагестанские Огни", "город Дербент":</w:t>
      </w:r>
    </w:p>
    <w:p w:rsidR="001D5ED5" w:rsidRDefault="001D5ED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515"/>
        <w:gridCol w:w="340"/>
        <w:gridCol w:w="4535"/>
      </w:tblGrid>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Эминов</w:t>
            </w:r>
          </w:p>
          <w:p w:rsidR="001D5ED5" w:rsidRDefault="001D5ED5">
            <w:pPr>
              <w:pStyle w:val="ConsPlusNormal"/>
            </w:pPr>
            <w:r>
              <w:t>Заур Эминович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Председателя Правительства Республики Дагестан - министр по земельным и имущественным отношениям Республики Дагестан (руководитель группы)</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Мирземагамедов</w:t>
            </w:r>
          </w:p>
          <w:p w:rsidR="001D5ED5" w:rsidRDefault="001D5ED5">
            <w:pPr>
              <w:pStyle w:val="ConsPlusNormal"/>
            </w:pPr>
            <w:r>
              <w:t>Руслан Нурмагамедович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руководителя Управления Федеральной налоговой службы по Республике Дагестан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Габибуллаев</w:t>
            </w:r>
          </w:p>
          <w:p w:rsidR="001D5ED5" w:rsidRDefault="001D5ED5">
            <w:pPr>
              <w:pStyle w:val="ConsPlusNormal"/>
            </w:pPr>
            <w:r>
              <w:t>Магомед Эмирович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статс-секретарь - заместитель министра по туризму и народным художественным промыслам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Абдуллаев</w:t>
            </w:r>
          </w:p>
          <w:p w:rsidR="001D5ED5" w:rsidRDefault="001D5ED5">
            <w:pPr>
              <w:pStyle w:val="ConsPlusNormal"/>
            </w:pPr>
            <w:r>
              <w:t>Абдулкерим Назимович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министра труда и социального развития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Омаров</w:t>
            </w:r>
          </w:p>
          <w:p w:rsidR="001D5ED5" w:rsidRDefault="001D5ED5">
            <w:pPr>
              <w:pStyle w:val="ConsPlusNormal"/>
            </w:pPr>
            <w:r>
              <w:t>Хаджимурад Омарович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министра промышленности и торговли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Гюлев</w:t>
            </w:r>
          </w:p>
          <w:p w:rsidR="001D5ED5" w:rsidRDefault="001D5ED5">
            <w:pPr>
              <w:pStyle w:val="ConsPlusNormal"/>
            </w:pPr>
            <w:r>
              <w:t>Александр Нежмутдинович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Управления стратегического развития и индикативного управления Министерства экономики и территориального развития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Халилов</w:t>
            </w:r>
          </w:p>
          <w:p w:rsidR="001D5ED5" w:rsidRDefault="001D5ED5">
            <w:pPr>
              <w:pStyle w:val="ConsPlusNormal"/>
            </w:pPr>
            <w:r>
              <w:t>Темирхан Магомедович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управления учета и распоряжения государственным имуществом Министерства по земельным и имущественным отношениям Республики Дагестан</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Магомедов</w:t>
            </w:r>
          </w:p>
          <w:p w:rsidR="001D5ED5" w:rsidRDefault="001D5ED5">
            <w:pPr>
              <w:pStyle w:val="ConsPlusNormal"/>
            </w:pPr>
            <w:r>
              <w:t>Максуд Серкерович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заместитель руководителя АНО "Центр поддержки экспорта Республики Дагестан"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Магомедов</w:t>
            </w:r>
          </w:p>
          <w:p w:rsidR="001D5ED5" w:rsidRDefault="001D5ED5">
            <w:pPr>
              <w:pStyle w:val="ConsPlusNormal"/>
            </w:pPr>
            <w:r>
              <w:t>Арип Ахмеднабиевич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отдела организации применения административного законодательства Министерства внутренних дел по Республике Дагестан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Залимханов</w:t>
            </w:r>
          </w:p>
          <w:p w:rsidR="001D5ED5" w:rsidRDefault="001D5ED5">
            <w:pPr>
              <w:pStyle w:val="ConsPlusNormal"/>
            </w:pPr>
            <w:r>
              <w:t>Анварбек Шамсутдинович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отдела надзора и контроля за соблюдением законодательства в сфере материального производства Государственной инспекции труда в Республике Дагестан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Узденов</w:t>
            </w:r>
          </w:p>
          <w:p w:rsidR="001D5ED5" w:rsidRDefault="001D5ED5">
            <w:pPr>
              <w:pStyle w:val="ConsPlusNormal"/>
            </w:pPr>
            <w:r>
              <w:t>Зиятхан Мисриханович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Дербентского территориального отдела Управления Федеральной службы государственной регистрации, кадастра и картографии по Республике Дагестан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Гебеков</w:t>
            </w:r>
          </w:p>
          <w:p w:rsidR="001D5ED5" w:rsidRDefault="001D5ED5">
            <w:pPr>
              <w:pStyle w:val="ConsPlusNormal"/>
            </w:pPr>
            <w:r>
              <w:t>Гасан Гусейнович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советник генерального директора по взаимодействию с органами власти ООО "Газпром межрегионгаз Махачкала"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Эфендиев</w:t>
            </w:r>
          </w:p>
          <w:p w:rsidR="001D5ED5" w:rsidRDefault="001D5ED5">
            <w:pPr>
              <w:pStyle w:val="ConsPlusNormal"/>
            </w:pPr>
            <w:r>
              <w:t>Фируддин Феликсович</w:t>
            </w:r>
          </w:p>
        </w:tc>
        <w:tc>
          <w:tcPr>
            <w:tcW w:w="340" w:type="dxa"/>
            <w:tcBorders>
              <w:top w:val="nil"/>
              <w:left w:val="nil"/>
              <w:bottom w:val="nil"/>
              <w:right w:val="nil"/>
            </w:tcBorders>
          </w:tcPr>
          <w:p w:rsidR="001D5ED5" w:rsidRDefault="001D5ED5">
            <w:pPr>
              <w:pStyle w:val="ConsPlusNormal"/>
              <w:jc w:val="center"/>
            </w:pPr>
            <w:r>
              <w:t>-</w:t>
            </w:r>
          </w:p>
        </w:tc>
        <w:tc>
          <w:tcPr>
            <w:tcW w:w="4535" w:type="dxa"/>
            <w:tcBorders>
              <w:top w:val="nil"/>
              <w:left w:val="nil"/>
              <w:bottom w:val="nil"/>
              <w:right w:val="nil"/>
            </w:tcBorders>
          </w:tcPr>
          <w:p w:rsidR="001D5ED5" w:rsidRDefault="001D5ED5">
            <w:pPr>
              <w:pStyle w:val="ConsPlusNormal"/>
            </w:pPr>
            <w:r>
              <w:t>начальник производственного участка Дербентских электрических сетей филиала ПАО "Россети Северный Кавказ" - "Дагэнерго"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Асланова</w:t>
            </w:r>
          </w:p>
          <w:p w:rsidR="001D5ED5" w:rsidRDefault="001D5ED5">
            <w:pPr>
              <w:pStyle w:val="ConsPlusNormal"/>
            </w:pPr>
            <w:r>
              <w:t>Аминат Дашдемировна</w:t>
            </w:r>
          </w:p>
        </w:tc>
        <w:tc>
          <w:tcPr>
            <w:tcW w:w="340" w:type="dxa"/>
            <w:tcBorders>
              <w:top w:val="nil"/>
              <w:left w:val="nil"/>
              <w:bottom w:val="nil"/>
              <w:right w:val="nil"/>
            </w:tcBorders>
          </w:tcPr>
          <w:p w:rsidR="001D5ED5" w:rsidRDefault="001D5ED5">
            <w:pPr>
              <w:pStyle w:val="ConsPlusNormal"/>
            </w:pPr>
            <w:r>
              <w:t>-</w:t>
            </w:r>
          </w:p>
        </w:tc>
        <w:tc>
          <w:tcPr>
            <w:tcW w:w="4535" w:type="dxa"/>
            <w:tcBorders>
              <w:top w:val="nil"/>
              <w:left w:val="nil"/>
              <w:bottom w:val="nil"/>
              <w:right w:val="nil"/>
            </w:tcBorders>
          </w:tcPr>
          <w:p w:rsidR="001D5ED5" w:rsidRDefault="001D5ED5">
            <w:pPr>
              <w:pStyle w:val="ConsPlusNormal"/>
            </w:pPr>
            <w:r>
              <w:t>индивидуальный предприниматель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Гаджибеков</w:t>
            </w:r>
          </w:p>
          <w:p w:rsidR="001D5ED5" w:rsidRDefault="001D5ED5">
            <w:pPr>
              <w:pStyle w:val="ConsPlusNormal"/>
            </w:pPr>
            <w:r>
              <w:t>Муслим Абдулмеджидович</w:t>
            </w:r>
          </w:p>
        </w:tc>
        <w:tc>
          <w:tcPr>
            <w:tcW w:w="340" w:type="dxa"/>
            <w:tcBorders>
              <w:top w:val="nil"/>
              <w:left w:val="nil"/>
              <w:bottom w:val="nil"/>
              <w:right w:val="nil"/>
            </w:tcBorders>
          </w:tcPr>
          <w:p w:rsidR="001D5ED5" w:rsidRDefault="001D5ED5">
            <w:pPr>
              <w:pStyle w:val="ConsPlusNormal"/>
            </w:pPr>
            <w:r>
              <w:t>-</w:t>
            </w:r>
          </w:p>
        </w:tc>
        <w:tc>
          <w:tcPr>
            <w:tcW w:w="4535" w:type="dxa"/>
            <w:tcBorders>
              <w:top w:val="nil"/>
              <w:left w:val="nil"/>
              <w:bottom w:val="nil"/>
              <w:right w:val="nil"/>
            </w:tcBorders>
          </w:tcPr>
          <w:p w:rsidR="001D5ED5" w:rsidRDefault="001D5ED5">
            <w:pPr>
              <w:pStyle w:val="ConsPlusNormal"/>
            </w:pPr>
            <w:r>
              <w:t>директор филиала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г. Дербенту</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Заирбекова</w:t>
            </w:r>
          </w:p>
          <w:p w:rsidR="001D5ED5" w:rsidRDefault="001D5ED5">
            <w:pPr>
              <w:pStyle w:val="ConsPlusNormal"/>
            </w:pPr>
            <w:r>
              <w:t>Эльмира Магомедовна</w:t>
            </w:r>
          </w:p>
        </w:tc>
        <w:tc>
          <w:tcPr>
            <w:tcW w:w="340" w:type="dxa"/>
            <w:tcBorders>
              <w:top w:val="nil"/>
              <w:left w:val="nil"/>
              <w:bottom w:val="nil"/>
              <w:right w:val="nil"/>
            </w:tcBorders>
          </w:tcPr>
          <w:p w:rsidR="001D5ED5" w:rsidRDefault="001D5ED5">
            <w:pPr>
              <w:pStyle w:val="ConsPlusNormal"/>
            </w:pPr>
            <w:r>
              <w:t>-</w:t>
            </w:r>
          </w:p>
        </w:tc>
        <w:tc>
          <w:tcPr>
            <w:tcW w:w="4535" w:type="dxa"/>
            <w:tcBorders>
              <w:top w:val="nil"/>
              <w:left w:val="nil"/>
              <w:bottom w:val="nil"/>
              <w:right w:val="nil"/>
            </w:tcBorders>
          </w:tcPr>
          <w:p w:rsidR="001D5ED5" w:rsidRDefault="001D5ED5">
            <w:pPr>
              <w:pStyle w:val="ConsPlusNormal"/>
            </w:pPr>
            <w:r>
              <w:t>генеральный директор общества с ограниченной ответственностью "Исида" (по согласованию)</w:t>
            </w:r>
          </w:p>
        </w:tc>
      </w:tr>
      <w:tr w:rsidR="001D5ED5">
        <w:tc>
          <w:tcPr>
            <w:tcW w:w="567" w:type="dxa"/>
            <w:tcBorders>
              <w:top w:val="nil"/>
              <w:left w:val="nil"/>
              <w:bottom w:val="nil"/>
              <w:right w:val="nil"/>
            </w:tcBorders>
          </w:tcPr>
          <w:p w:rsidR="001D5ED5" w:rsidRDefault="001D5ED5">
            <w:pPr>
              <w:pStyle w:val="ConsPlusNormal"/>
            </w:pPr>
          </w:p>
        </w:tc>
        <w:tc>
          <w:tcPr>
            <w:tcW w:w="3515" w:type="dxa"/>
            <w:tcBorders>
              <w:top w:val="nil"/>
              <w:left w:val="nil"/>
              <w:bottom w:val="nil"/>
              <w:right w:val="nil"/>
            </w:tcBorders>
          </w:tcPr>
          <w:p w:rsidR="001D5ED5" w:rsidRDefault="001D5ED5">
            <w:pPr>
              <w:pStyle w:val="ConsPlusNormal"/>
            </w:pPr>
            <w:r>
              <w:t>Фролов</w:t>
            </w:r>
          </w:p>
          <w:p w:rsidR="001D5ED5" w:rsidRDefault="001D5ED5">
            <w:pPr>
              <w:pStyle w:val="ConsPlusNormal"/>
            </w:pPr>
            <w:r>
              <w:t>Евгений Васильевич</w:t>
            </w:r>
          </w:p>
        </w:tc>
        <w:tc>
          <w:tcPr>
            <w:tcW w:w="340" w:type="dxa"/>
            <w:tcBorders>
              <w:top w:val="nil"/>
              <w:left w:val="nil"/>
              <w:bottom w:val="nil"/>
              <w:right w:val="nil"/>
            </w:tcBorders>
          </w:tcPr>
          <w:p w:rsidR="001D5ED5" w:rsidRDefault="001D5ED5">
            <w:pPr>
              <w:pStyle w:val="ConsPlusNormal"/>
            </w:pPr>
            <w:r>
              <w:t>-</w:t>
            </w:r>
          </w:p>
        </w:tc>
        <w:tc>
          <w:tcPr>
            <w:tcW w:w="4535" w:type="dxa"/>
            <w:tcBorders>
              <w:top w:val="nil"/>
              <w:left w:val="nil"/>
              <w:bottom w:val="nil"/>
              <w:right w:val="nil"/>
            </w:tcBorders>
          </w:tcPr>
          <w:p w:rsidR="001D5ED5" w:rsidRDefault="001D5ED5">
            <w:pPr>
              <w:pStyle w:val="ConsPlusNormal"/>
            </w:pPr>
            <w:r>
              <w:t>начальник управления цифровых технологий и цифрового государственного управления Министерства цифрового развития Республики Дагестан</w:t>
            </w:r>
          </w:p>
        </w:tc>
      </w:tr>
    </w:tbl>
    <w:p w:rsidR="001D5ED5" w:rsidRDefault="001D5ED5">
      <w:pPr>
        <w:pStyle w:val="ConsPlusNormal"/>
        <w:jc w:val="both"/>
      </w:pPr>
      <w:r>
        <w:t xml:space="preserve">(в ред. </w:t>
      </w:r>
      <w:hyperlink r:id="rId12">
        <w:r>
          <w:rPr>
            <w:color w:val="0000FF"/>
          </w:rPr>
          <w:t>Распоряжения</w:t>
        </w:r>
      </w:hyperlink>
      <w:r>
        <w:t xml:space="preserve"> Правительства РД от 17.07.2023 N 327-р)</w:t>
      </w:r>
    </w:p>
    <w:p w:rsidR="001D5ED5" w:rsidRDefault="001D5ED5">
      <w:pPr>
        <w:pStyle w:val="ConsPlusNormal"/>
        <w:jc w:val="both"/>
      </w:pPr>
    </w:p>
    <w:p w:rsidR="001D5ED5" w:rsidRDefault="001D5ED5">
      <w:pPr>
        <w:pStyle w:val="ConsPlusNormal"/>
        <w:jc w:val="both"/>
      </w:pPr>
    </w:p>
    <w:p w:rsidR="001D5ED5" w:rsidRDefault="001D5ED5">
      <w:pPr>
        <w:pStyle w:val="ConsPlusNormal"/>
        <w:jc w:val="both"/>
      </w:pPr>
    </w:p>
    <w:p w:rsidR="001D5ED5" w:rsidRDefault="001D5ED5">
      <w:pPr>
        <w:pStyle w:val="ConsPlusNormal"/>
        <w:jc w:val="both"/>
      </w:pPr>
    </w:p>
    <w:p w:rsidR="001D5ED5" w:rsidRDefault="001D5ED5">
      <w:pPr>
        <w:pStyle w:val="ConsPlusNormal"/>
        <w:jc w:val="both"/>
      </w:pPr>
    </w:p>
    <w:p w:rsidR="001D5ED5" w:rsidRDefault="001D5ED5">
      <w:pPr>
        <w:pStyle w:val="ConsPlusNormal"/>
        <w:jc w:val="right"/>
        <w:outlineLvl w:val="0"/>
      </w:pPr>
      <w:r>
        <w:t>Приложение N 2</w:t>
      </w:r>
    </w:p>
    <w:p w:rsidR="001D5ED5" w:rsidRDefault="001D5ED5">
      <w:pPr>
        <w:pStyle w:val="ConsPlusNormal"/>
        <w:jc w:val="right"/>
      </w:pPr>
      <w:r>
        <w:t>к распоряжению Правительства</w:t>
      </w:r>
    </w:p>
    <w:p w:rsidR="001D5ED5" w:rsidRDefault="001D5ED5">
      <w:pPr>
        <w:pStyle w:val="ConsPlusNormal"/>
        <w:jc w:val="right"/>
      </w:pPr>
      <w:r>
        <w:t>Республики Дагестан</w:t>
      </w:r>
    </w:p>
    <w:p w:rsidR="001D5ED5" w:rsidRDefault="001D5ED5">
      <w:pPr>
        <w:pStyle w:val="ConsPlusNormal"/>
        <w:jc w:val="right"/>
      </w:pPr>
      <w:r>
        <w:t>от 17 апреля 2023 г. N 152-р</w:t>
      </w:r>
    </w:p>
    <w:p w:rsidR="001D5ED5" w:rsidRDefault="001D5ED5">
      <w:pPr>
        <w:pStyle w:val="ConsPlusNormal"/>
        <w:jc w:val="both"/>
      </w:pPr>
    </w:p>
    <w:p w:rsidR="001D5ED5" w:rsidRDefault="001D5ED5">
      <w:pPr>
        <w:pStyle w:val="ConsPlusTitle"/>
        <w:jc w:val="center"/>
      </w:pPr>
      <w:bookmarkStart w:id="2" w:name="P497"/>
      <w:bookmarkEnd w:id="2"/>
      <w:r>
        <w:t>РЕКОМЕНДАЦИИ</w:t>
      </w:r>
    </w:p>
    <w:p w:rsidR="001D5ED5" w:rsidRDefault="001D5ED5">
      <w:pPr>
        <w:pStyle w:val="ConsPlusTitle"/>
        <w:jc w:val="center"/>
      </w:pPr>
      <w:r>
        <w:t>ПО ОРГАНИЗАЦИИ ЭФФЕКТИВНОГО ВЗАИМОДЕЙСТВИЯ ЗОНАЛЬНЫХ РАБОЧИХ</w:t>
      </w:r>
    </w:p>
    <w:p w:rsidR="001D5ED5" w:rsidRDefault="001D5ED5">
      <w:pPr>
        <w:pStyle w:val="ConsPlusTitle"/>
        <w:jc w:val="center"/>
      </w:pPr>
      <w:r>
        <w:t>ГРУПП ПО УВЕЛИЧЕНИЮ ДОХОДНОЙ ЧАСТИ БЮДЖЕТА И ЛЕГАЛИЗАЦИИ</w:t>
      </w:r>
    </w:p>
    <w:p w:rsidR="001D5ED5" w:rsidRDefault="001D5ED5">
      <w:pPr>
        <w:pStyle w:val="ConsPlusTitle"/>
        <w:jc w:val="center"/>
      </w:pPr>
      <w:r>
        <w:t>"ТЕНЕВОГО" СЕКТОРА ЭКОНОМИКИ И МЕЖВЕДОМСТВЕННЫХ</w:t>
      </w:r>
    </w:p>
    <w:p w:rsidR="001D5ED5" w:rsidRDefault="001D5ED5">
      <w:pPr>
        <w:pStyle w:val="ConsPlusTitle"/>
        <w:jc w:val="center"/>
      </w:pPr>
      <w:r>
        <w:t>МУНИЦИПАЛЬНЫХ РАБОЧИХ ГРУПП</w:t>
      </w:r>
    </w:p>
    <w:p w:rsidR="001D5ED5" w:rsidRDefault="001D5ED5">
      <w:pPr>
        <w:pStyle w:val="ConsPlusNormal"/>
        <w:jc w:val="both"/>
      </w:pPr>
    </w:p>
    <w:p w:rsidR="001D5ED5" w:rsidRDefault="001D5ED5">
      <w:pPr>
        <w:pStyle w:val="ConsPlusNormal"/>
        <w:ind w:firstLine="540"/>
        <w:jc w:val="both"/>
      </w:pPr>
      <w:r>
        <w:t>1. В целях реализации мероприятий, направленных на увеличение доходной части бюджета и легализацию "теневого" сектора экономики, особое внимание уделять следующим направлениям:</w:t>
      </w:r>
    </w:p>
    <w:p w:rsidR="001D5ED5" w:rsidRDefault="001D5ED5">
      <w:pPr>
        <w:pStyle w:val="ConsPlusNormal"/>
        <w:spacing w:before="220"/>
        <w:ind w:firstLine="540"/>
        <w:jc w:val="both"/>
      </w:pPr>
      <w:r>
        <w:t>1.1) в сфере предпринимательской деятельности (</w:t>
      </w:r>
      <w:hyperlink w:anchor="P540">
        <w:r>
          <w:rPr>
            <w:color w:val="0000FF"/>
          </w:rPr>
          <w:t>таблицы 1</w:t>
        </w:r>
      </w:hyperlink>
      <w:r>
        <w:t xml:space="preserve">, </w:t>
      </w:r>
      <w:hyperlink w:anchor="P617">
        <w:r>
          <w:rPr>
            <w:color w:val="0000FF"/>
          </w:rPr>
          <w:t>2</w:t>
        </w:r>
      </w:hyperlink>
      <w:r>
        <w:t xml:space="preserve">, </w:t>
      </w:r>
      <w:hyperlink w:anchor="P743">
        <w:r>
          <w:rPr>
            <w:color w:val="0000FF"/>
          </w:rPr>
          <w:t>4</w:t>
        </w:r>
      </w:hyperlink>
      <w:r>
        <w:t xml:space="preserve">, </w:t>
      </w:r>
      <w:hyperlink w:anchor="P812">
        <w:r>
          <w:rPr>
            <w:color w:val="0000FF"/>
          </w:rPr>
          <w:t>6</w:t>
        </w:r>
      </w:hyperlink>
      <w:r>
        <w:t xml:space="preserve">, </w:t>
      </w:r>
      <w:hyperlink w:anchor="P874">
        <w:r>
          <w:rPr>
            <w:color w:val="0000FF"/>
          </w:rPr>
          <w:t>8</w:t>
        </w:r>
      </w:hyperlink>
      <w:r>
        <w:t xml:space="preserve"> приложения N 3 к распоряжению Правительства Республики Дагестан от 17 апреля 2023 г. N 152-р):</w:t>
      </w:r>
    </w:p>
    <w:p w:rsidR="001D5ED5" w:rsidRDefault="001D5ED5">
      <w:pPr>
        <w:pStyle w:val="ConsPlusNormal"/>
        <w:spacing w:before="220"/>
        <w:ind w:firstLine="540"/>
        <w:jc w:val="both"/>
      </w:pPr>
      <w:r>
        <w:t>осуществление предпринимательской деятельности без государственной регистрации;</w:t>
      </w:r>
    </w:p>
    <w:p w:rsidR="001D5ED5" w:rsidRDefault="001D5ED5">
      <w:pPr>
        <w:pStyle w:val="ConsPlusNormal"/>
        <w:spacing w:before="220"/>
        <w:ind w:firstLine="540"/>
        <w:jc w:val="both"/>
      </w:pPr>
      <w:r>
        <w:t>отсутствие заключенных трудовых договоров с наемными работниками;</w:t>
      </w:r>
    </w:p>
    <w:p w:rsidR="001D5ED5" w:rsidRDefault="001D5ED5">
      <w:pPr>
        <w:pStyle w:val="ConsPlusNormal"/>
        <w:spacing w:before="220"/>
        <w:ind w:firstLine="540"/>
        <w:jc w:val="both"/>
      </w:pPr>
      <w:r>
        <w:t>неприменение контрольно-кассовой техники, в том числе в сферах торговли, общественного питания, на АЗС и рынках;</w:t>
      </w:r>
    </w:p>
    <w:p w:rsidR="001D5ED5" w:rsidRDefault="001D5ED5">
      <w:pPr>
        <w:pStyle w:val="ConsPlusNormal"/>
        <w:spacing w:before="220"/>
        <w:ind w:firstLine="540"/>
        <w:jc w:val="both"/>
      </w:pPr>
      <w:r>
        <w:t>отсутствие возможности проведения безналичных расчетов;</w:t>
      </w:r>
    </w:p>
    <w:p w:rsidR="001D5ED5" w:rsidRDefault="001D5ED5">
      <w:pPr>
        <w:pStyle w:val="ConsPlusNormal"/>
        <w:spacing w:before="220"/>
        <w:ind w:firstLine="540"/>
        <w:jc w:val="both"/>
      </w:pPr>
      <w:r>
        <w:t>1.2) в сфере имущественных налогов (</w:t>
      </w:r>
      <w:hyperlink w:anchor="P676">
        <w:r>
          <w:rPr>
            <w:color w:val="0000FF"/>
          </w:rPr>
          <w:t>таблица 3</w:t>
        </w:r>
      </w:hyperlink>
      <w:r>
        <w:t xml:space="preserve"> приложения N 3 к распоряжению Правительства Республики Дагестан от 17 апреля 2023 г. N 152-р):</w:t>
      </w:r>
    </w:p>
    <w:p w:rsidR="001D5ED5" w:rsidRDefault="001D5ED5">
      <w:pPr>
        <w:pStyle w:val="ConsPlusNormal"/>
        <w:spacing w:before="220"/>
        <w:ind w:firstLine="540"/>
        <w:jc w:val="both"/>
      </w:pPr>
      <w:r>
        <w:t>отсутствие регистрации прав собственности на недвижимое имущество;</w:t>
      </w:r>
    </w:p>
    <w:p w:rsidR="001D5ED5" w:rsidRDefault="001D5ED5">
      <w:pPr>
        <w:pStyle w:val="ConsPlusNormal"/>
        <w:spacing w:before="220"/>
        <w:ind w:firstLine="540"/>
        <w:jc w:val="both"/>
      </w:pPr>
      <w:r>
        <w:t>отсутствие некоторых сведений об имуществе (адрес, кадастровая стоимость, площадь);</w:t>
      </w:r>
    </w:p>
    <w:p w:rsidR="001D5ED5" w:rsidRDefault="001D5ED5">
      <w:pPr>
        <w:pStyle w:val="ConsPlusNormal"/>
        <w:spacing w:before="220"/>
        <w:ind w:firstLine="540"/>
        <w:jc w:val="both"/>
      </w:pPr>
      <w:r>
        <w:t>недостоверные сведения о кадастровой стоимости объекта недвижимости;</w:t>
      </w:r>
    </w:p>
    <w:p w:rsidR="001D5ED5" w:rsidRDefault="001D5ED5">
      <w:pPr>
        <w:pStyle w:val="ConsPlusNormal"/>
        <w:spacing w:before="220"/>
        <w:ind w:firstLine="540"/>
        <w:jc w:val="both"/>
      </w:pPr>
      <w:r>
        <w:t>несоответствие фактического использования земельного участка виду разрешенного использования;</w:t>
      </w:r>
    </w:p>
    <w:p w:rsidR="001D5ED5" w:rsidRDefault="001D5ED5">
      <w:pPr>
        <w:pStyle w:val="ConsPlusNormal"/>
        <w:spacing w:before="220"/>
        <w:ind w:firstLine="540"/>
        <w:jc w:val="both"/>
      </w:pPr>
      <w:r>
        <w:t>отсутствие или неверное указание категории земельного участка;</w:t>
      </w:r>
    </w:p>
    <w:p w:rsidR="001D5ED5" w:rsidRDefault="001D5ED5">
      <w:pPr>
        <w:pStyle w:val="ConsPlusNormal"/>
        <w:spacing w:before="220"/>
        <w:ind w:firstLine="540"/>
        <w:jc w:val="both"/>
      </w:pPr>
      <w:r>
        <w:t>1.3) в сфере неналоговых доходов:</w:t>
      </w:r>
    </w:p>
    <w:p w:rsidR="001D5ED5" w:rsidRDefault="001D5ED5">
      <w:pPr>
        <w:pStyle w:val="ConsPlusNormal"/>
        <w:spacing w:before="220"/>
        <w:ind w:firstLine="540"/>
        <w:jc w:val="both"/>
      </w:pPr>
      <w:r>
        <w:t>отсутствие заключенных договоров аренды недвижимого имущества;</w:t>
      </w:r>
    </w:p>
    <w:p w:rsidR="001D5ED5" w:rsidRDefault="001D5ED5">
      <w:pPr>
        <w:pStyle w:val="ConsPlusNormal"/>
        <w:spacing w:before="220"/>
        <w:ind w:firstLine="540"/>
        <w:jc w:val="both"/>
      </w:pPr>
      <w:r>
        <w:t>отсутствие информации о предлагаемом к реализации имуществе на текущий год;</w:t>
      </w:r>
    </w:p>
    <w:p w:rsidR="001D5ED5" w:rsidRDefault="001D5ED5">
      <w:pPr>
        <w:pStyle w:val="ConsPlusNormal"/>
        <w:spacing w:before="220"/>
        <w:ind w:firstLine="540"/>
        <w:jc w:val="both"/>
      </w:pPr>
      <w:r>
        <w:t>применение Кодекса об административных правонарушениях Российской Федерации в части назначения административных штрафов.</w:t>
      </w:r>
    </w:p>
    <w:p w:rsidR="001D5ED5" w:rsidRDefault="001D5ED5">
      <w:pPr>
        <w:pStyle w:val="ConsPlusNormal"/>
        <w:spacing w:before="220"/>
        <w:ind w:firstLine="540"/>
        <w:jc w:val="both"/>
      </w:pPr>
      <w:r>
        <w:t>2. Кроме того, в целях снижения уровня "теневой" экономики целесообразно:</w:t>
      </w:r>
    </w:p>
    <w:p w:rsidR="001D5ED5" w:rsidRDefault="001D5ED5">
      <w:pPr>
        <w:pStyle w:val="ConsPlusNormal"/>
        <w:spacing w:before="220"/>
        <w:ind w:firstLine="540"/>
        <w:jc w:val="both"/>
      </w:pPr>
      <w:r>
        <w:t>обеспечить предварительный сбор необходимой статистической информации от всех заинтересованных органов власти;</w:t>
      </w:r>
    </w:p>
    <w:p w:rsidR="001D5ED5" w:rsidRDefault="001D5ED5">
      <w:pPr>
        <w:pStyle w:val="ConsPlusNormal"/>
        <w:spacing w:before="220"/>
        <w:ind w:firstLine="540"/>
        <w:jc w:val="both"/>
      </w:pPr>
      <w:r>
        <w:t>проанализировать уровень налоговой нагрузки, сложившейся в муниципальных образованиях Республики Дагестан по отдельным видам налогов, подготовить соответствующие рекомендации для муниципальных образований Республики Дагестан;</w:t>
      </w:r>
    </w:p>
    <w:p w:rsidR="001D5ED5" w:rsidRDefault="001D5ED5">
      <w:pPr>
        <w:pStyle w:val="ConsPlusNormal"/>
        <w:spacing w:before="220"/>
        <w:ind w:firstLine="540"/>
        <w:jc w:val="both"/>
      </w:pPr>
      <w:r>
        <w:t>провести работу по сокращению задолженности в разрезе налогов в соответствии с действующим законодательством;</w:t>
      </w:r>
    </w:p>
    <w:p w:rsidR="001D5ED5" w:rsidRDefault="001D5ED5">
      <w:pPr>
        <w:pStyle w:val="ConsPlusNormal"/>
        <w:spacing w:before="220"/>
        <w:ind w:firstLine="540"/>
        <w:jc w:val="both"/>
      </w:pPr>
      <w:r>
        <w:t>обеспечить информационное сопровождение проводимой работы (</w:t>
      </w:r>
      <w:hyperlink w:anchor="P845">
        <w:r>
          <w:rPr>
            <w:color w:val="0000FF"/>
          </w:rPr>
          <w:t>таблица 7</w:t>
        </w:r>
      </w:hyperlink>
      <w:r>
        <w:t xml:space="preserve"> приложения N 3 к распоряжению Правительства Республики Дагестан от 17 апреля 2023 г. N 152-р);</w:t>
      </w:r>
    </w:p>
    <w:p w:rsidR="001D5ED5" w:rsidRDefault="001D5ED5">
      <w:pPr>
        <w:pStyle w:val="ConsPlusNormal"/>
        <w:spacing w:before="220"/>
        <w:ind w:firstLine="540"/>
        <w:jc w:val="both"/>
      </w:pPr>
      <w:r>
        <w:t>обеспечить обсуждение вопросов выявления налоговых резервов отдельно по отраслям с соответствующим анализом, в том числе по инвестиционным проектам (</w:t>
      </w:r>
      <w:hyperlink w:anchor="P787">
        <w:r>
          <w:rPr>
            <w:color w:val="0000FF"/>
          </w:rPr>
          <w:t>таблица 5</w:t>
        </w:r>
      </w:hyperlink>
      <w:r>
        <w:t xml:space="preserve"> приложения N 3 к распоряжению Правительства Республики Дагестан от 17 апреля 2023 г. N 152-р);</w:t>
      </w:r>
    </w:p>
    <w:p w:rsidR="001D5ED5" w:rsidRDefault="001D5ED5">
      <w:pPr>
        <w:pStyle w:val="ConsPlusNormal"/>
        <w:spacing w:before="220"/>
        <w:ind w:firstLine="540"/>
        <w:jc w:val="both"/>
      </w:pPr>
      <w:r>
        <w:t>проанализировать информацию Управления Федеральной налоговой службы по Республике Дагестан о суммах налоговых платежей в разрезе муниципальных образований Республики Дагестан, направленных на специальный резервный счет в Тульской области в первом квартале 2023 года.</w:t>
      </w:r>
    </w:p>
    <w:p w:rsidR="001D5ED5" w:rsidRDefault="001D5ED5">
      <w:pPr>
        <w:pStyle w:val="ConsPlusNormal"/>
        <w:jc w:val="both"/>
      </w:pPr>
    </w:p>
    <w:p w:rsidR="001D5ED5" w:rsidRDefault="001D5ED5">
      <w:pPr>
        <w:pStyle w:val="ConsPlusNormal"/>
        <w:jc w:val="both"/>
      </w:pPr>
    </w:p>
    <w:p w:rsidR="001D5ED5" w:rsidRDefault="001D5ED5">
      <w:pPr>
        <w:pStyle w:val="ConsPlusNormal"/>
        <w:jc w:val="both"/>
      </w:pPr>
    </w:p>
    <w:p w:rsidR="001D5ED5" w:rsidRDefault="001D5ED5">
      <w:pPr>
        <w:pStyle w:val="ConsPlusNormal"/>
        <w:jc w:val="both"/>
      </w:pPr>
    </w:p>
    <w:p w:rsidR="001D5ED5" w:rsidRDefault="001D5ED5">
      <w:pPr>
        <w:pStyle w:val="ConsPlusNormal"/>
        <w:jc w:val="both"/>
      </w:pPr>
    </w:p>
    <w:p w:rsidR="001D5ED5" w:rsidRDefault="001D5ED5">
      <w:pPr>
        <w:pStyle w:val="ConsPlusNormal"/>
        <w:jc w:val="right"/>
        <w:outlineLvl w:val="0"/>
      </w:pPr>
      <w:bookmarkStart w:id="3" w:name="P531"/>
      <w:bookmarkEnd w:id="3"/>
      <w:r>
        <w:t>Приложение N 3</w:t>
      </w:r>
    </w:p>
    <w:p w:rsidR="001D5ED5" w:rsidRDefault="001D5ED5">
      <w:pPr>
        <w:pStyle w:val="ConsPlusNormal"/>
        <w:jc w:val="right"/>
      </w:pPr>
      <w:r>
        <w:t>к распоряжению Правительства</w:t>
      </w:r>
    </w:p>
    <w:p w:rsidR="001D5ED5" w:rsidRDefault="001D5ED5">
      <w:pPr>
        <w:pStyle w:val="ConsPlusNormal"/>
        <w:jc w:val="right"/>
      </w:pPr>
      <w:r>
        <w:t>Республики Дагестан</w:t>
      </w:r>
    </w:p>
    <w:p w:rsidR="001D5ED5" w:rsidRDefault="001D5ED5">
      <w:pPr>
        <w:pStyle w:val="ConsPlusNormal"/>
        <w:jc w:val="right"/>
      </w:pPr>
      <w:r>
        <w:t>от 17 апреля 2023 г. N 152-р</w:t>
      </w:r>
    </w:p>
    <w:p w:rsidR="001D5ED5" w:rsidRDefault="001D5ED5">
      <w:pPr>
        <w:pStyle w:val="ConsPlusNormal"/>
        <w:jc w:val="both"/>
      </w:pPr>
    </w:p>
    <w:p w:rsidR="001D5ED5" w:rsidRDefault="001D5ED5">
      <w:pPr>
        <w:pStyle w:val="ConsPlusNormal"/>
        <w:jc w:val="right"/>
      </w:pPr>
      <w:r>
        <w:t>Форма</w:t>
      </w:r>
    </w:p>
    <w:p w:rsidR="001D5ED5" w:rsidRDefault="001D5ED5">
      <w:pPr>
        <w:pStyle w:val="ConsPlusNormal"/>
        <w:jc w:val="both"/>
      </w:pPr>
    </w:p>
    <w:p w:rsidR="001D5ED5" w:rsidRDefault="001D5ED5">
      <w:pPr>
        <w:pStyle w:val="ConsPlusNormal"/>
        <w:jc w:val="right"/>
        <w:outlineLvl w:val="1"/>
      </w:pPr>
      <w:r>
        <w:t>Таблица 1</w:t>
      </w:r>
    </w:p>
    <w:p w:rsidR="001D5ED5" w:rsidRDefault="001D5ED5">
      <w:pPr>
        <w:pStyle w:val="ConsPlusNormal"/>
        <w:jc w:val="both"/>
      </w:pPr>
    </w:p>
    <w:p w:rsidR="001D5ED5" w:rsidRDefault="001D5ED5">
      <w:pPr>
        <w:pStyle w:val="ConsPlusNormal"/>
        <w:jc w:val="center"/>
      </w:pPr>
      <w:bookmarkStart w:id="4" w:name="P540"/>
      <w:bookmarkEnd w:id="4"/>
      <w:r>
        <w:t>Сводная информация</w:t>
      </w:r>
    </w:p>
    <w:p w:rsidR="001D5ED5" w:rsidRDefault="001D5ED5">
      <w:pPr>
        <w:pStyle w:val="ConsPlusNormal"/>
        <w:jc w:val="center"/>
      </w:pPr>
      <w:r>
        <w:t>об обследовании объектов предпринимательской</w:t>
      </w:r>
    </w:p>
    <w:p w:rsidR="001D5ED5" w:rsidRDefault="001D5ED5">
      <w:pPr>
        <w:pStyle w:val="ConsPlusNormal"/>
        <w:jc w:val="center"/>
      </w:pPr>
      <w:r>
        <w:t>деятельности на 01. _______ 2023 г.</w:t>
      </w:r>
    </w:p>
    <w:p w:rsidR="001D5ED5" w:rsidRDefault="001D5ED5">
      <w:pPr>
        <w:pStyle w:val="ConsPlusNormal"/>
        <w:jc w:val="both"/>
      </w:pPr>
    </w:p>
    <w:p w:rsidR="001D5ED5" w:rsidRDefault="001D5ED5">
      <w:pPr>
        <w:pStyle w:val="ConsPlusNormal"/>
        <w:sectPr w:rsidR="001D5ED5" w:rsidSect="004C54E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7"/>
        <w:gridCol w:w="1134"/>
        <w:gridCol w:w="1134"/>
        <w:gridCol w:w="624"/>
        <w:gridCol w:w="850"/>
        <w:gridCol w:w="850"/>
        <w:gridCol w:w="794"/>
        <w:gridCol w:w="794"/>
        <w:gridCol w:w="794"/>
        <w:gridCol w:w="964"/>
        <w:gridCol w:w="624"/>
        <w:gridCol w:w="680"/>
        <w:gridCol w:w="680"/>
        <w:gridCol w:w="737"/>
        <w:gridCol w:w="680"/>
        <w:gridCol w:w="680"/>
        <w:gridCol w:w="680"/>
        <w:gridCol w:w="850"/>
        <w:gridCol w:w="850"/>
      </w:tblGrid>
      <w:tr w:rsidR="001D5ED5">
        <w:tc>
          <w:tcPr>
            <w:tcW w:w="567" w:type="dxa"/>
            <w:vMerge w:val="restart"/>
          </w:tcPr>
          <w:p w:rsidR="001D5ED5" w:rsidRDefault="001D5ED5">
            <w:pPr>
              <w:pStyle w:val="ConsPlusNormal"/>
              <w:jc w:val="center"/>
            </w:pPr>
            <w:r>
              <w:t>N п/п</w:t>
            </w:r>
          </w:p>
        </w:tc>
        <w:tc>
          <w:tcPr>
            <w:tcW w:w="1077" w:type="dxa"/>
            <w:vMerge w:val="restart"/>
          </w:tcPr>
          <w:p w:rsidR="001D5ED5" w:rsidRDefault="001D5ED5">
            <w:pPr>
              <w:pStyle w:val="ConsPlusNormal"/>
              <w:jc w:val="center"/>
            </w:pPr>
            <w:r>
              <w:t>Муниципальное образование</w:t>
            </w:r>
          </w:p>
        </w:tc>
        <w:tc>
          <w:tcPr>
            <w:tcW w:w="1134" w:type="dxa"/>
            <w:vMerge w:val="restart"/>
          </w:tcPr>
          <w:p w:rsidR="001D5ED5" w:rsidRDefault="001D5ED5">
            <w:pPr>
              <w:pStyle w:val="ConsPlusNormal"/>
              <w:jc w:val="center"/>
            </w:pPr>
            <w:r>
              <w:t>Всего объектов предпринимательской деятельности</w:t>
            </w:r>
          </w:p>
        </w:tc>
        <w:tc>
          <w:tcPr>
            <w:tcW w:w="1134" w:type="dxa"/>
            <w:vMerge w:val="restart"/>
          </w:tcPr>
          <w:p w:rsidR="001D5ED5" w:rsidRDefault="001D5ED5">
            <w:pPr>
              <w:pStyle w:val="ConsPlusNormal"/>
              <w:jc w:val="center"/>
            </w:pPr>
            <w:r>
              <w:t>Количество индивидуальных предпринимателей, снявшихся с налогового учета</w:t>
            </w:r>
          </w:p>
        </w:tc>
        <w:tc>
          <w:tcPr>
            <w:tcW w:w="2324" w:type="dxa"/>
            <w:gridSpan w:val="3"/>
            <w:vMerge w:val="restart"/>
          </w:tcPr>
          <w:p w:rsidR="001D5ED5" w:rsidRDefault="001D5ED5">
            <w:pPr>
              <w:pStyle w:val="ConsPlusNormal"/>
              <w:jc w:val="center"/>
            </w:pPr>
            <w:r>
              <w:t>Количество обследованных объектов</w:t>
            </w:r>
          </w:p>
        </w:tc>
        <w:tc>
          <w:tcPr>
            <w:tcW w:w="1588" w:type="dxa"/>
            <w:gridSpan w:val="2"/>
            <w:vMerge w:val="restart"/>
          </w:tcPr>
          <w:p w:rsidR="001D5ED5" w:rsidRDefault="001D5ED5">
            <w:pPr>
              <w:pStyle w:val="ConsPlusNormal"/>
              <w:jc w:val="center"/>
            </w:pPr>
            <w:r>
              <w:t>Применение ККТ</w:t>
            </w:r>
          </w:p>
        </w:tc>
        <w:tc>
          <w:tcPr>
            <w:tcW w:w="794" w:type="dxa"/>
            <w:vMerge w:val="restart"/>
          </w:tcPr>
          <w:p w:rsidR="001D5ED5" w:rsidRDefault="001D5ED5">
            <w:pPr>
              <w:pStyle w:val="ConsPlusNormal"/>
              <w:jc w:val="center"/>
            </w:pPr>
            <w:r>
              <w:t>Протокол по ст. 14.1</w:t>
            </w:r>
          </w:p>
        </w:tc>
        <w:tc>
          <w:tcPr>
            <w:tcW w:w="964" w:type="dxa"/>
            <w:vMerge w:val="restart"/>
          </w:tcPr>
          <w:p w:rsidR="001D5ED5" w:rsidRDefault="001D5ED5">
            <w:pPr>
              <w:pStyle w:val="ConsPlusNormal"/>
              <w:jc w:val="center"/>
            </w:pPr>
            <w:r>
              <w:t>Протокол по ст. 14.5 (по применению ККТ)</w:t>
            </w:r>
          </w:p>
        </w:tc>
        <w:tc>
          <w:tcPr>
            <w:tcW w:w="6461" w:type="dxa"/>
            <w:gridSpan w:val="9"/>
          </w:tcPr>
          <w:p w:rsidR="001D5ED5" w:rsidRDefault="001D5ED5">
            <w:pPr>
              <w:pStyle w:val="ConsPlusNormal"/>
              <w:jc w:val="center"/>
            </w:pPr>
            <w:r>
              <w:t>Результаты контрольных мероприятий</w:t>
            </w:r>
          </w:p>
        </w:tc>
      </w:tr>
      <w:tr w:rsidR="001D5ED5">
        <w:tc>
          <w:tcPr>
            <w:tcW w:w="567" w:type="dxa"/>
            <w:vMerge/>
          </w:tcPr>
          <w:p w:rsidR="001D5ED5" w:rsidRDefault="001D5ED5">
            <w:pPr>
              <w:pStyle w:val="ConsPlusNormal"/>
            </w:pPr>
          </w:p>
        </w:tc>
        <w:tc>
          <w:tcPr>
            <w:tcW w:w="1077" w:type="dxa"/>
            <w:vMerge/>
          </w:tcPr>
          <w:p w:rsidR="001D5ED5" w:rsidRDefault="001D5ED5">
            <w:pPr>
              <w:pStyle w:val="ConsPlusNormal"/>
            </w:pPr>
          </w:p>
        </w:tc>
        <w:tc>
          <w:tcPr>
            <w:tcW w:w="1134" w:type="dxa"/>
            <w:vMerge/>
          </w:tcPr>
          <w:p w:rsidR="001D5ED5" w:rsidRDefault="001D5ED5">
            <w:pPr>
              <w:pStyle w:val="ConsPlusNormal"/>
            </w:pPr>
          </w:p>
        </w:tc>
        <w:tc>
          <w:tcPr>
            <w:tcW w:w="1134" w:type="dxa"/>
            <w:vMerge/>
          </w:tcPr>
          <w:p w:rsidR="001D5ED5" w:rsidRDefault="001D5ED5">
            <w:pPr>
              <w:pStyle w:val="ConsPlusNormal"/>
            </w:pPr>
          </w:p>
        </w:tc>
        <w:tc>
          <w:tcPr>
            <w:tcW w:w="2324" w:type="dxa"/>
            <w:gridSpan w:val="3"/>
            <w:vMerge/>
          </w:tcPr>
          <w:p w:rsidR="001D5ED5" w:rsidRDefault="001D5ED5">
            <w:pPr>
              <w:pStyle w:val="ConsPlusNormal"/>
            </w:pPr>
          </w:p>
        </w:tc>
        <w:tc>
          <w:tcPr>
            <w:tcW w:w="1588" w:type="dxa"/>
            <w:gridSpan w:val="2"/>
            <w:vMerge/>
          </w:tcPr>
          <w:p w:rsidR="001D5ED5" w:rsidRDefault="001D5ED5">
            <w:pPr>
              <w:pStyle w:val="ConsPlusNormal"/>
            </w:pPr>
          </w:p>
        </w:tc>
        <w:tc>
          <w:tcPr>
            <w:tcW w:w="794" w:type="dxa"/>
            <w:vMerge/>
          </w:tcPr>
          <w:p w:rsidR="001D5ED5" w:rsidRDefault="001D5ED5">
            <w:pPr>
              <w:pStyle w:val="ConsPlusNormal"/>
            </w:pPr>
          </w:p>
        </w:tc>
        <w:tc>
          <w:tcPr>
            <w:tcW w:w="964" w:type="dxa"/>
            <w:vMerge/>
          </w:tcPr>
          <w:p w:rsidR="001D5ED5" w:rsidRDefault="001D5ED5">
            <w:pPr>
              <w:pStyle w:val="ConsPlusNormal"/>
            </w:pPr>
          </w:p>
        </w:tc>
        <w:tc>
          <w:tcPr>
            <w:tcW w:w="4761" w:type="dxa"/>
            <w:gridSpan w:val="7"/>
          </w:tcPr>
          <w:p w:rsidR="001D5ED5" w:rsidRDefault="001D5ED5">
            <w:pPr>
              <w:pStyle w:val="ConsPlusNormal"/>
              <w:jc w:val="center"/>
            </w:pPr>
            <w:r>
              <w:t>Поставлено на налоговый учет</w:t>
            </w:r>
          </w:p>
        </w:tc>
        <w:tc>
          <w:tcPr>
            <w:tcW w:w="850" w:type="dxa"/>
            <w:vMerge w:val="restart"/>
          </w:tcPr>
          <w:p w:rsidR="001D5ED5" w:rsidRDefault="001D5ED5">
            <w:pPr>
              <w:pStyle w:val="ConsPlusNormal"/>
              <w:jc w:val="center"/>
            </w:pPr>
            <w:r>
              <w:t>Количество трудовых договоров, заключенных по результатам контрольных мероприятий</w:t>
            </w:r>
          </w:p>
        </w:tc>
        <w:tc>
          <w:tcPr>
            <w:tcW w:w="850" w:type="dxa"/>
            <w:vMerge w:val="restart"/>
          </w:tcPr>
          <w:p w:rsidR="001D5ED5" w:rsidRDefault="001D5ED5">
            <w:pPr>
              <w:pStyle w:val="ConsPlusNormal"/>
              <w:jc w:val="center"/>
            </w:pPr>
            <w:r>
              <w:t>Материалы, направленные в Прокуратуру и МВД</w:t>
            </w:r>
          </w:p>
        </w:tc>
      </w:tr>
      <w:tr w:rsidR="001D5ED5">
        <w:tc>
          <w:tcPr>
            <w:tcW w:w="567" w:type="dxa"/>
            <w:vMerge/>
          </w:tcPr>
          <w:p w:rsidR="001D5ED5" w:rsidRDefault="001D5ED5">
            <w:pPr>
              <w:pStyle w:val="ConsPlusNormal"/>
            </w:pPr>
          </w:p>
        </w:tc>
        <w:tc>
          <w:tcPr>
            <w:tcW w:w="1077" w:type="dxa"/>
            <w:vMerge/>
          </w:tcPr>
          <w:p w:rsidR="001D5ED5" w:rsidRDefault="001D5ED5">
            <w:pPr>
              <w:pStyle w:val="ConsPlusNormal"/>
            </w:pPr>
          </w:p>
        </w:tc>
        <w:tc>
          <w:tcPr>
            <w:tcW w:w="1134" w:type="dxa"/>
            <w:vMerge/>
          </w:tcPr>
          <w:p w:rsidR="001D5ED5" w:rsidRDefault="001D5ED5">
            <w:pPr>
              <w:pStyle w:val="ConsPlusNormal"/>
            </w:pPr>
          </w:p>
        </w:tc>
        <w:tc>
          <w:tcPr>
            <w:tcW w:w="1134" w:type="dxa"/>
            <w:vMerge/>
          </w:tcPr>
          <w:p w:rsidR="001D5ED5" w:rsidRDefault="001D5ED5">
            <w:pPr>
              <w:pStyle w:val="ConsPlusNormal"/>
            </w:pPr>
          </w:p>
        </w:tc>
        <w:tc>
          <w:tcPr>
            <w:tcW w:w="624" w:type="dxa"/>
            <w:vMerge w:val="restart"/>
          </w:tcPr>
          <w:p w:rsidR="001D5ED5" w:rsidRDefault="001D5ED5">
            <w:pPr>
              <w:pStyle w:val="ConsPlusNormal"/>
              <w:jc w:val="center"/>
            </w:pPr>
            <w:r>
              <w:t>всего</w:t>
            </w:r>
          </w:p>
        </w:tc>
        <w:tc>
          <w:tcPr>
            <w:tcW w:w="1700" w:type="dxa"/>
            <w:gridSpan w:val="2"/>
          </w:tcPr>
          <w:p w:rsidR="001D5ED5" w:rsidRDefault="001D5ED5">
            <w:pPr>
              <w:pStyle w:val="ConsPlusNormal"/>
              <w:jc w:val="center"/>
            </w:pPr>
            <w:r>
              <w:t>из них:</w:t>
            </w:r>
          </w:p>
        </w:tc>
        <w:tc>
          <w:tcPr>
            <w:tcW w:w="794" w:type="dxa"/>
            <w:vMerge w:val="restart"/>
          </w:tcPr>
          <w:p w:rsidR="001D5ED5" w:rsidRDefault="001D5ED5">
            <w:pPr>
              <w:pStyle w:val="ConsPlusNormal"/>
              <w:jc w:val="center"/>
            </w:pPr>
            <w:r>
              <w:t>с применением ККТ</w:t>
            </w:r>
          </w:p>
        </w:tc>
        <w:tc>
          <w:tcPr>
            <w:tcW w:w="794" w:type="dxa"/>
            <w:vMerge w:val="restart"/>
          </w:tcPr>
          <w:p w:rsidR="001D5ED5" w:rsidRDefault="001D5ED5">
            <w:pPr>
              <w:pStyle w:val="ConsPlusNormal"/>
              <w:jc w:val="center"/>
            </w:pPr>
            <w:r>
              <w:t>отсутствует ККТ</w:t>
            </w:r>
          </w:p>
        </w:tc>
        <w:tc>
          <w:tcPr>
            <w:tcW w:w="794" w:type="dxa"/>
            <w:vMerge/>
          </w:tcPr>
          <w:p w:rsidR="001D5ED5" w:rsidRDefault="001D5ED5">
            <w:pPr>
              <w:pStyle w:val="ConsPlusNormal"/>
            </w:pPr>
          </w:p>
        </w:tc>
        <w:tc>
          <w:tcPr>
            <w:tcW w:w="964" w:type="dxa"/>
            <w:vMerge/>
          </w:tcPr>
          <w:p w:rsidR="001D5ED5" w:rsidRDefault="001D5ED5">
            <w:pPr>
              <w:pStyle w:val="ConsPlusNormal"/>
            </w:pPr>
          </w:p>
        </w:tc>
        <w:tc>
          <w:tcPr>
            <w:tcW w:w="624" w:type="dxa"/>
            <w:vMerge w:val="restart"/>
          </w:tcPr>
          <w:p w:rsidR="001D5ED5" w:rsidRDefault="001D5ED5">
            <w:pPr>
              <w:pStyle w:val="ConsPlusNormal"/>
              <w:jc w:val="center"/>
            </w:pPr>
            <w:r>
              <w:t>всего</w:t>
            </w:r>
          </w:p>
        </w:tc>
        <w:tc>
          <w:tcPr>
            <w:tcW w:w="4137" w:type="dxa"/>
            <w:gridSpan w:val="6"/>
          </w:tcPr>
          <w:p w:rsidR="001D5ED5" w:rsidRDefault="001D5ED5">
            <w:pPr>
              <w:pStyle w:val="ConsPlusNormal"/>
              <w:jc w:val="center"/>
            </w:pPr>
            <w:r>
              <w:t>из них:</w:t>
            </w:r>
          </w:p>
        </w:tc>
        <w:tc>
          <w:tcPr>
            <w:tcW w:w="850" w:type="dxa"/>
            <w:vMerge/>
          </w:tcPr>
          <w:p w:rsidR="001D5ED5" w:rsidRDefault="001D5ED5">
            <w:pPr>
              <w:pStyle w:val="ConsPlusNormal"/>
            </w:pPr>
          </w:p>
        </w:tc>
        <w:tc>
          <w:tcPr>
            <w:tcW w:w="850" w:type="dxa"/>
            <w:vMerge/>
          </w:tcPr>
          <w:p w:rsidR="001D5ED5" w:rsidRDefault="001D5ED5">
            <w:pPr>
              <w:pStyle w:val="ConsPlusNormal"/>
            </w:pPr>
          </w:p>
        </w:tc>
      </w:tr>
      <w:tr w:rsidR="001D5ED5">
        <w:tc>
          <w:tcPr>
            <w:tcW w:w="567" w:type="dxa"/>
            <w:vMerge/>
          </w:tcPr>
          <w:p w:rsidR="001D5ED5" w:rsidRDefault="001D5ED5">
            <w:pPr>
              <w:pStyle w:val="ConsPlusNormal"/>
            </w:pPr>
          </w:p>
        </w:tc>
        <w:tc>
          <w:tcPr>
            <w:tcW w:w="1077" w:type="dxa"/>
            <w:vMerge/>
          </w:tcPr>
          <w:p w:rsidR="001D5ED5" w:rsidRDefault="001D5ED5">
            <w:pPr>
              <w:pStyle w:val="ConsPlusNormal"/>
            </w:pPr>
          </w:p>
        </w:tc>
        <w:tc>
          <w:tcPr>
            <w:tcW w:w="1134" w:type="dxa"/>
            <w:vMerge/>
          </w:tcPr>
          <w:p w:rsidR="001D5ED5" w:rsidRDefault="001D5ED5">
            <w:pPr>
              <w:pStyle w:val="ConsPlusNormal"/>
            </w:pPr>
          </w:p>
        </w:tc>
        <w:tc>
          <w:tcPr>
            <w:tcW w:w="1134" w:type="dxa"/>
            <w:vMerge/>
          </w:tcPr>
          <w:p w:rsidR="001D5ED5" w:rsidRDefault="001D5ED5">
            <w:pPr>
              <w:pStyle w:val="ConsPlusNormal"/>
            </w:pPr>
          </w:p>
        </w:tc>
        <w:tc>
          <w:tcPr>
            <w:tcW w:w="624" w:type="dxa"/>
            <w:vMerge/>
          </w:tcPr>
          <w:p w:rsidR="001D5ED5" w:rsidRDefault="001D5ED5">
            <w:pPr>
              <w:pStyle w:val="ConsPlusNormal"/>
            </w:pPr>
          </w:p>
        </w:tc>
        <w:tc>
          <w:tcPr>
            <w:tcW w:w="850" w:type="dxa"/>
          </w:tcPr>
          <w:p w:rsidR="001D5ED5" w:rsidRDefault="001D5ED5">
            <w:pPr>
              <w:pStyle w:val="ConsPlusNormal"/>
              <w:jc w:val="center"/>
            </w:pPr>
            <w:r>
              <w:t>состоят на налоговом учете</w:t>
            </w:r>
          </w:p>
        </w:tc>
        <w:tc>
          <w:tcPr>
            <w:tcW w:w="850" w:type="dxa"/>
          </w:tcPr>
          <w:p w:rsidR="001D5ED5" w:rsidRDefault="001D5ED5">
            <w:pPr>
              <w:pStyle w:val="ConsPlusNormal"/>
              <w:jc w:val="center"/>
            </w:pPr>
            <w:r>
              <w:t>не состоят на налоговом учете</w:t>
            </w:r>
          </w:p>
        </w:tc>
        <w:tc>
          <w:tcPr>
            <w:tcW w:w="794" w:type="dxa"/>
            <w:vMerge/>
          </w:tcPr>
          <w:p w:rsidR="001D5ED5" w:rsidRDefault="001D5ED5">
            <w:pPr>
              <w:pStyle w:val="ConsPlusNormal"/>
            </w:pPr>
          </w:p>
        </w:tc>
        <w:tc>
          <w:tcPr>
            <w:tcW w:w="794" w:type="dxa"/>
            <w:vMerge/>
          </w:tcPr>
          <w:p w:rsidR="001D5ED5" w:rsidRDefault="001D5ED5">
            <w:pPr>
              <w:pStyle w:val="ConsPlusNormal"/>
            </w:pPr>
          </w:p>
        </w:tc>
        <w:tc>
          <w:tcPr>
            <w:tcW w:w="794" w:type="dxa"/>
            <w:vMerge/>
          </w:tcPr>
          <w:p w:rsidR="001D5ED5" w:rsidRDefault="001D5ED5">
            <w:pPr>
              <w:pStyle w:val="ConsPlusNormal"/>
            </w:pPr>
          </w:p>
        </w:tc>
        <w:tc>
          <w:tcPr>
            <w:tcW w:w="964" w:type="dxa"/>
            <w:vMerge/>
          </w:tcPr>
          <w:p w:rsidR="001D5ED5" w:rsidRDefault="001D5ED5">
            <w:pPr>
              <w:pStyle w:val="ConsPlusNormal"/>
            </w:pPr>
          </w:p>
        </w:tc>
        <w:tc>
          <w:tcPr>
            <w:tcW w:w="624" w:type="dxa"/>
            <w:vMerge/>
          </w:tcPr>
          <w:p w:rsidR="001D5ED5" w:rsidRDefault="001D5ED5">
            <w:pPr>
              <w:pStyle w:val="ConsPlusNormal"/>
            </w:pPr>
          </w:p>
        </w:tc>
        <w:tc>
          <w:tcPr>
            <w:tcW w:w="680" w:type="dxa"/>
          </w:tcPr>
          <w:p w:rsidR="001D5ED5" w:rsidRDefault="001D5ED5">
            <w:pPr>
              <w:pStyle w:val="ConsPlusNormal"/>
              <w:jc w:val="center"/>
            </w:pPr>
            <w:r>
              <w:t>рынки</w:t>
            </w:r>
          </w:p>
        </w:tc>
        <w:tc>
          <w:tcPr>
            <w:tcW w:w="680" w:type="dxa"/>
          </w:tcPr>
          <w:p w:rsidR="001D5ED5" w:rsidRDefault="001D5ED5">
            <w:pPr>
              <w:pStyle w:val="ConsPlusNormal"/>
              <w:jc w:val="center"/>
            </w:pPr>
            <w:r>
              <w:t>общепит</w:t>
            </w:r>
          </w:p>
        </w:tc>
        <w:tc>
          <w:tcPr>
            <w:tcW w:w="737" w:type="dxa"/>
          </w:tcPr>
          <w:p w:rsidR="001D5ED5" w:rsidRDefault="001D5ED5">
            <w:pPr>
              <w:pStyle w:val="ConsPlusNormal"/>
              <w:jc w:val="center"/>
            </w:pPr>
            <w:r>
              <w:t>АЗС</w:t>
            </w:r>
          </w:p>
        </w:tc>
        <w:tc>
          <w:tcPr>
            <w:tcW w:w="680" w:type="dxa"/>
          </w:tcPr>
          <w:p w:rsidR="001D5ED5" w:rsidRDefault="001D5ED5">
            <w:pPr>
              <w:pStyle w:val="ConsPlusNormal"/>
              <w:jc w:val="center"/>
            </w:pPr>
            <w:r>
              <w:t>автомойки</w:t>
            </w:r>
          </w:p>
        </w:tc>
        <w:tc>
          <w:tcPr>
            <w:tcW w:w="680" w:type="dxa"/>
          </w:tcPr>
          <w:p w:rsidR="001D5ED5" w:rsidRDefault="001D5ED5">
            <w:pPr>
              <w:pStyle w:val="ConsPlusNormal"/>
              <w:jc w:val="center"/>
            </w:pPr>
            <w:r>
              <w:t>автосервисы</w:t>
            </w:r>
          </w:p>
        </w:tc>
        <w:tc>
          <w:tcPr>
            <w:tcW w:w="680" w:type="dxa"/>
          </w:tcPr>
          <w:p w:rsidR="001D5ED5" w:rsidRDefault="001D5ED5">
            <w:pPr>
              <w:pStyle w:val="ConsPlusNormal"/>
              <w:jc w:val="center"/>
            </w:pPr>
            <w:r>
              <w:t>прочее</w:t>
            </w:r>
          </w:p>
        </w:tc>
        <w:tc>
          <w:tcPr>
            <w:tcW w:w="850" w:type="dxa"/>
            <w:vMerge/>
          </w:tcPr>
          <w:p w:rsidR="001D5ED5" w:rsidRDefault="001D5ED5">
            <w:pPr>
              <w:pStyle w:val="ConsPlusNormal"/>
            </w:pPr>
          </w:p>
        </w:tc>
        <w:tc>
          <w:tcPr>
            <w:tcW w:w="850" w:type="dxa"/>
            <w:vMerge/>
          </w:tcPr>
          <w:p w:rsidR="001D5ED5" w:rsidRDefault="001D5ED5">
            <w:pPr>
              <w:pStyle w:val="ConsPlusNormal"/>
            </w:pPr>
          </w:p>
        </w:tc>
      </w:tr>
      <w:tr w:rsidR="001D5ED5">
        <w:tc>
          <w:tcPr>
            <w:tcW w:w="567" w:type="dxa"/>
          </w:tcPr>
          <w:p w:rsidR="001D5ED5" w:rsidRDefault="001D5ED5">
            <w:pPr>
              <w:pStyle w:val="ConsPlusNormal"/>
              <w:jc w:val="center"/>
            </w:pPr>
            <w:r>
              <w:t>1</w:t>
            </w:r>
          </w:p>
        </w:tc>
        <w:tc>
          <w:tcPr>
            <w:tcW w:w="1077" w:type="dxa"/>
          </w:tcPr>
          <w:p w:rsidR="001D5ED5" w:rsidRDefault="001D5ED5">
            <w:pPr>
              <w:pStyle w:val="ConsPlusNormal"/>
              <w:jc w:val="center"/>
            </w:pPr>
            <w:r>
              <w:t>2</w:t>
            </w:r>
          </w:p>
        </w:tc>
        <w:tc>
          <w:tcPr>
            <w:tcW w:w="1134" w:type="dxa"/>
          </w:tcPr>
          <w:p w:rsidR="001D5ED5" w:rsidRDefault="001D5ED5">
            <w:pPr>
              <w:pStyle w:val="ConsPlusNormal"/>
              <w:jc w:val="center"/>
            </w:pPr>
            <w:r>
              <w:t>3</w:t>
            </w:r>
          </w:p>
        </w:tc>
        <w:tc>
          <w:tcPr>
            <w:tcW w:w="1134" w:type="dxa"/>
          </w:tcPr>
          <w:p w:rsidR="001D5ED5" w:rsidRDefault="001D5ED5">
            <w:pPr>
              <w:pStyle w:val="ConsPlusNormal"/>
              <w:jc w:val="center"/>
            </w:pPr>
            <w:r>
              <w:t>4</w:t>
            </w:r>
          </w:p>
        </w:tc>
        <w:tc>
          <w:tcPr>
            <w:tcW w:w="624" w:type="dxa"/>
          </w:tcPr>
          <w:p w:rsidR="001D5ED5" w:rsidRDefault="001D5ED5">
            <w:pPr>
              <w:pStyle w:val="ConsPlusNormal"/>
              <w:jc w:val="center"/>
            </w:pPr>
            <w:r>
              <w:t>5</w:t>
            </w:r>
          </w:p>
        </w:tc>
        <w:tc>
          <w:tcPr>
            <w:tcW w:w="850" w:type="dxa"/>
          </w:tcPr>
          <w:p w:rsidR="001D5ED5" w:rsidRDefault="001D5ED5">
            <w:pPr>
              <w:pStyle w:val="ConsPlusNormal"/>
              <w:jc w:val="center"/>
            </w:pPr>
            <w:r>
              <w:t>6</w:t>
            </w:r>
          </w:p>
        </w:tc>
        <w:tc>
          <w:tcPr>
            <w:tcW w:w="850" w:type="dxa"/>
          </w:tcPr>
          <w:p w:rsidR="001D5ED5" w:rsidRDefault="001D5ED5">
            <w:pPr>
              <w:pStyle w:val="ConsPlusNormal"/>
              <w:jc w:val="center"/>
            </w:pPr>
            <w:r>
              <w:t>7</w:t>
            </w:r>
          </w:p>
        </w:tc>
        <w:tc>
          <w:tcPr>
            <w:tcW w:w="794" w:type="dxa"/>
          </w:tcPr>
          <w:p w:rsidR="001D5ED5" w:rsidRDefault="001D5ED5">
            <w:pPr>
              <w:pStyle w:val="ConsPlusNormal"/>
              <w:jc w:val="center"/>
            </w:pPr>
            <w:r>
              <w:t>8</w:t>
            </w:r>
          </w:p>
        </w:tc>
        <w:tc>
          <w:tcPr>
            <w:tcW w:w="794" w:type="dxa"/>
          </w:tcPr>
          <w:p w:rsidR="001D5ED5" w:rsidRDefault="001D5ED5">
            <w:pPr>
              <w:pStyle w:val="ConsPlusNormal"/>
              <w:jc w:val="center"/>
            </w:pPr>
            <w:r>
              <w:t>9</w:t>
            </w:r>
          </w:p>
        </w:tc>
        <w:tc>
          <w:tcPr>
            <w:tcW w:w="794" w:type="dxa"/>
          </w:tcPr>
          <w:p w:rsidR="001D5ED5" w:rsidRDefault="001D5ED5">
            <w:pPr>
              <w:pStyle w:val="ConsPlusNormal"/>
              <w:jc w:val="center"/>
            </w:pPr>
            <w:r>
              <w:t>10</w:t>
            </w:r>
          </w:p>
        </w:tc>
        <w:tc>
          <w:tcPr>
            <w:tcW w:w="964" w:type="dxa"/>
          </w:tcPr>
          <w:p w:rsidR="001D5ED5" w:rsidRDefault="001D5ED5">
            <w:pPr>
              <w:pStyle w:val="ConsPlusNormal"/>
              <w:jc w:val="center"/>
            </w:pPr>
            <w:r>
              <w:t>11</w:t>
            </w:r>
          </w:p>
        </w:tc>
        <w:tc>
          <w:tcPr>
            <w:tcW w:w="624" w:type="dxa"/>
          </w:tcPr>
          <w:p w:rsidR="001D5ED5" w:rsidRDefault="001D5ED5">
            <w:pPr>
              <w:pStyle w:val="ConsPlusNormal"/>
              <w:jc w:val="center"/>
            </w:pPr>
            <w:r>
              <w:t>12</w:t>
            </w:r>
          </w:p>
        </w:tc>
        <w:tc>
          <w:tcPr>
            <w:tcW w:w="680" w:type="dxa"/>
          </w:tcPr>
          <w:p w:rsidR="001D5ED5" w:rsidRDefault="001D5ED5">
            <w:pPr>
              <w:pStyle w:val="ConsPlusNormal"/>
              <w:jc w:val="center"/>
            </w:pPr>
            <w:r>
              <w:t>13</w:t>
            </w:r>
          </w:p>
        </w:tc>
        <w:tc>
          <w:tcPr>
            <w:tcW w:w="680" w:type="dxa"/>
          </w:tcPr>
          <w:p w:rsidR="001D5ED5" w:rsidRDefault="001D5ED5">
            <w:pPr>
              <w:pStyle w:val="ConsPlusNormal"/>
              <w:jc w:val="center"/>
            </w:pPr>
            <w:r>
              <w:t>14</w:t>
            </w:r>
          </w:p>
        </w:tc>
        <w:tc>
          <w:tcPr>
            <w:tcW w:w="737" w:type="dxa"/>
          </w:tcPr>
          <w:p w:rsidR="001D5ED5" w:rsidRDefault="001D5ED5">
            <w:pPr>
              <w:pStyle w:val="ConsPlusNormal"/>
              <w:jc w:val="center"/>
            </w:pPr>
            <w:r>
              <w:t>15</w:t>
            </w:r>
          </w:p>
        </w:tc>
        <w:tc>
          <w:tcPr>
            <w:tcW w:w="680" w:type="dxa"/>
          </w:tcPr>
          <w:p w:rsidR="001D5ED5" w:rsidRDefault="001D5ED5">
            <w:pPr>
              <w:pStyle w:val="ConsPlusNormal"/>
              <w:jc w:val="center"/>
            </w:pPr>
            <w:r>
              <w:t>16</w:t>
            </w:r>
          </w:p>
        </w:tc>
        <w:tc>
          <w:tcPr>
            <w:tcW w:w="680" w:type="dxa"/>
          </w:tcPr>
          <w:p w:rsidR="001D5ED5" w:rsidRDefault="001D5ED5">
            <w:pPr>
              <w:pStyle w:val="ConsPlusNormal"/>
              <w:jc w:val="center"/>
            </w:pPr>
            <w:r>
              <w:t>17</w:t>
            </w:r>
          </w:p>
        </w:tc>
        <w:tc>
          <w:tcPr>
            <w:tcW w:w="680" w:type="dxa"/>
          </w:tcPr>
          <w:p w:rsidR="001D5ED5" w:rsidRDefault="001D5ED5">
            <w:pPr>
              <w:pStyle w:val="ConsPlusNormal"/>
              <w:jc w:val="center"/>
            </w:pPr>
            <w:r>
              <w:t>18</w:t>
            </w:r>
          </w:p>
        </w:tc>
        <w:tc>
          <w:tcPr>
            <w:tcW w:w="850" w:type="dxa"/>
          </w:tcPr>
          <w:p w:rsidR="001D5ED5" w:rsidRDefault="001D5ED5">
            <w:pPr>
              <w:pStyle w:val="ConsPlusNormal"/>
              <w:jc w:val="center"/>
            </w:pPr>
            <w:r>
              <w:t>19</w:t>
            </w:r>
          </w:p>
        </w:tc>
        <w:tc>
          <w:tcPr>
            <w:tcW w:w="850" w:type="dxa"/>
          </w:tcPr>
          <w:p w:rsidR="001D5ED5" w:rsidRDefault="001D5ED5">
            <w:pPr>
              <w:pStyle w:val="ConsPlusNormal"/>
              <w:jc w:val="center"/>
            </w:pPr>
            <w:r>
              <w:t>20</w:t>
            </w:r>
          </w:p>
        </w:tc>
      </w:tr>
      <w:tr w:rsidR="001D5ED5">
        <w:tc>
          <w:tcPr>
            <w:tcW w:w="567" w:type="dxa"/>
          </w:tcPr>
          <w:p w:rsidR="001D5ED5" w:rsidRDefault="001D5ED5">
            <w:pPr>
              <w:pStyle w:val="ConsPlusNormal"/>
            </w:pPr>
          </w:p>
        </w:tc>
        <w:tc>
          <w:tcPr>
            <w:tcW w:w="1077" w:type="dxa"/>
          </w:tcPr>
          <w:p w:rsidR="001D5ED5" w:rsidRDefault="001D5ED5">
            <w:pPr>
              <w:pStyle w:val="ConsPlusNormal"/>
            </w:pPr>
          </w:p>
        </w:tc>
        <w:tc>
          <w:tcPr>
            <w:tcW w:w="1134" w:type="dxa"/>
          </w:tcPr>
          <w:p w:rsidR="001D5ED5" w:rsidRDefault="001D5ED5">
            <w:pPr>
              <w:pStyle w:val="ConsPlusNormal"/>
            </w:pPr>
          </w:p>
        </w:tc>
        <w:tc>
          <w:tcPr>
            <w:tcW w:w="1134" w:type="dxa"/>
          </w:tcPr>
          <w:p w:rsidR="001D5ED5" w:rsidRDefault="001D5ED5">
            <w:pPr>
              <w:pStyle w:val="ConsPlusNormal"/>
            </w:pPr>
          </w:p>
        </w:tc>
        <w:tc>
          <w:tcPr>
            <w:tcW w:w="624" w:type="dxa"/>
          </w:tcPr>
          <w:p w:rsidR="001D5ED5" w:rsidRDefault="001D5ED5">
            <w:pPr>
              <w:pStyle w:val="ConsPlusNormal"/>
            </w:pPr>
          </w:p>
        </w:tc>
        <w:tc>
          <w:tcPr>
            <w:tcW w:w="850" w:type="dxa"/>
          </w:tcPr>
          <w:p w:rsidR="001D5ED5" w:rsidRDefault="001D5ED5">
            <w:pPr>
              <w:pStyle w:val="ConsPlusNormal"/>
            </w:pPr>
          </w:p>
        </w:tc>
        <w:tc>
          <w:tcPr>
            <w:tcW w:w="850" w:type="dxa"/>
          </w:tcPr>
          <w:p w:rsidR="001D5ED5" w:rsidRDefault="001D5ED5">
            <w:pPr>
              <w:pStyle w:val="ConsPlusNormal"/>
            </w:pPr>
          </w:p>
        </w:tc>
        <w:tc>
          <w:tcPr>
            <w:tcW w:w="794" w:type="dxa"/>
          </w:tcPr>
          <w:p w:rsidR="001D5ED5" w:rsidRDefault="001D5ED5">
            <w:pPr>
              <w:pStyle w:val="ConsPlusNormal"/>
            </w:pPr>
          </w:p>
        </w:tc>
        <w:tc>
          <w:tcPr>
            <w:tcW w:w="794" w:type="dxa"/>
          </w:tcPr>
          <w:p w:rsidR="001D5ED5" w:rsidRDefault="001D5ED5">
            <w:pPr>
              <w:pStyle w:val="ConsPlusNormal"/>
            </w:pPr>
          </w:p>
        </w:tc>
        <w:tc>
          <w:tcPr>
            <w:tcW w:w="794" w:type="dxa"/>
          </w:tcPr>
          <w:p w:rsidR="001D5ED5" w:rsidRDefault="001D5ED5">
            <w:pPr>
              <w:pStyle w:val="ConsPlusNormal"/>
            </w:pPr>
          </w:p>
        </w:tc>
        <w:tc>
          <w:tcPr>
            <w:tcW w:w="964" w:type="dxa"/>
          </w:tcPr>
          <w:p w:rsidR="001D5ED5" w:rsidRDefault="001D5ED5">
            <w:pPr>
              <w:pStyle w:val="ConsPlusNormal"/>
            </w:pPr>
          </w:p>
        </w:tc>
        <w:tc>
          <w:tcPr>
            <w:tcW w:w="624" w:type="dxa"/>
          </w:tcPr>
          <w:p w:rsidR="001D5ED5" w:rsidRDefault="001D5ED5">
            <w:pPr>
              <w:pStyle w:val="ConsPlusNormal"/>
            </w:pPr>
          </w:p>
        </w:tc>
        <w:tc>
          <w:tcPr>
            <w:tcW w:w="680" w:type="dxa"/>
          </w:tcPr>
          <w:p w:rsidR="001D5ED5" w:rsidRDefault="001D5ED5">
            <w:pPr>
              <w:pStyle w:val="ConsPlusNormal"/>
            </w:pPr>
          </w:p>
        </w:tc>
        <w:tc>
          <w:tcPr>
            <w:tcW w:w="680" w:type="dxa"/>
          </w:tcPr>
          <w:p w:rsidR="001D5ED5" w:rsidRDefault="001D5ED5">
            <w:pPr>
              <w:pStyle w:val="ConsPlusNormal"/>
            </w:pPr>
          </w:p>
        </w:tc>
        <w:tc>
          <w:tcPr>
            <w:tcW w:w="737" w:type="dxa"/>
          </w:tcPr>
          <w:p w:rsidR="001D5ED5" w:rsidRDefault="001D5ED5">
            <w:pPr>
              <w:pStyle w:val="ConsPlusNormal"/>
            </w:pPr>
          </w:p>
        </w:tc>
        <w:tc>
          <w:tcPr>
            <w:tcW w:w="680" w:type="dxa"/>
          </w:tcPr>
          <w:p w:rsidR="001D5ED5" w:rsidRDefault="001D5ED5">
            <w:pPr>
              <w:pStyle w:val="ConsPlusNormal"/>
            </w:pPr>
          </w:p>
        </w:tc>
        <w:tc>
          <w:tcPr>
            <w:tcW w:w="680" w:type="dxa"/>
          </w:tcPr>
          <w:p w:rsidR="001D5ED5" w:rsidRDefault="001D5ED5">
            <w:pPr>
              <w:pStyle w:val="ConsPlusNormal"/>
            </w:pPr>
          </w:p>
        </w:tc>
        <w:tc>
          <w:tcPr>
            <w:tcW w:w="680" w:type="dxa"/>
          </w:tcPr>
          <w:p w:rsidR="001D5ED5" w:rsidRDefault="001D5ED5">
            <w:pPr>
              <w:pStyle w:val="ConsPlusNormal"/>
            </w:pPr>
          </w:p>
        </w:tc>
        <w:tc>
          <w:tcPr>
            <w:tcW w:w="850" w:type="dxa"/>
          </w:tcPr>
          <w:p w:rsidR="001D5ED5" w:rsidRDefault="001D5ED5">
            <w:pPr>
              <w:pStyle w:val="ConsPlusNormal"/>
            </w:pPr>
          </w:p>
        </w:tc>
        <w:tc>
          <w:tcPr>
            <w:tcW w:w="850" w:type="dxa"/>
          </w:tcPr>
          <w:p w:rsidR="001D5ED5" w:rsidRDefault="001D5ED5">
            <w:pPr>
              <w:pStyle w:val="ConsPlusNormal"/>
            </w:pPr>
          </w:p>
        </w:tc>
      </w:tr>
    </w:tbl>
    <w:p w:rsidR="001D5ED5" w:rsidRDefault="001D5ED5">
      <w:pPr>
        <w:pStyle w:val="ConsPlusNormal"/>
        <w:jc w:val="both"/>
      </w:pPr>
    </w:p>
    <w:p w:rsidR="001D5ED5" w:rsidRDefault="001D5ED5">
      <w:pPr>
        <w:pStyle w:val="ConsPlusNormal"/>
        <w:jc w:val="both"/>
      </w:pPr>
    </w:p>
    <w:p w:rsidR="001D5ED5" w:rsidRDefault="001D5ED5">
      <w:pPr>
        <w:pStyle w:val="ConsPlusNormal"/>
        <w:jc w:val="both"/>
      </w:pPr>
    </w:p>
    <w:p w:rsidR="001D5ED5" w:rsidRDefault="001D5ED5">
      <w:pPr>
        <w:pStyle w:val="ConsPlusNormal"/>
        <w:jc w:val="right"/>
      </w:pPr>
      <w:r>
        <w:t>Форма</w:t>
      </w:r>
    </w:p>
    <w:p w:rsidR="001D5ED5" w:rsidRDefault="001D5ED5">
      <w:pPr>
        <w:pStyle w:val="ConsPlusNormal"/>
        <w:jc w:val="both"/>
      </w:pPr>
    </w:p>
    <w:p w:rsidR="001D5ED5" w:rsidRDefault="001D5ED5">
      <w:pPr>
        <w:pStyle w:val="ConsPlusNormal"/>
        <w:jc w:val="right"/>
        <w:outlineLvl w:val="1"/>
      </w:pPr>
      <w:r>
        <w:t>Таблица 2</w:t>
      </w:r>
    </w:p>
    <w:p w:rsidR="001D5ED5" w:rsidRDefault="001D5ED5">
      <w:pPr>
        <w:pStyle w:val="ConsPlusNormal"/>
        <w:jc w:val="both"/>
      </w:pPr>
    </w:p>
    <w:p w:rsidR="001D5ED5" w:rsidRDefault="001D5ED5">
      <w:pPr>
        <w:pStyle w:val="ConsPlusNormal"/>
        <w:jc w:val="center"/>
      </w:pPr>
      <w:bookmarkStart w:id="5" w:name="P617"/>
      <w:bookmarkEnd w:id="5"/>
      <w:r>
        <w:t>Информация</w:t>
      </w:r>
    </w:p>
    <w:p w:rsidR="001D5ED5" w:rsidRDefault="001D5ED5">
      <w:pPr>
        <w:pStyle w:val="ConsPlusNormal"/>
        <w:jc w:val="center"/>
      </w:pPr>
      <w:r>
        <w:t>о деятельности оптово-розничных рынков</w:t>
      </w:r>
    </w:p>
    <w:p w:rsidR="001D5ED5" w:rsidRDefault="001D5ED5">
      <w:pPr>
        <w:pStyle w:val="ConsPlusNormal"/>
        <w:jc w:val="center"/>
      </w:pPr>
      <w:r>
        <w:t>на территории Республики Дагестан на отчетную дату</w:t>
      </w:r>
    </w:p>
    <w:p w:rsidR="001D5ED5" w:rsidRDefault="001D5ED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24"/>
        <w:gridCol w:w="1247"/>
        <w:gridCol w:w="1474"/>
        <w:gridCol w:w="1644"/>
        <w:gridCol w:w="1304"/>
        <w:gridCol w:w="680"/>
        <w:gridCol w:w="737"/>
        <w:gridCol w:w="643"/>
        <w:gridCol w:w="643"/>
        <w:gridCol w:w="680"/>
        <w:gridCol w:w="794"/>
        <w:gridCol w:w="907"/>
        <w:gridCol w:w="917"/>
        <w:gridCol w:w="850"/>
      </w:tblGrid>
      <w:tr w:rsidR="001D5ED5">
        <w:tc>
          <w:tcPr>
            <w:tcW w:w="567" w:type="dxa"/>
            <w:vMerge w:val="restart"/>
          </w:tcPr>
          <w:p w:rsidR="001D5ED5" w:rsidRDefault="001D5ED5">
            <w:pPr>
              <w:pStyle w:val="ConsPlusNormal"/>
              <w:jc w:val="center"/>
            </w:pPr>
            <w:r>
              <w:t>N п/п</w:t>
            </w:r>
          </w:p>
        </w:tc>
        <w:tc>
          <w:tcPr>
            <w:tcW w:w="2324" w:type="dxa"/>
            <w:vMerge w:val="restart"/>
          </w:tcPr>
          <w:p w:rsidR="001D5ED5" w:rsidRDefault="001D5ED5">
            <w:pPr>
              <w:pStyle w:val="ConsPlusNormal"/>
              <w:jc w:val="center"/>
            </w:pPr>
            <w:r>
              <w:t>Муниципальное образование</w:t>
            </w:r>
          </w:p>
        </w:tc>
        <w:tc>
          <w:tcPr>
            <w:tcW w:w="1247" w:type="dxa"/>
            <w:vMerge w:val="restart"/>
          </w:tcPr>
          <w:p w:rsidR="001D5ED5" w:rsidRDefault="001D5ED5">
            <w:pPr>
              <w:pStyle w:val="ConsPlusNormal"/>
              <w:jc w:val="center"/>
            </w:pPr>
            <w:r>
              <w:t>Наименование рынка</w:t>
            </w:r>
          </w:p>
        </w:tc>
        <w:tc>
          <w:tcPr>
            <w:tcW w:w="1474" w:type="dxa"/>
            <w:vMerge w:val="restart"/>
          </w:tcPr>
          <w:p w:rsidR="001D5ED5" w:rsidRDefault="001D5ED5">
            <w:pPr>
              <w:pStyle w:val="ConsPlusNormal"/>
              <w:jc w:val="center"/>
            </w:pPr>
            <w:r>
              <w:t>Торговые дома с признаками рынка</w:t>
            </w:r>
          </w:p>
        </w:tc>
        <w:tc>
          <w:tcPr>
            <w:tcW w:w="1644" w:type="dxa"/>
            <w:vMerge w:val="restart"/>
          </w:tcPr>
          <w:p w:rsidR="001D5ED5" w:rsidRDefault="001D5ED5">
            <w:pPr>
              <w:pStyle w:val="ConsPlusNormal"/>
              <w:jc w:val="center"/>
            </w:pPr>
            <w:r>
              <w:t>Статус управляющей компании рынка</w:t>
            </w:r>
          </w:p>
        </w:tc>
        <w:tc>
          <w:tcPr>
            <w:tcW w:w="1304" w:type="dxa"/>
            <w:vMerge w:val="restart"/>
          </w:tcPr>
          <w:p w:rsidR="001D5ED5" w:rsidRDefault="001D5ED5">
            <w:pPr>
              <w:pStyle w:val="ConsPlusNormal"/>
              <w:jc w:val="center"/>
            </w:pPr>
            <w:r>
              <w:t>Применяемый управляющей компанией режим налогообложения</w:t>
            </w:r>
          </w:p>
        </w:tc>
        <w:tc>
          <w:tcPr>
            <w:tcW w:w="2703" w:type="dxa"/>
            <w:gridSpan w:val="4"/>
          </w:tcPr>
          <w:p w:rsidR="001D5ED5" w:rsidRDefault="001D5ED5">
            <w:pPr>
              <w:pStyle w:val="ConsPlusNormal"/>
              <w:jc w:val="center"/>
            </w:pPr>
            <w:r>
              <w:t>Количество объектов предпринимательской деятельности</w:t>
            </w:r>
          </w:p>
        </w:tc>
        <w:tc>
          <w:tcPr>
            <w:tcW w:w="2381" w:type="dxa"/>
            <w:gridSpan w:val="3"/>
          </w:tcPr>
          <w:p w:rsidR="001D5ED5" w:rsidRDefault="001D5ED5">
            <w:pPr>
              <w:pStyle w:val="ConsPlusNormal"/>
              <w:jc w:val="center"/>
            </w:pPr>
            <w:r>
              <w:t>Количество торговых мест</w:t>
            </w:r>
          </w:p>
        </w:tc>
        <w:tc>
          <w:tcPr>
            <w:tcW w:w="917" w:type="dxa"/>
            <w:vMerge w:val="restart"/>
          </w:tcPr>
          <w:p w:rsidR="001D5ED5" w:rsidRDefault="001D5ED5">
            <w:pPr>
              <w:pStyle w:val="ConsPlusNormal"/>
              <w:jc w:val="center"/>
            </w:pPr>
            <w:r>
              <w:t>Количество ККТ</w:t>
            </w:r>
          </w:p>
        </w:tc>
        <w:tc>
          <w:tcPr>
            <w:tcW w:w="850" w:type="dxa"/>
            <w:vMerge w:val="restart"/>
          </w:tcPr>
          <w:p w:rsidR="001D5ED5" w:rsidRDefault="001D5ED5">
            <w:pPr>
              <w:pStyle w:val="ConsPlusNormal"/>
              <w:jc w:val="center"/>
            </w:pPr>
            <w:r>
              <w:t>Количество трудовых договоров</w:t>
            </w:r>
          </w:p>
        </w:tc>
      </w:tr>
      <w:tr w:rsidR="001D5ED5">
        <w:tc>
          <w:tcPr>
            <w:tcW w:w="567" w:type="dxa"/>
            <w:vMerge/>
          </w:tcPr>
          <w:p w:rsidR="001D5ED5" w:rsidRDefault="001D5ED5">
            <w:pPr>
              <w:pStyle w:val="ConsPlusNormal"/>
            </w:pPr>
          </w:p>
        </w:tc>
        <w:tc>
          <w:tcPr>
            <w:tcW w:w="2324" w:type="dxa"/>
            <w:vMerge/>
          </w:tcPr>
          <w:p w:rsidR="001D5ED5" w:rsidRDefault="001D5ED5">
            <w:pPr>
              <w:pStyle w:val="ConsPlusNormal"/>
            </w:pPr>
          </w:p>
        </w:tc>
        <w:tc>
          <w:tcPr>
            <w:tcW w:w="1247" w:type="dxa"/>
            <w:vMerge/>
          </w:tcPr>
          <w:p w:rsidR="001D5ED5" w:rsidRDefault="001D5ED5">
            <w:pPr>
              <w:pStyle w:val="ConsPlusNormal"/>
            </w:pPr>
          </w:p>
        </w:tc>
        <w:tc>
          <w:tcPr>
            <w:tcW w:w="1474" w:type="dxa"/>
            <w:vMerge/>
          </w:tcPr>
          <w:p w:rsidR="001D5ED5" w:rsidRDefault="001D5ED5">
            <w:pPr>
              <w:pStyle w:val="ConsPlusNormal"/>
            </w:pPr>
          </w:p>
        </w:tc>
        <w:tc>
          <w:tcPr>
            <w:tcW w:w="1644" w:type="dxa"/>
            <w:vMerge/>
          </w:tcPr>
          <w:p w:rsidR="001D5ED5" w:rsidRDefault="001D5ED5">
            <w:pPr>
              <w:pStyle w:val="ConsPlusNormal"/>
            </w:pPr>
          </w:p>
        </w:tc>
        <w:tc>
          <w:tcPr>
            <w:tcW w:w="1304" w:type="dxa"/>
            <w:vMerge/>
          </w:tcPr>
          <w:p w:rsidR="001D5ED5" w:rsidRDefault="001D5ED5">
            <w:pPr>
              <w:pStyle w:val="ConsPlusNormal"/>
            </w:pPr>
          </w:p>
        </w:tc>
        <w:tc>
          <w:tcPr>
            <w:tcW w:w="680" w:type="dxa"/>
            <w:vMerge w:val="restart"/>
          </w:tcPr>
          <w:p w:rsidR="001D5ED5" w:rsidRDefault="001D5ED5">
            <w:pPr>
              <w:pStyle w:val="ConsPlusNormal"/>
              <w:jc w:val="center"/>
            </w:pPr>
            <w:r>
              <w:t>всего</w:t>
            </w:r>
          </w:p>
        </w:tc>
        <w:tc>
          <w:tcPr>
            <w:tcW w:w="737" w:type="dxa"/>
            <w:vMerge w:val="restart"/>
          </w:tcPr>
          <w:p w:rsidR="001D5ED5" w:rsidRDefault="001D5ED5">
            <w:pPr>
              <w:pStyle w:val="ConsPlusNormal"/>
              <w:jc w:val="center"/>
            </w:pPr>
            <w:r>
              <w:t>самозанятые и физ. лица</w:t>
            </w:r>
          </w:p>
        </w:tc>
        <w:tc>
          <w:tcPr>
            <w:tcW w:w="643" w:type="dxa"/>
            <w:vMerge w:val="restart"/>
          </w:tcPr>
          <w:p w:rsidR="001D5ED5" w:rsidRDefault="001D5ED5">
            <w:pPr>
              <w:pStyle w:val="ConsPlusNormal"/>
              <w:jc w:val="center"/>
            </w:pPr>
            <w:r>
              <w:t>ИП</w:t>
            </w:r>
          </w:p>
        </w:tc>
        <w:tc>
          <w:tcPr>
            <w:tcW w:w="643" w:type="dxa"/>
            <w:vMerge w:val="restart"/>
          </w:tcPr>
          <w:p w:rsidR="001D5ED5" w:rsidRDefault="001D5ED5">
            <w:pPr>
              <w:pStyle w:val="ConsPlusNormal"/>
              <w:jc w:val="center"/>
            </w:pPr>
            <w:r>
              <w:t>ЮЛ</w:t>
            </w:r>
          </w:p>
        </w:tc>
        <w:tc>
          <w:tcPr>
            <w:tcW w:w="680" w:type="dxa"/>
            <w:vMerge w:val="restart"/>
          </w:tcPr>
          <w:p w:rsidR="001D5ED5" w:rsidRDefault="001D5ED5">
            <w:pPr>
              <w:pStyle w:val="ConsPlusNormal"/>
              <w:jc w:val="center"/>
            </w:pPr>
            <w:r>
              <w:t>всего</w:t>
            </w:r>
          </w:p>
        </w:tc>
        <w:tc>
          <w:tcPr>
            <w:tcW w:w="1701" w:type="dxa"/>
            <w:gridSpan w:val="2"/>
          </w:tcPr>
          <w:p w:rsidR="001D5ED5" w:rsidRDefault="001D5ED5">
            <w:pPr>
              <w:pStyle w:val="ConsPlusNormal"/>
              <w:jc w:val="center"/>
            </w:pPr>
            <w:r>
              <w:t>из них:</w:t>
            </w:r>
          </w:p>
        </w:tc>
        <w:tc>
          <w:tcPr>
            <w:tcW w:w="917" w:type="dxa"/>
            <w:vMerge/>
          </w:tcPr>
          <w:p w:rsidR="001D5ED5" w:rsidRDefault="001D5ED5">
            <w:pPr>
              <w:pStyle w:val="ConsPlusNormal"/>
            </w:pPr>
          </w:p>
        </w:tc>
        <w:tc>
          <w:tcPr>
            <w:tcW w:w="850" w:type="dxa"/>
            <w:vMerge/>
          </w:tcPr>
          <w:p w:rsidR="001D5ED5" w:rsidRDefault="001D5ED5">
            <w:pPr>
              <w:pStyle w:val="ConsPlusNormal"/>
            </w:pPr>
          </w:p>
        </w:tc>
      </w:tr>
      <w:tr w:rsidR="001D5ED5">
        <w:tc>
          <w:tcPr>
            <w:tcW w:w="567" w:type="dxa"/>
            <w:vMerge/>
          </w:tcPr>
          <w:p w:rsidR="001D5ED5" w:rsidRDefault="001D5ED5">
            <w:pPr>
              <w:pStyle w:val="ConsPlusNormal"/>
            </w:pPr>
          </w:p>
        </w:tc>
        <w:tc>
          <w:tcPr>
            <w:tcW w:w="2324" w:type="dxa"/>
            <w:vMerge/>
          </w:tcPr>
          <w:p w:rsidR="001D5ED5" w:rsidRDefault="001D5ED5">
            <w:pPr>
              <w:pStyle w:val="ConsPlusNormal"/>
            </w:pPr>
          </w:p>
        </w:tc>
        <w:tc>
          <w:tcPr>
            <w:tcW w:w="1247" w:type="dxa"/>
            <w:vMerge/>
          </w:tcPr>
          <w:p w:rsidR="001D5ED5" w:rsidRDefault="001D5ED5">
            <w:pPr>
              <w:pStyle w:val="ConsPlusNormal"/>
            </w:pPr>
          </w:p>
        </w:tc>
        <w:tc>
          <w:tcPr>
            <w:tcW w:w="1474" w:type="dxa"/>
            <w:vMerge/>
          </w:tcPr>
          <w:p w:rsidR="001D5ED5" w:rsidRDefault="001D5ED5">
            <w:pPr>
              <w:pStyle w:val="ConsPlusNormal"/>
            </w:pPr>
          </w:p>
        </w:tc>
        <w:tc>
          <w:tcPr>
            <w:tcW w:w="1644" w:type="dxa"/>
            <w:vMerge/>
          </w:tcPr>
          <w:p w:rsidR="001D5ED5" w:rsidRDefault="001D5ED5">
            <w:pPr>
              <w:pStyle w:val="ConsPlusNormal"/>
            </w:pPr>
          </w:p>
        </w:tc>
        <w:tc>
          <w:tcPr>
            <w:tcW w:w="1304" w:type="dxa"/>
            <w:vMerge/>
          </w:tcPr>
          <w:p w:rsidR="001D5ED5" w:rsidRDefault="001D5ED5">
            <w:pPr>
              <w:pStyle w:val="ConsPlusNormal"/>
            </w:pPr>
          </w:p>
        </w:tc>
        <w:tc>
          <w:tcPr>
            <w:tcW w:w="680" w:type="dxa"/>
            <w:vMerge/>
          </w:tcPr>
          <w:p w:rsidR="001D5ED5" w:rsidRDefault="001D5ED5">
            <w:pPr>
              <w:pStyle w:val="ConsPlusNormal"/>
            </w:pPr>
          </w:p>
        </w:tc>
        <w:tc>
          <w:tcPr>
            <w:tcW w:w="737" w:type="dxa"/>
            <w:vMerge/>
          </w:tcPr>
          <w:p w:rsidR="001D5ED5" w:rsidRDefault="001D5ED5">
            <w:pPr>
              <w:pStyle w:val="ConsPlusNormal"/>
            </w:pPr>
          </w:p>
        </w:tc>
        <w:tc>
          <w:tcPr>
            <w:tcW w:w="643" w:type="dxa"/>
            <w:vMerge/>
          </w:tcPr>
          <w:p w:rsidR="001D5ED5" w:rsidRDefault="001D5ED5">
            <w:pPr>
              <w:pStyle w:val="ConsPlusNormal"/>
            </w:pPr>
          </w:p>
        </w:tc>
        <w:tc>
          <w:tcPr>
            <w:tcW w:w="643" w:type="dxa"/>
            <w:vMerge/>
          </w:tcPr>
          <w:p w:rsidR="001D5ED5" w:rsidRDefault="001D5ED5">
            <w:pPr>
              <w:pStyle w:val="ConsPlusNormal"/>
            </w:pPr>
          </w:p>
        </w:tc>
        <w:tc>
          <w:tcPr>
            <w:tcW w:w="680" w:type="dxa"/>
            <w:vMerge/>
          </w:tcPr>
          <w:p w:rsidR="001D5ED5" w:rsidRDefault="001D5ED5">
            <w:pPr>
              <w:pStyle w:val="ConsPlusNormal"/>
            </w:pPr>
          </w:p>
        </w:tc>
        <w:tc>
          <w:tcPr>
            <w:tcW w:w="794" w:type="dxa"/>
          </w:tcPr>
          <w:p w:rsidR="001D5ED5" w:rsidRDefault="001D5ED5">
            <w:pPr>
              <w:pStyle w:val="ConsPlusNormal"/>
              <w:jc w:val="center"/>
            </w:pPr>
            <w:r>
              <w:t>осуществляющие деятельность</w:t>
            </w:r>
          </w:p>
        </w:tc>
        <w:tc>
          <w:tcPr>
            <w:tcW w:w="907" w:type="dxa"/>
          </w:tcPr>
          <w:p w:rsidR="001D5ED5" w:rsidRDefault="001D5ED5">
            <w:pPr>
              <w:pStyle w:val="ConsPlusNormal"/>
              <w:jc w:val="center"/>
            </w:pPr>
            <w:r>
              <w:t>свободные от торговли</w:t>
            </w:r>
          </w:p>
        </w:tc>
        <w:tc>
          <w:tcPr>
            <w:tcW w:w="917" w:type="dxa"/>
            <w:vMerge/>
          </w:tcPr>
          <w:p w:rsidR="001D5ED5" w:rsidRDefault="001D5ED5">
            <w:pPr>
              <w:pStyle w:val="ConsPlusNormal"/>
            </w:pPr>
          </w:p>
        </w:tc>
        <w:tc>
          <w:tcPr>
            <w:tcW w:w="850" w:type="dxa"/>
            <w:vMerge/>
          </w:tcPr>
          <w:p w:rsidR="001D5ED5" w:rsidRDefault="001D5ED5">
            <w:pPr>
              <w:pStyle w:val="ConsPlusNormal"/>
            </w:pPr>
          </w:p>
        </w:tc>
      </w:tr>
      <w:tr w:rsidR="001D5ED5">
        <w:tc>
          <w:tcPr>
            <w:tcW w:w="567" w:type="dxa"/>
          </w:tcPr>
          <w:p w:rsidR="001D5ED5" w:rsidRDefault="001D5ED5">
            <w:pPr>
              <w:pStyle w:val="ConsPlusNormal"/>
              <w:jc w:val="center"/>
            </w:pPr>
            <w:r>
              <w:t>1</w:t>
            </w:r>
          </w:p>
        </w:tc>
        <w:tc>
          <w:tcPr>
            <w:tcW w:w="2324" w:type="dxa"/>
          </w:tcPr>
          <w:p w:rsidR="001D5ED5" w:rsidRDefault="001D5ED5">
            <w:pPr>
              <w:pStyle w:val="ConsPlusNormal"/>
              <w:jc w:val="center"/>
            </w:pPr>
            <w:r>
              <w:t>2</w:t>
            </w:r>
          </w:p>
        </w:tc>
        <w:tc>
          <w:tcPr>
            <w:tcW w:w="1247" w:type="dxa"/>
          </w:tcPr>
          <w:p w:rsidR="001D5ED5" w:rsidRDefault="001D5ED5">
            <w:pPr>
              <w:pStyle w:val="ConsPlusNormal"/>
              <w:jc w:val="center"/>
            </w:pPr>
            <w:r>
              <w:t>3</w:t>
            </w:r>
          </w:p>
        </w:tc>
        <w:tc>
          <w:tcPr>
            <w:tcW w:w="1474" w:type="dxa"/>
          </w:tcPr>
          <w:p w:rsidR="001D5ED5" w:rsidRDefault="001D5ED5">
            <w:pPr>
              <w:pStyle w:val="ConsPlusNormal"/>
              <w:jc w:val="center"/>
            </w:pPr>
            <w:r>
              <w:t>4</w:t>
            </w:r>
          </w:p>
        </w:tc>
        <w:tc>
          <w:tcPr>
            <w:tcW w:w="1644" w:type="dxa"/>
          </w:tcPr>
          <w:p w:rsidR="001D5ED5" w:rsidRDefault="001D5ED5">
            <w:pPr>
              <w:pStyle w:val="ConsPlusNormal"/>
              <w:jc w:val="center"/>
            </w:pPr>
            <w:r>
              <w:t>5</w:t>
            </w:r>
          </w:p>
        </w:tc>
        <w:tc>
          <w:tcPr>
            <w:tcW w:w="1304" w:type="dxa"/>
          </w:tcPr>
          <w:p w:rsidR="001D5ED5" w:rsidRDefault="001D5ED5">
            <w:pPr>
              <w:pStyle w:val="ConsPlusNormal"/>
              <w:jc w:val="center"/>
            </w:pPr>
            <w:r>
              <w:t>6</w:t>
            </w:r>
          </w:p>
        </w:tc>
        <w:tc>
          <w:tcPr>
            <w:tcW w:w="680" w:type="dxa"/>
          </w:tcPr>
          <w:p w:rsidR="001D5ED5" w:rsidRDefault="001D5ED5">
            <w:pPr>
              <w:pStyle w:val="ConsPlusNormal"/>
              <w:jc w:val="center"/>
            </w:pPr>
            <w:r>
              <w:t>7</w:t>
            </w:r>
          </w:p>
        </w:tc>
        <w:tc>
          <w:tcPr>
            <w:tcW w:w="737" w:type="dxa"/>
          </w:tcPr>
          <w:p w:rsidR="001D5ED5" w:rsidRDefault="001D5ED5">
            <w:pPr>
              <w:pStyle w:val="ConsPlusNormal"/>
              <w:jc w:val="center"/>
            </w:pPr>
            <w:r>
              <w:t>8</w:t>
            </w:r>
          </w:p>
        </w:tc>
        <w:tc>
          <w:tcPr>
            <w:tcW w:w="643" w:type="dxa"/>
          </w:tcPr>
          <w:p w:rsidR="001D5ED5" w:rsidRDefault="001D5ED5">
            <w:pPr>
              <w:pStyle w:val="ConsPlusNormal"/>
              <w:jc w:val="center"/>
            </w:pPr>
            <w:r>
              <w:t>9</w:t>
            </w:r>
          </w:p>
        </w:tc>
        <w:tc>
          <w:tcPr>
            <w:tcW w:w="643" w:type="dxa"/>
          </w:tcPr>
          <w:p w:rsidR="001D5ED5" w:rsidRDefault="001D5ED5">
            <w:pPr>
              <w:pStyle w:val="ConsPlusNormal"/>
              <w:jc w:val="center"/>
            </w:pPr>
            <w:r>
              <w:t>10</w:t>
            </w:r>
          </w:p>
        </w:tc>
        <w:tc>
          <w:tcPr>
            <w:tcW w:w="680" w:type="dxa"/>
          </w:tcPr>
          <w:p w:rsidR="001D5ED5" w:rsidRDefault="001D5ED5">
            <w:pPr>
              <w:pStyle w:val="ConsPlusNormal"/>
              <w:jc w:val="center"/>
            </w:pPr>
            <w:r>
              <w:t>11</w:t>
            </w:r>
          </w:p>
        </w:tc>
        <w:tc>
          <w:tcPr>
            <w:tcW w:w="794" w:type="dxa"/>
          </w:tcPr>
          <w:p w:rsidR="001D5ED5" w:rsidRDefault="001D5ED5">
            <w:pPr>
              <w:pStyle w:val="ConsPlusNormal"/>
              <w:jc w:val="center"/>
            </w:pPr>
            <w:r>
              <w:t>12</w:t>
            </w:r>
          </w:p>
        </w:tc>
        <w:tc>
          <w:tcPr>
            <w:tcW w:w="907" w:type="dxa"/>
          </w:tcPr>
          <w:p w:rsidR="001D5ED5" w:rsidRDefault="001D5ED5">
            <w:pPr>
              <w:pStyle w:val="ConsPlusNormal"/>
              <w:jc w:val="center"/>
            </w:pPr>
            <w:r>
              <w:t>13</w:t>
            </w:r>
          </w:p>
        </w:tc>
        <w:tc>
          <w:tcPr>
            <w:tcW w:w="917" w:type="dxa"/>
          </w:tcPr>
          <w:p w:rsidR="001D5ED5" w:rsidRDefault="001D5ED5">
            <w:pPr>
              <w:pStyle w:val="ConsPlusNormal"/>
              <w:jc w:val="center"/>
            </w:pPr>
            <w:r>
              <w:t>14</w:t>
            </w:r>
          </w:p>
        </w:tc>
        <w:tc>
          <w:tcPr>
            <w:tcW w:w="850" w:type="dxa"/>
          </w:tcPr>
          <w:p w:rsidR="001D5ED5" w:rsidRDefault="001D5ED5">
            <w:pPr>
              <w:pStyle w:val="ConsPlusNormal"/>
              <w:jc w:val="center"/>
            </w:pPr>
            <w:r>
              <w:t>15</w:t>
            </w:r>
          </w:p>
        </w:tc>
      </w:tr>
      <w:tr w:rsidR="001D5ED5">
        <w:tc>
          <w:tcPr>
            <w:tcW w:w="567" w:type="dxa"/>
          </w:tcPr>
          <w:p w:rsidR="001D5ED5" w:rsidRDefault="001D5ED5">
            <w:pPr>
              <w:pStyle w:val="ConsPlusNormal"/>
            </w:pPr>
          </w:p>
        </w:tc>
        <w:tc>
          <w:tcPr>
            <w:tcW w:w="2324" w:type="dxa"/>
          </w:tcPr>
          <w:p w:rsidR="001D5ED5" w:rsidRDefault="001D5ED5">
            <w:pPr>
              <w:pStyle w:val="ConsPlusNormal"/>
            </w:pPr>
          </w:p>
        </w:tc>
        <w:tc>
          <w:tcPr>
            <w:tcW w:w="1247" w:type="dxa"/>
          </w:tcPr>
          <w:p w:rsidR="001D5ED5" w:rsidRDefault="001D5ED5">
            <w:pPr>
              <w:pStyle w:val="ConsPlusNormal"/>
            </w:pPr>
          </w:p>
        </w:tc>
        <w:tc>
          <w:tcPr>
            <w:tcW w:w="1474" w:type="dxa"/>
          </w:tcPr>
          <w:p w:rsidR="001D5ED5" w:rsidRDefault="001D5ED5">
            <w:pPr>
              <w:pStyle w:val="ConsPlusNormal"/>
            </w:pPr>
          </w:p>
        </w:tc>
        <w:tc>
          <w:tcPr>
            <w:tcW w:w="1644" w:type="dxa"/>
          </w:tcPr>
          <w:p w:rsidR="001D5ED5" w:rsidRDefault="001D5ED5">
            <w:pPr>
              <w:pStyle w:val="ConsPlusNormal"/>
            </w:pPr>
          </w:p>
        </w:tc>
        <w:tc>
          <w:tcPr>
            <w:tcW w:w="1304" w:type="dxa"/>
          </w:tcPr>
          <w:p w:rsidR="001D5ED5" w:rsidRDefault="001D5ED5">
            <w:pPr>
              <w:pStyle w:val="ConsPlusNormal"/>
            </w:pPr>
          </w:p>
        </w:tc>
        <w:tc>
          <w:tcPr>
            <w:tcW w:w="680" w:type="dxa"/>
          </w:tcPr>
          <w:p w:rsidR="001D5ED5" w:rsidRDefault="001D5ED5">
            <w:pPr>
              <w:pStyle w:val="ConsPlusNormal"/>
            </w:pPr>
          </w:p>
        </w:tc>
        <w:tc>
          <w:tcPr>
            <w:tcW w:w="737" w:type="dxa"/>
          </w:tcPr>
          <w:p w:rsidR="001D5ED5" w:rsidRDefault="001D5ED5">
            <w:pPr>
              <w:pStyle w:val="ConsPlusNormal"/>
            </w:pPr>
          </w:p>
        </w:tc>
        <w:tc>
          <w:tcPr>
            <w:tcW w:w="643" w:type="dxa"/>
          </w:tcPr>
          <w:p w:rsidR="001D5ED5" w:rsidRDefault="001D5ED5">
            <w:pPr>
              <w:pStyle w:val="ConsPlusNormal"/>
            </w:pPr>
          </w:p>
        </w:tc>
        <w:tc>
          <w:tcPr>
            <w:tcW w:w="643" w:type="dxa"/>
          </w:tcPr>
          <w:p w:rsidR="001D5ED5" w:rsidRDefault="001D5ED5">
            <w:pPr>
              <w:pStyle w:val="ConsPlusNormal"/>
            </w:pPr>
          </w:p>
        </w:tc>
        <w:tc>
          <w:tcPr>
            <w:tcW w:w="680" w:type="dxa"/>
          </w:tcPr>
          <w:p w:rsidR="001D5ED5" w:rsidRDefault="001D5ED5">
            <w:pPr>
              <w:pStyle w:val="ConsPlusNormal"/>
            </w:pPr>
          </w:p>
        </w:tc>
        <w:tc>
          <w:tcPr>
            <w:tcW w:w="794" w:type="dxa"/>
          </w:tcPr>
          <w:p w:rsidR="001D5ED5" w:rsidRDefault="001D5ED5">
            <w:pPr>
              <w:pStyle w:val="ConsPlusNormal"/>
            </w:pPr>
          </w:p>
        </w:tc>
        <w:tc>
          <w:tcPr>
            <w:tcW w:w="907" w:type="dxa"/>
          </w:tcPr>
          <w:p w:rsidR="001D5ED5" w:rsidRDefault="001D5ED5">
            <w:pPr>
              <w:pStyle w:val="ConsPlusNormal"/>
            </w:pPr>
          </w:p>
        </w:tc>
        <w:tc>
          <w:tcPr>
            <w:tcW w:w="917" w:type="dxa"/>
          </w:tcPr>
          <w:p w:rsidR="001D5ED5" w:rsidRDefault="001D5ED5">
            <w:pPr>
              <w:pStyle w:val="ConsPlusNormal"/>
            </w:pPr>
          </w:p>
        </w:tc>
        <w:tc>
          <w:tcPr>
            <w:tcW w:w="850" w:type="dxa"/>
          </w:tcPr>
          <w:p w:rsidR="001D5ED5" w:rsidRDefault="001D5ED5">
            <w:pPr>
              <w:pStyle w:val="ConsPlusNormal"/>
            </w:pPr>
          </w:p>
        </w:tc>
      </w:tr>
    </w:tbl>
    <w:p w:rsidR="001D5ED5" w:rsidRDefault="001D5ED5">
      <w:pPr>
        <w:pStyle w:val="ConsPlusNormal"/>
        <w:jc w:val="both"/>
      </w:pPr>
    </w:p>
    <w:p w:rsidR="001D5ED5" w:rsidRDefault="001D5ED5">
      <w:pPr>
        <w:pStyle w:val="ConsPlusNormal"/>
        <w:jc w:val="both"/>
      </w:pPr>
    </w:p>
    <w:p w:rsidR="001D5ED5" w:rsidRDefault="001D5ED5">
      <w:pPr>
        <w:pStyle w:val="ConsPlusNormal"/>
        <w:jc w:val="both"/>
      </w:pPr>
    </w:p>
    <w:p w:rsidR="001D5ED5" w:rsidRDefault="001D5ED5">
      <w:pPr>
        <w:pStyle w:val="ConsPlusNormal"/>
        <w:jc w:val="right"/>
      </w:pPr>
      <w:r>
        <w:t>Форма</w:t>
      </w:r>
    </w:p>
    <w:p w:rsidR="001D5ED5" w:rsidRDefault="001D5ED5">
      <w:pPr>
        <w:pStyle w:val="ConsPlusNormal"/>
        <w:jc w:val="both"/>
      </w:pPr>
    </w:p>
    <w:p w:rsidR="001D5ED5" w:rsidRDefault="001D5ED5">
      <w:pPr>
        <w:pStyle w:val="ConsPlusNormal"/>
        <w:jc w:val="right"/>
        <w:outlineLvl w:val="1"/>
      </w:pPr>
      <w:r>
        <w:t>Таблица 3</w:t>
      </w:r>
    </w:p>
    <w:p w:rsidR="001D5ED5" w:rsidRDefault="001D5ED5">
      <w:pPr>
        <w:pStyle w:val="ConsPlusNormal"/>
        <w:jc w:val="both"/>
      </w:pPr>
    </w:p>
    <w:p w:rsidR="001D5ED5" w:rsidRDefault="001D5ED5">
      <w:pPr>
        <w:pStyle w:val="ConsPlusNormal"/>
        <w:jc w:val="center"/>
      </w:pPr>
      <w:bookmarkStart w:id="6" w:name="P676"/>
      <w:bookmarkEnd w:id="6"/>
      <w:r>
        <w:t>Сводная информация</w:t>
      </w:r>
    </w:p>
    <w:p w:rsidR="001D5ED5" w:rsidRDefault="001D5ED5">
      <w:pPr>
        <w:pStyle w:val="ConsPlusNormal"/>
        <w:jc w:val="center"/>
      </w:pPr>
      <w:r>
        <w:t>об актуализации сведений по земельным участкам</w:t>
      </w:r>
    </w:p>
    <w:p w:rsidR="001D5ED5" w:rsidRDefault="001D5ED5">
      <w:pPr>
        <w:pStyle w:val="ConsPlusNormal"/>
        <w:jc w:val="center"/>
      </w:pPr>
      <w:r>
        <w:t>и объектам капитального строительства</w:t>
      </w:r>
    </w:p>
    <w:p w:rsidR="001D5ED5" w:rsidRDefault="001D5ED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24"/>
        <w:gridCol w:w="850"/>
        <w:gridCol w:w="907"/>
        <w:gridCol w:w="907"/>
        <w:gridCol w:w="907"/>
        <w:gridCol w:w="907"/>
        <w:gridCol w:w="907"/>
        <w:gridCol w:w="907"/>
        <w:gridCol w:w="907"/>
        <w:gridCol w:w="794"/>
        <w:gridCol w:w="794"/>
        <w:gridCol w:w="806"/>
        <w:gridCol w:w="816"/>
        <w:gridCol w:w="1134"/>
        <w:gridCol w:w="1134"/>
      </w:tblGrid>
      <w:tr w:rsidR="001D5ED5">
        <w:tc>
          <w:tcPr>
            <w:tcW w:w="567" w:type="dxa"/>
            <w:vMerge w:val="restart"/>
          </w:tcPr>
          <w:p w:rsidR="001D5ED5" w:rsidRDefault="001D5ED5">
            <w:pPr>
              <w:pStyle w:val="ConsPlusNormal"/>
              <w:jc w:val="center"/>
            </w:pPr>
            <w:r>
              <w:t>N п/п</w:t>
            </w:r>
          </w:p>
        </w:tc>
        <w:tc>
          <w:tcPr>
            <w:tcW w:w="2324" w:type="dxa"/>
            <w:vMerge w:val="restart"/>
          </w:tcPr>
          <w:p w:rsidR="001D5ED5" w:rsidRDefault="001D5ED5">
            <w:pPr>
              <w:pStyle w:val="ConsPlusNormal"/>
              <w:jc w:val="center"/>
            </w:pPr>
            <w:r>
              <w:t>Муниципальное образование</w:t>
            </w:r>
          </w:p>
        </w:tc>
        <w:tc>
          <w:tcPr>
            <w:tcW w:w="1757" w:type="dxa"/>
            <w:gridSpan w:val="2"/>
          </w:tcPr>
          <w:p w:rsidR="001D5ED5" w:rsidRDefault="001D5ED5">
            <w:pPr>
              <w:pStyle w:val="ConsPlusNormal"/>
              <w:jc w:val="center"/>
            </w:pPr>
            <w:r>
              <w:t>Количество объектов (по данным МО) на 10.01.2023</w:t>
            </w:r>
          </w:p>
        </w:tc>
        <w:tc>
          <w:tcPr>
            <w:tcW w:w="1814" w:type="dxa"/>
            <w:gridSpan w:val="2"/>
          </w:tcPr>
          <w:p w:rsidR="001D5ED5" w:rsidRDefault="001D5ED5">
            <w:pPr>
              <w:pStyle w:val="ConsPlusNormal"/>
              <w:jc w:val="center"/>
            </w:pPr>
            <w:r>
              <w:t>Количество объектов учета, на которые рег. органами представлена информация в МО</w:t>
            </w:r>
          </w:p>
        </w:tc>
        <w:tc>
          <w:tcPr>
            <w:tcW w:w="1814" w:type="dxa"/>
            <w:gridSpan w:val="2"/>
          </w:tcPr>
          <w:p w:rsidR="001D5ED5" w:rsidRDefault="001D5ED5">
            <w:pPr>
              <w:pStyle w:val="ConsPlusNormal"/>
              <w:jc w:val="center"/>
            </w:pPr>
            <w:r>
              <w:t>Данные сверки и актуализации, проведенной МО по информации, представленной рег. органами</w:t>
            </w:r>
          </w:p>
        </w:tc>
        <w:tc>
          <w:tcPr>
            <w:tcW w:w="1814" w:type="dxa"/>
            <w:gridSpan w:val="2"/>
          </w:tcPr>
          <w:p w:rsidR="001D5ED5" w:rsidRDefault="001D5ED5">
            <w:pPr>
              <w:pStyle w:val="ConsPlusNormal"/>
              <w:jc w:val="center"/>
            </w:pPr>
            <w:r>
              <w:t>В результате проведенной работы выявлено пользователей, на которые не оформлены права</w:t>
            </w:r>
          </w:p>
        </w:tc>
        <w:tc>
          <w:tcPr>
            <w:tcW w:w="3210" w:type="dxa"/>
            <w:gridSpan w:val="4"/>
          </w:tcPr>
          <w:p w:rsidR="001D5ED5" w:rsidRDefault="001D5ED5">
            <w:pPr>
              <w:pStyle w:val="ConsPlusNormal"/>
              <w:jc w:val="center"/>
            </w:pPr>
            <w:r>
              <w:t>Внесено в базу данных АИС "Налог-3"</w:t>
            </w:r>
          </w:p>
        </w:tc>
        <w:tc>
          <w:tcPr>
            <w:tcW w:w="2268" w:type="dxa"/>
            <w:gridSpan w:val="2"/>
          </w:tcPr>
          <w:p w:rsidR="001D5ED5" w:rsidRDefault="001D5ED5">
            <w:pPr>
              <w:pStyle w:val="ConsPlusNormal"/>
              <w:jc w:val="center"/>
            </w:pPr>
            <w:r>
              <w:t>Приведение категорий земельных участков в соответствие с видом их фактического использования</w:t>
            </w:r>
          </w:p>
        </w:tc>
      </w:tr>
      <w:tr w:rsidR="001D5ED5">
        <w:tc>
          <w:tcPr>
            <w:tcW w:w="567" w:type="dxa"/>
            <w:vMerge/>
          </w:tcPr>
          <w:p w:rsidR="001D5ED5" w:rsidRDefault="001D5ED5">
            <w:pPr>
              <w:pStyle w:val="ConsPlusNormal"/>
            </w:pPr>
          </w:p>
        </w:tc>
        <w:tc>
          <w:tcPr>
            <w:tcW w:w="2324" w:type="dxa"/>
            <w:vMerge/>
          </w:tcPr>
          <w:p w:rsidR="001D5ED5" w:rsidRDefault="001D5ED5">
            <w:pPr>
              <w:pStyle w:val="ConsPlusNormal"/>
            </w:pPr>
          </w:p>
        </w:tc>
        <w:tc>
          <w:tcPr>
            <w:tcW w:w="850" w:type="dxa"/>
            <w:vMerge w:val="restart"/>
          </w:tcPr>
          <w:p w:rsidR="001D5ED5" w:rsidRDefault="001D5ED5">
            <w:pPr>
              <w:pStyle w:val="ConsPlusNormal"/>
              <w:jc w:val="center"/>
            </w:pPr>
            <w:r>
              <w:t>объекты капитального строительства</w:t>
            </w:r>
          </w:p>
        </w:tc>
        <w:tc>
          <w:tcPr>
            <w:tcW w:w="907" w:type="dxa"/>
            <w:vMerge w:val="restart"/>
          </w:tcPr>
          <w:p w:rsidR="001D5ED5" w:rsidRDefault="001D5ED5">
            <w:pPr>
              <w:pStyle w:val="ConsPlusNormal"/>
              <w:jc w:val="center"/>
            </w:pPr>
            <w:r>
              <w:t>земельные участки</w:t>
            </w:r>
          </w:p>
        </w:tc>
        <w:tc>
          <w:tcPr>
            <w:tcW w:w="907" w:type="dxa"/>
            <w:vMerge w:val="restart"/>
          </w:tcPr>
          <w:p w:rsidR="001D5ED5" w:rsidRDefault="001D5ED5">
            <w:pPr>
              <w:pStyle w:val="ConsPlusNormal"/>
              <w:jc w:val="center"/>
            </w:pPr>
            <w:r>
              <w:t>объекты капитального строительства</w:t>
            </w:r>
          </w:p>
        </w:tc>
        <w:tc>
          <w:tcPr>
            <w:tcW w:w="907" w:type="dxa"/>
            <w:vMerge w:val="restart"/>
          </w:tcPr>
          <w:p w:rsidR="001D5ED5" w:rsidRDefault="001D5ED5">
            <w:pPr>
              <w:pStyle w:val="ConsPlusNormal"/>
              <w:jc w:val="center"/>
            </w:pPr>
            <w:r>
              <w:t>земельные участки</w:t>
            </w:r>
          </w:p>
        </w:tc>
        <w:tc>
          <w:tcPr>
            <w:tcW w:w="907" w:type="dxa"/>
            <w:vMerge w:val="restart"/>
          </w:tcPr>
          <w:p w:rsidR="001D5ED5" w:rsidRDefault="001D5ED5">
            <w:pPr>
              <w:pStyle w:val="ConsPlusNormal"/>
              <w:jc w:val="center"/>
            </w:pPr>
            <w:r>
              <w:t>объекты капитального строительства</w:t>
            </w:r>
          </w:p>
        </w:tc>
        <w:tc>
          <w:tcPr>
            <w:tcW w:w="907" w:type="dxa"/>
            <w:vMerge w:val="restart"/>
          </w:tcPr>
          <w:p w:rsidR="001D5ED5" w:rsidRDefault="001D5ED5">
            <w:pPr>
              <w:pStyle w:val="ConsPlusNormal"/>
              <w:jc w:val="center"/>
            </w:pPr>
            <w:r>
              <w:t>земельные участки</w:t>
            </w:r>
          </w:p>
        </w:tc>
        <w:tc>
          <w:tcPr>
            <w:tcW w:w="907" w:type="dxa"/>
            <w:vMerge w:val="restart"/>
          </w:tcPr>
          <w:p w:rsidR="001D5ED5" w:rsidRDefault="001D5ED5">
            <w:pPr>
              <w:pStyle w:val="ConsPlusNormal"/>
              <w:jc w:val="center"/>
            </w:pPr>
            <w:r>
              <w:t>объекты капитального строительства</w:t>
            </w:r>
          </w:p>
        </w:tc>
        <w:tc>
          <w:tcPr>
            <w:tcW w:w="907" w:type="dxa"/>
            <w:vMerge w:val="restart"/>
          </w:tcPr>
          <w:p w:rsidR="001D5ED5" w:rsidRDefault="001D5ED5">
            <w:pPr>
              <w:pStyle w:val="ConsPlusNormal"/>
              <w:jc w:val="center"/>
            </w:pPr>
            <w:r>
              <w:t>земельные участки</w:t>
            </w:r>
          </w:p>
        </w:tc>
        <w:tc>
          <w:tcPr>
            <w:tcW w:w="1588" w:type="dxa"/>
            <w:gridSpan w:val="2"/>
          </w:tcPr>
          <w:p w:rsidR="001D5ED5" w:rsidRDefault="001D5ED5">
            <w:pPr>
              <w:pStyle w:val="ConsPlusNormal"/>
              <w:jc w:val="center"/>
            </w:pPr>
            <w:r>
              <w:t>всего на отчетную дату</w:t>
            </w:r>
          </w:p>
        </w:tc>
        <w:tc>
          <w:tcPr>
            <w:tcW w:w="1622" w:type="dxa"/>
            <w:gridSpan w:val="2"/>
          </w:tcPr>
          <w:p w:rsidR="001D5ED5" w:rsidRDefault="001D5ED5">
            <w:pPr>
              <w:pStyle w:val="ConsPlusNormal"/>
              <w:jc w:val="center"/>
            </w:pPr>
            <w:r>
              <w:t>в том числе за период мониторинга</w:t>
            </w:r>
          </w:p>
        </w:tc>
        <w:tc>
          <w:tcPr>
            <w:tcW w:w="1134" w:type="dxa"/>
            <w:vMerge w:val="restart"/>
          </w:tcPr>
          <w:p w:rsidR="001D5ED5" w:rsidRDefault="001D5ED5">
            <w:pPr>
              <w:pStyle w:val="ConsPlusNormal"/>
              <w:jc w:val="center"/>
            </w:pPr>
            <w:r>
              <w:t>выявлено несоответствие категорий фактическому использованию</w:t>
            </w:r>
          </w:p>
        </w:tc>
        <w:tc>
          <w:tcPr>
            <w:tcW w:w="1134" w:type="dxa"/>
            <w:vMerge w:val="restart"/>
          </w:tcPr>
          <w:p w:rsidR="001D5ED5" w:rsidRDefault="001D5ED5">
            <w:pPr>
              <w:pStyle w:val="ConsPlusNormal"/>
              <w:jc w:val="center"/>
            </w:pPr>
            <w:r>
              <w:t>из них приведено в соответствие с видом их фактического использования</w:t>
            </w:r>
          </w:p>
        </w:tc>
      </w:tr>
      <w:tr w:rsidR="001D5ED5">
        <w:tc>
          <w:tcPr>
            <w:tcW w:w="567" w:type="dxa"/>
            <w:vMerge/>
          </w:tcPr>
          <w:p w:rsidR="001D5ED5" w:rsidRDefault="001D5ED5">
            <w:pPr>
              <w:pStyle w:val="ConsPlusNormal"/>
            </w:pPr>
          </w:p>
        </w:tc>
        <w:tc>
          <w:tcPr>
            <w:tcW w:w="2324" w:type="dxa"/>
            <w:vMerge/>
          </w:tcPr>
          <w:p w:rsidR="001D5ED5" w:rsidRDefault="001D5ED5">
            <w:pPr>
              <w:pStyle w:val="ConsPlusNormal"/>
            </w:pPr>
          </w:p>
        </w:tc>
        <w:tc>
          <w:tcPr>
            <w:tcW w:w="850" w:type="dxa"/>
            <w:vMerge/>
          </w:tcPr>
          <w:p w:rsidR="001D5ED5" w:rsidRDefault="001D5ED5">
            <w:pPr>
              <w:pStyle w:val="ConsPlusNormal"/>
            </w:pPr>
          </w:p>
        </w:tc>
        <w:tc>
          <w:tcPr>
            <w:tcW w:w="907" w:type="dxa"/>
            <w:vMerge/>
          </w:tcPr>
          <w:p w:rsidR="001D5ED5" w:rsidRDefault="001D5ED5">
            <w:pPr>
              <w:pStyle w:val="ConsPlusNormal"/>
            </w:pPr>
          </w:p>
        </w:tc>
        <w:tc>
          <w:tcPr>
            <w:tcW w:w="907" w:type="dxa"/>
            <w:vMerge/>
          </w:tcPr>
          <w:p w:rsidR="001D5ED5" w:rsidRDefault="001D5ED5">
            <w:pPr>
              <w:pStyle w:val="ConsPlusNormal"/>
            </w:pPr>
          </w:p>
        </w:tc>
        <w:tc>
          <w:tcPr>
            <w:tcW w:w="907" w:type="dxa"/>
            <w:vMerge/>
          </w:tcPr>
          <w:p w:rsidR="001D5ED5" w:rsidRDefault="001D5ED5">
            <w:pPr>
              <w:pStyle w:val="ConsPlusNormal"/>
            </w:pPr>
          </w:p>
        </w:tc>
        <w:tc>
          <w:tcPr>
            <w:tcW w:w="907" w:type="dxa"/>
            <w:vMerge/>
          </w:tcPr>
          <w:p w:rsidR="001D5ED5" w:rsidRDefault="001D5ED5">
            <w:pPr>
              <w:pStyle w:val="ConsPlusNormal"/>
            </w:pPr>
          </w:p>
        </w:tc>
        <w:tc>
          <w:tcPr>
            <w:tcW w:w="907" w:type="dxa"/>
            <w:vMerge/>
          </w:tcPr>
          <w:p w:rsidR="001D5ED5" w:rsidRDefault="001D5ED5">
            <w:pPr>
              <w:pStyle w:val="ConsPlusNormal"/>
            </w:pPr>
          </w:p>
        </w:tc>
        <w:tc>
          <w:tcPr>
            <w:tcW w:w="907" w:type="dxa"/>
            <w:vMerge/>
          </w:tcPr>
          <w:p w:rsidR="001D5ED5" w:rsidRDefault="001D5ED5">
            <w:pPr>
              <w:pStyle w:val="ConsPlusNormal"/>
            </w:pPr>
          </w:p>
        </w:tc>
        <w:tc>
          <w:tcPr>
            <w:tcW w:w="907" w:type="dxa"/>
            <w:vMerge/>
          </w:tcPr>
          <w:p w:rsidR="001D5ED5" w:rsidRDefault="001D5ED5">
            <w:pPr>
              <w:pStyle w:val="ConsPlusNormal"/>
            </w:pPr>
          </w:p>
        </w:tc>
        <w:tc>
          <w:tcPr>
            <w:tcW w:w="794" w:type="dxa"/>
          </w:tcPr>
          <w:p w:rsidR="001D5ED5" w:rsidRDefault="001D5ED5">
            <w:pPr>
              <w:pStyle w:val="ConsPlusNormal"/>
              <w:jc w:val="center"/>
            </w:pPr>
            <w:r>
              <w:t>объекты капитального строительства</w:t>
            </w:r>
          </w:p>
        </w:tc>
        <w:tc>
          <w:tcPr>
            <w:tcW w:w="794" w:type="dxa"/>
          </w:tcPr>
          <w:p w:rsidR="001D5ED5" w:rsidRDefault="001D5ED5">
            <w:pPr>
              <w:pStyle w:val="ConsPlusNormal"/>
              <w:jc w:val="center"/>
            </w:pPr>
            <w:r>
              <w:t>земельные участки</w:t>
            </w:r>
          </w:p>
        </w:tc>
        <w:tc>
          <w:tcPr>
            <w:tcW w:w="806" w:type="dxa"/>
          </w:tcPr>
          <w:p w:rsidR="001D5ED5" w:rsidRDefault="001D5ED5">
            <w:pPr>
              <w:pStyle w:val="ConsPlusNormal"/>
              <w:jc w:val="center"/>
            </w:pPr>
            <w:r>
              <w:t>объекты капитального строительства</w:t>
            </w:r>
          </w:p>
        </w:tc>
        <w:tc>
          <w:tcPr>
            <w:tcW w:w="816" w:type="dxa"/>
          </w:tcPr>
          <w:p w:rsidR="001D5ED5" w:rsidRDefault="001D5ED5">
            <w:pPr>
              <w:pStyle w:val="ConsPlusNormal"/>
              <w:jc w:val="center"/>
            </w:pPr>
            <w:r>
              <w:t>земельные участки</w:t>
            </w:r>
          </w:p>
        </w:tc>
        <w:tc>
          <w:tcPr>
            <w:tcW w:w="1134" w:type="dxa"/>
            <w:vMerge/>
          </w:tcPr>
          <w:p w:rsidR="001D5ED5" w:rsidRDefault="001D5ED5">
            <w:pPr>
              <w:pStyle w:val="ConsPlusNormal"/>
            </w:pPr>
          </w:p>
        </w:tc>
        <w:tc>
          <w:tcPr>
            <w:tcW w:w="1134" w:type="dxa"/>
            <w:vMerge/>
          </w:tcPr>
          <w:p w:rsidR="001D5ED5" w:rsidRDefault="001D5ED5">
            <w:pPr>
              <w:pStyle w:val="ConsPlusNormal"/>
            </w:pPr>
          </w:p>
        </w:tc>
      </w:tr>
      <w:tr w:rsidR="001D5ED5">
        <w:tc>
          <w:tcPr>
            <w:tcW w:w="567" w:type="dxa"/>
          </w:tcPr>
          <w:p w:rsidR="001D5ED5" w:rsidRDefault="001D5ED5">
            <w:pPr>
              <w:pStyle w:val="ConsPlusNormal"/>
              <w:jc w:val="center"/>
            </w:pPr>
            <w:r>
              <w:t>1</w:t>
            </w:r>
          </w:p>
        </w:tc>
        <w:tc>
          <w:tcPr>
            <w:tcW w:w="2324" w:type="dxa"/>
          </w:tcPr>
          <w:p w:rsidR="001D5ED5" w:rsidRDefault="001D5ED5">
            <w:pPr>
              <w:pStyle w:val="ConsPlusNormal"/>
              <w:jc w:val="center"/>
            </w:pPr>
            <w:r>
              <w:t>2</w:t>
            </w:r>
          </w:p>
        </w:tc>
        <w:tc>
          <w:tcPr>
            <w:tcW w:w="850" w:type="dxa"/>
          </w:tcPr>
          <w:p w:rsidR="001D5ED5" w:rsidRDefault="001D5ED5">
            <w:pPr>
              <w:pStyle w:val="ConsPlusNormal"/>
              <w:jc w:val="center"/>
            </w:pPr>
            <w:r>
              <w:t>3</w:t>
            </w:r>
          </w:p>
        </w:tc>
        <w:tc>
          <w:tcPr>
            <w:tcW w:w="907" w:type="dxa"/>
          </w:tcPr>
          <w:p w:rsidR="001D5ED5" w:rsidRDefault="001D5ED5">
            <w:pPr>
              <w:pStyle w:val="ConsPlusNormal"/>
              <w:jc w:val="center"/>
            </w:pPr>
            <w:r>
              <w:t>4</w:t>
            </w:r>
          </w:p>
        </w:tc>
        <w:tc>
          <w:tcPr>
            <w:tcW w:w="907" w:type="dxa"/>
          </w:tcPr>
          <w:p w:rsidR="001D5ED5" w:rsidRDefault="001D5ED5">
            <w:pPr>
              <w:pStyle w:val="ConsPlusNormal"/>
              <w:jc w:val="center"/>
            </w:pPr>
            <w:r>
              <w:t>5</w:t>
            </w:r>
          </w:p>
        </w:tc>
        <w:tc>
          <w:tcPr>
            <w:tcW w:w="907" w:type="dxa"/>
          </w:tcPr>
          <w:p w:rsidR="001D5ED5" w:rsidRDefault="001D5ED5">
            <w:pPr>
              <w:pStyle w:val="ConsPlusNormal"/>
              <w:jc w:val="center"/>
            </w:pPr>
            <w:r>
              <w:t>6</w:t>
            </w:r>
          </w:p>
        </w:tc>
        <w:tc>
          <w:tcPr>
            <w:tcW w:w="907" w:type="dxa"/>
          </w:tcPr>
          <w:p w:rsidR="001D5ED5" w:rsidRDefault="001D5ED5">
            <w:pPr>
              <w:pStyle w:val="ConsPlusNormal"/>
              <w:jc w:val="center"/>
            </w:pPr>
            <w:r>
              <w:t>7</w:t>
            </w:r>
          </w:p>
        </w:tc>
        <w:tc>
          <w:tcPr>
            <w:tcW w:w="907" w:type="dxa"/>
          </w:tcPr>
          <w:p w:rsidR="001D5ED5" w:rsidRDefault="001D5ED5">
            <w:pPr>
              <w:pStyle w:val="ConsPlusNormal"/>
              <w:jc w:val="center"/>
            </w:pPr>
            <w:r>
              <w:t>8</w:t>
            </w:r>
          </w:p>
        </w:tc>
        <w:tc>
          <w:tcPr>
            <w:tcW w:w="907" w:type="dxa"/>
          </w:tcPr>
          <w:p w:rsidR="001D5ED5" w:rsidRDefault="001D5ED5">
            <w:pPr>
              <w:pStyle w:val="ConsPlusNormal"/>
              <w:jc w:val="center"/>
            </w:pPr>
            <w:r>
              <w:t>9</w:t>
            </w:r>
          </w:p>
        </w:tc>
        <w:tc>
          <w:tcPr>
            <w:tcW w:w="907" w:type="dxa"/>
          </w:tcPr>
          <w:p w:rsidR="001D5ED5" w:rsidRDefault="001D5ED5">
            <w:pPr>
              <w:pStyle w:val="ConsPlusNormal"/>
              <w:jc w:val="center"/>
            </w:pPr>
            <w:r>
              <w:t>10</w:t>
            </w:r>
          </w:p>
        </w:tc>
        <w:tc>
          <w:tcPr>
            <w:tcW w:w="794" w:type="dxa"/>
          </w:tcPr>
          <w:p w:rsidR="001D5ED5" w:rsidRDefault="001D5ED5">
            <w:pPr>
              <w:pStyle w:val="ConsPlusNormal"/>
              <w:jc w:val="center"/>
            </w:pPr>
            <w:r>
              <w:t>11</w:t>
            </w:r>
          </w:p>
        </w:tc>
        <w:tc>
          <w:tcPr>
            <w:tcW w:w="794" w:type="dxa"/>
          </w:tcPr>
          <w:p w:rsidR="001D5ED5" w:rsidRDefault="001D5ED5">
            <w:pPr>
              <w:pStyle w:val="ConsPlusNormal"/>
              <w:jc w:val="center"/>
            </w:pPr>
            <w:r>
              <w:t>12</w:t>
            </w:r>
          </w:p>
        </w:tc>
        <w:tc>
          <w:tcPr>
            <w:tcW w:w="806" w:type="dxa"/>
          </w:tcPr>
          <w:p w:rsidR="001D5ED5" w:rsidRDefault="001D5ED5">
            <w:pPr>
              <w:pStyle w:val="ConsPlusNormal"/>
              <w:jc w:val="center"/>
            </w:pPr>
            <w:r>
              <w:t>13</w:t>
            </w:r>
          </w:p>
        </w:tc>
        <w:tc>
          <w:tcPr>
            <w:tcW w:w="816" w:type="dxa"/>
          </w:tcPr>
          <w:p w:rsidR="001D5ED5" w:rsidRDefault="001D5ED5">
            <w:pPr>
              <w:pStyle w:val="ConsPlusNormal"/>
              <w:jc w:val="center"/>
            </w:pPr>
            <w:r>
              <w:t>14</w:t>
            </w:r>
          </w:p>
        </w:tc>
        <w:tc>
          <w:tcPr>
            <w:tcW w:w="1134" w:type="dxa"/>
          </w:tcPr>
          <w:p w:rsidR="001D5ED5" w:rsidRDefault="001D5ED5">
            <w:pPr>
              <w:pStyle w:val="ConsPlusNormal"/>
              <w:jc w:val="center"/>
            </w:pPr>
            <w:r>
              <w:t>15</w:t>
            </w:r>
          </w:p>
        </w:tc>
        <w:tc>
          <w:tcPr>
            <w:tcW w:w="1134" w:type="dxa"/>
          </w:tcPr>
          <w:p w:rsidR="001D5ED5" w:rsidRDefault="001D5ED5">
            <w:pPr>
              <w:pStyle w:val="ConsPlusNormal"/>
              <w:jc w:val="center"/>
            </w:pPr>
            <w:r>
              <w:t>16</w:t>
            </w:r>
          </w:p>
        </w:tc>
      </w:tr>
      <w:tr w:rsidR="001D5ED5">
        <w:tc>
          <w:tcPr>
            <w:tcW w:w="567" w:type="dxa"/>
          </w:tcPr>
          <w:p w:rsidR="001D5ED5" w:rsidRDefault="001D5ED5">
            <w:pPr>
              <w:pStyle w:val="ConsPlusNormal"/>
            </w:pPr>
          </w:p>
        </w:tc>
        <w:tc>
          <w:tcPr>
            <w:tcW w:w="2324" w:type="dxa"/>
          </w:tcPr>
          <w:p w:rsidR="001D5ED5" w:rsidRDefault="001D5ED5">
            <w:pPr>
              <w:pStyle w:val="ConsPlusNormal"/>
            </w:pPr>
          </w:p>
        </w:tc>
        <w:tc>
          <w:tcPr>
            <w:tcW w:w="850" w:type="dxa"/>
          </w:tcPr>
          <w:p w:rsidR="001D5ED5" w:rsidRDefault="001D5ED5">
            <w:pPr>
              <w:pStyle w:val="ConsPlusNormal"/>
            </w:pPr>
          </w:p>
        </w:tc>
        <w:tc>
          <w:tcPr>
            <w:tcW w:w="907" w:type="dxa"/>
          </w:tcPr>
          <w:p w:rsidR="001D5ED5" w:rsidRDefault="001D5ED5">
            <w:pPr>
              <w:pStyle w:val="ConsPlusNormal"/>
            </w:pPr>
          </w:p>
        </w:tc>
        <w:tc>
          <w:tcPr>
            <w:tcW w:w="907" w:type="dxa"/>
          </w:tcPr>
          <w:p w:rsidR="001D5ED5" w:rsidRDefault="001D5ED5">
            <w:pPr>
              <w:pStyle w:val="ConsPlusNormal"/>
            </w:pPr>
          </w:p>
        </w:tc>
        <w:tc>
          <w:tcPr>
            <w:tcW w:w="907" w:type="dxa"/>
          </w:tcPr>
          <w:p w:rsidR="001D5ED5" w:rsidRDefault="001D5ED5">
            <w:pPr>
              <w:pStyle w:val="ConsPlusNormal"/>
            </w:pPr>
          </w:p>
        </w:tc>
        <w:tc>
          <w:tcPr>
            <w:tcW w:w="907" w:type="dxa"/>
          </w:tcPr>
          <w:p w:rsidR="001D5ED5" w:rsidRDefault="001D5ED5">
            <w:pPr>
              <w:pStyle w:val="ConsPlusNormal"/>
            </w:pPr>
          </w:p>
        </w:tc>
        <w:tc>
          <w:tcPr>
            <w:tcW w:w="907" w:type="dxa"/>
          </w:tcPr>
          <w:p w:rsidR="001D5ED5" w:rsidRDefault="001D5ED5">
            <w:pPr>
              <w:pStyle w:val="ConsPlusNormal"/>
            </w:pPr>
          </w:p>
        </w:tc>
        <w:tc>
          <w:tcPr>
            <w:tcW w:w="907" w:type="dxa"/>
          </w:tcPr>
          <w:p w:rsidR="001D5ED5" w:rsidRDefault="001D5ED5">
            <w:pPr>
              <w:pStyle w:val="ConsPlusNormal"/>
            </w:pPr>
          </w:p>
        </w:tc>
        <w:tc>
          <w:tcPr>
            <w:tcW w:w="907" w:type="dxa"/>
          </w:tcPr>
          <w:p w:rsidR="001D5ED5" w:rsidRDefault="001D5ED5">
            <w:pPr>
              <w:pStyle w:val="ConsPlusNormal"/>
            </w:pPr>
          </w:p>
        </w:tc>
        <w:tc>
          <w:tcPr>
            <w:tcW w:w="794" w:type="dxa"/>
          </w:tcPr>
          <w:p w:rsidR="001D5ED5" w:rsidRDefault="001D5ED5">
            <w:pPr>
              <w:pStyle w:val="ConsPlusNormal"/>
            </w:pPr>
          </w:p>
        </w:tc>
        <w:tc>
          <w:tcPr>
            <w:tcW w:w="794" w:type="dxa"/>
          </w:tcPr>
          <w:p w:rsidR="001D5ED5" w:rsidRDefault="001D5ED5">
            <w:pPr>
              <w:pStyle w:val="ConsPlusNormal"/>
            </w:pPr>
          </w:p>
        </w:tc>
        <w:tc>
          <w:tcPr>
            <w:tcW w:w="806" w:type="dxa"/>
          </w:tcPr>
          <w:p w:rsidR="001D5ED5" w:rsidRDefault="001D5ED5">
            <w:pPr>
              <w:pStyle w:val="ConsPlusNormal"/>
            </w:pPr>
          </w:p>
        </w:tc>
        <w:tc>
          <w:tcPr>
            <w:tcW w:w="816" w:type="dxa"/>
          </w:tcPr>
          <w:p w:rsidR="001D5ED5" w:rsidRDefault="001D5ED5">
            <w:pPr>
              <w:pStyle w:val="ConsPlusNormal"/>
            </w:pPr>
          </w:p>
        </w:tc>
        <w:tc>
          <w:tcPr>
            <w:tcW w:w="1134" w:type="dxa"/>
          </w:tcPr>
          <w:p w:rsidR="001D5ED5" w:rsidRDefault="001D5ED5">
            <w:pPr>
              <w:pStyle w:val="ConsPlusNormal"/>
            </w:pPr>
          </w:p>
        </w:tc>
        <w:tc>
          <w:tcPr>
            <w:tcW w:w="1134" w:type="dxa"/>
          </w:tcPr>
          <w:p w:rsidR="001D5ED5" w:rsidRDefault="001D5ED5">
            <w:pPr>
              <w:pStyle w:val="ConsPlusNormal"/>
            </w:pPr>
          </w:p>
        </w:tc>
      </w:tr>
    </w:tbl>
    <w:p w:rsidR="001D5ED5" w:rsidRDefault="001D5ED5">
      <w:pPr>
        <w:pStyle w:val="ConsPlusNormal"/>
        <w:jc w:val="both"/>
      </w:pPr>
    </w:p>
    <w:p w:rsidR="001D5ED5" w:rsidRDefault="001D5ED5">
      <w:pPr>
        <w:pStyle w:val="ConsPlusNormal"/>
        <w:jc w:val="both"/>
      </w:pPr>
    </w:p>
    <w:p w:rsidR="001D5ED5" w:rsidRDefault="001D5ED5">
      <w:pPr>
        <w:pStyle w:val="ConsPlusNormal"/>
        <w:jc w:val="both"/>
      </w:pPr>
    </w:p>
    <w:p w:rsidR="001D5ED5" w:rsidRDefault="001D5ED5">
      <w:pPr>
        <w:pStyle w:val="ConsPlusNormal"/>
        <w:jc w:val="right"/>
      </w:pPr>
      <w:r>
        <w:t>Форма</w:t>
      </w:r>
    </w:p>
    <w:p w:rsidR="001D5ED5" w:rsidRDefault="001D5ED5">
      <w:pPr>
        <w:pStyle w:val="ConsPlusNormal"/>
        <w:jc w:val="both"/>
      </w:pPr>
    </w:p>
    <w:p w:rsidR="001D5ED5" w:rsidRDefault="001D5ED5">
      <w:pPr>
        <w:pStyle w:val="ConsPlusNormal"/>
        <w:jc w:val="right"/>
        <w:outlineLvl w:val="1"/>
      </w:pPr>
      <w:r>
        <w:t>Таблица 4</w:t>
      </w:r>
    </w:p>
    <w:p w:rsidR="001D5ED5" w:rsidRDefault="001D5ED5">
      <w:pPr>
        <w:pStyle w:val="ConsPlusNormal"/>
        <w:jc w:val="both"/>
      </w:pPr>
    </w:p>
    <w:p w:rsidR="001D5ED5" w:rsidRDefault="001D5ED5">
      <w:pPr>
        <w:pStyle w:val="ConsPlusNormal"/>
        <w:jc w:val="center"/>
      </w:pPr>
      <w:bookmarkStart w:id="7" w:name="P743"/>
      <w:bookmarkEnd w:id="7"/>
      <w:r>
        <w:t>Информация</w:t>
      </w:r>
    </w:p>
    <w:p w:rsidR="001D5ED5" w:rsidRDefault="001D5ED5">
      <w:pPr>
        <w:pStyle w:val="ConsPlusNormal"/>
        <w:jc w:val="center"/>
      </w:pPr>
      <w:r>
        <w:t>о ходе реализации Республиканской</w:t>
      </w:r>
    </w:p>
    <w:p w:rsidR="001D5ED5" w:rsidRDefault="001D5ED5">
      <w:pPr>
        <w:pStyle w:val="ConsPlusNormal"/>
        <w:jc w:val="center"/>
      </w:pPr>
      <w:r>
        <w:t>инвестиционной программы на 2022 год</w:t>
      </w:r>
    </w:p>
    <w:p w:rsidR="001D5ED5" w:rsidRDefault="001D5ED5">
      <w:pPr>
        <w:pStyle w:val="ConsPlusNormal"/>
        <w:jc w:val="center"/>
      </w:pPr>
      <w:r>
        <w:t>(по состоянию на 31 декабря 2022 г.)</w:t>
      </w:r>
    </w:p>
    <w:p w:rsidR="001D5ED5" w:rsidRDefault="001D5ED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66"/>
        <w:gridCol w:w="907"/>
        <w:gridCol w:w="1531"/>
        <w:gridCol w:w="1531"/>
        <w:gridCol w:w="1531"/>
        <w:gridCol w:w="1417"/>
        <w:gridCol w:w="1304"/>
        <w:gridCol w:w="1304"/>
        <w:gridCol w:w="1247"/>
        <w:gridCol w:w="1304"/>
      </w:tblGrid>
      <w:tr w:rsidR="001D5ED5">
        <w:tc>
          <w:tcPr>
            <w:tcW w:w="2966" w:type="dxa"/>
            <w:vMerge w:val="restart"/>
          </w:tcPr>
          <w:p w:rsidR="001D5ED5" w:rsidRDefault="001D5ED5">
            <w:pPr>
              <w:pStyle w:val="ConsPlusNormal"/>
              <w:jc w:val="center"/>
            </w:pPr>
            <w:r>
              <w:t>Стройки и объекты</w:t>
            </w:r>
          </w:p>
        </w:tc>
        <w:tc>
          <w:tcPr>
            <w:tcW w:w="3969" w:type="dxa"/>
            <w:gridSpan w:val="3"/>
          </w:tcPr>
          <w:p w:rsidR="001D5ED5" w:rsidRDefault="001D5ED5">
            <w:pPr>
              <w:pStyle w:val="ConsPlusNormal"/>
              <w:jc w:val="center"/>
            </w:pPr>
            <w:r>
              <w:t>Профинансировано с 01.01.2022 (ПОФ, График финансирования, распоряжения ПРД)</w:t>
            </w:r>
          </w:p>
        </w:tc>
        <w:tc>
          <w:tcPr>
            <w:tcW w:w="1531" w:type="dxa"/>
            <w:vMerge w:val="restart"/>
          </w:tcPr>
          <w:p w:rsidR="001D5ED5" w:rsidRDefault="001D5ED5">
            <w:pPr>
              <w:pStyle w:val="ConsPlusNormal"/>
              <w:jc w:val="center"/>
            </w:pPr>
            <w:r>
              <w:t>Наименование заказчика</w:t>
            </w:r>
          </w:p>
        </w:tc>
        <w:tc>
          <w:tcPr>
            <w:tcW w:w="1417" w:type="dxa"/>
            <w:vMerge w:val="restart"/>
          </w:tcPr>
          <w:p w:rsidR="001D5ED5" w:rsidRDefault="001D5ED5">
            <w:pPr>
              <w:pStyle w:val="ConsPlusNormal"/>
              <w:jc w:val="center"/>
            </w:pPr>
            <w:r>
              <w:t>Наименование подрядной организации</w:t>
            </w:r>
          </w:p>
        </w:tc>
        <w:tc>
          <w:tcPr>
            <w:tcW w:w="1304" w:type="dxa"/>
            <w:vMerge w:val="restart"/>
          </w:tcPr>
          <w:p w:rsidR="001D5ED5" w:rsidRDefault="001D5ED5">
            <w:pPr>
              <w:pStyle w:val="ConsPlusNormal"/>
              <w:jc w:val="center"/>
            </w:pPr>
            <w:r>
              <w:t>Количество рабочих мест (чел.)</w:t>
            </w:r>
          </w:p>
        </w:tc>
        <w:tc>
          <w:tcPr>
            <w:tcW w:w="1304" w:type="dxa"/>
            <w:vMerge w:val="restart"/>
          </w:tcPr>
          <w:p w:rsidR="001D5ED5" w:rsidRDefault="001D5ED5">
            <w:pPr>
              <w:pStyle w:val="ConsPlusNormal"/>
              <w:jc w:val="center"/>
            </w:pPr>
            <w:r>
              <w:t>Начислено налогов, всего (тыс. рублей)</w:t>
            </w:r>
          </w:p>
        </w:tc>
        <w:tc>
          <w:tcPr>
            <w:tcW w:w="1247" w:type="dxa"/>
            <w:vMerge w:val="restart"/>
          </w:tcPr>
          <w:p w:rsidR="001D5ED5" w:rsidRDefault="001D5ED5">
            <w:pPr>
              <w:pStyle w:val="ConsPlusNormal"/>
              <w:jc w:val="center"/>
            </w:pPr>
            <w:r>
              <w:t>НДФЛ (тыс. рублей)</w:t>
            </w:r>
          </w:p>
        </w:tc>
        <w:tc>
          <w:tcPr>
            <w:tcW w:w="1304" w:type="dxa"/>
            <w:vMerge w:val="restart"/>
          </w:tcPr>
          <w:p w:rsidR="001D5ED5" w:rsidRDefault="001D5ED5">
            <w:pPr>
              <w:pStyle w:val="ConsPlusNormal"/>
              <w:jc w:val="center"/>
            </w:pPr>
            <w:r>
              <w:t>Взносы во внебюджетные фонды (тыс. рублей)</w:t>
            </w:r>
          </w:p>
        </w:tc>
      </w:tr>
      <w:tr w:rsidR="001D5ED5">
        <w:tc>
          <w:tcPr>
            <w:tcW w:w="2966" w:type="dxa"/>
            <w:vMerge/>
          </w:tcPr>
          <w:p w:rsidR="001D5ED5" w:rsidRDefault="001D5ED5">
            <w:pPr>
              <w:pStyle w:val="ConsPlusNormal"/>
            </w:pPr>
          </w:p>
        </w:tc>
        <w:tc>
          <w:tcPr>
            <w:tcW w:w="907" w:type="dxa"/>
            <w:vMerge w:val="restart"/>
          </w:tcPr>
          <w:p w:rsidR="001D5ED5" w:rsidRDefault="001D5ED5">
            <w:pPr>
              <w:pStyle w:val="ConsPlusNormal"/>
              <w:jc w:val="center"/>
            </w:pPr>
            <w:r>
              <w:t>всего (тыс. руб.)</w:t>
            </w:r>
          </w:p>
        </w:tc>
        <w:tc>
          <w:tcPr>
            <w:tcW w:w="3062" w:type="dxa"/>
            <w:gridSpan w:val="2"/>
          </w:tcPr>
          <w:p w:rsidR="001D5ED5" w:rsidRDefault="001D5ED5">
            <w:pPr>
              <w:pStyle w:val="ConsPlusNormal"/>
              <w:jc w:val="center"/>
            </w:pPr>
            <w:r>
              <w:t>в т.ч. за счет средств</w:t>
            </w:r>
          </w:p>
        </w:tc>
        <w:tc>
          <w:tcPr>
            <w:tcW w:w="1531" w:type="dxa"/>
            <w:vMerge/>
          </w:tcPr>
          <w:p w:rsidR="001D5ED5" w:rsidRDefault="001D5ED5">
            <w:pPr>
              <w:pStyle w:val="ConsPlusNormal"/>
            </w:pPr>
          </w:p>
        </w:tc>
        <w:tc>
          <w:tcPr>
            <w:tcW w:w="1417" w:type="dxa"/>
            <w:vMerge/>
          </w:tcPr>
          <w:p w:rsidR="001D5ED5" w:rsidRDefault="001D5ED5">
            <w:pPr>
              <w:pStyle w:val="ConsPlusNormal"/>
            </w:pPr>
          </w:p>
        </w:tc>
        <w:tc>
          <w:tcPr>
            <w:tcW w:w="1304" w:type="dxa"/>
            <w:vMerge/>
          </w:tcPr>
          <w:p w:rsidR="001D5ED5" w:rsidRDefault="001D5ED5">
            <w:pPr>
              <w:pStyle w:val="ConsPlusNormal"/>
            </w:pPr>
          </w:p>
        </w:tc>
        <w:tc>
          <w:tcPr>
            <w:tcW w:w="1304" w:type="dxa"/>
            <w:vMerge/>
          </w:tcPr>
          <w:p w:rsidR="001D5ED5" w:rsidRDefault="001D5ED5">
            <w:pPr>
              <w:pStyle w:val="ConsPlusNormal"/>
            </w:pPr>
          </w:p>
        </w:tc>
        <w:tc>
          <w:tcPr>
            <w:tcW w:w="1247" w:type="dxa"/>
            <w:vMerge/>
          </w:tcPr>
          <w:p w:rsidR="001D5ED5" w:rsidRDefault="001D5ED5">
            <w:pPr>
              <w:pStyle w:val="ConsPlusNormal"/>
            </w:pPr>
          </w:p>
        </w:tc>
        <w:tc>
          <w:tcPr>
            <w:tcW w:w="1304" w:type="dxa"/>
            <w:vMerge/>
          </w:tcPr>
          <w:p w:rsidR="001D5ED5" w:rsidRDefault="001D5ED5">
            <w:pPr>
              <w:pStyle w:val="ConsPlusNormal"/>
            </w:pPr>
          </w:p>
        </w:tc>
      </w:tr>
      <w:tr w:rsidR="001D5ED5">
        <w:tc>
          <w:tcPr>
            <w:tcW w:w="2966" w:type="dxa"/>
            <w:vMerge/>
          </w:tcPr>
          <w:p w:rsidR="001D5ED5" w:rsidRDefault="001D5ED5">
            <w:pPr>
              <w:pStyle w:val="ConsPlusNormal"/>
            </w:pPr>
          </w:p>
        </w:tc>
        <w:tc>
          <w:tcPr>
            <w:tcW w:w="907" w:type="dxa"/>
            <w:vMerge/>
          </w:tcPr>
          <w:p w:rsidR="001D5ED5" w:rsidRDefault="001D5ED5">
            <w:pPr>
              <w:pStyle w:val="ConsPlusNormal"/>
            </w:pPr>
          </w:p>
        </w:tc>
        <w:tc>
          <w:tcPr>
            <w:tcW w:w="1531" w:type="dxa"/>
          </w:tcPr>
          <w:p w:rsidR="001D5ED5" w:rsidRDefault="001D5ED5">
            <w:pPr>
              <w:pStyle w:val="ConsPlusNormal"/>
              <w:jc w:val="center"/>
            </w:pPr>
            <w:r>
              <w:t>федерального бюджета (тыс. руб.)</w:t>
            </w:r>
          </w:p>
        </w:tc>
        <w:tc>
          <w:tcPr>
            <w:tcW w:w="1531" w:type="dxa"/>
          </w:tcPr>
          <w:p w:rsidR="001D5ED5" w:rsidRDefault="001D5ED5">
            <w:pPr>
              <w:pStyle w:val="ConsPlusNormal"/>
              <w:jc w:val="center"/>
            </w:pPr>
            <w:r>
              <w:t>республиканского бюджета РД (тыс. руб.)</w:t>
            </w:r>
          </w:p>
        </w:tc>
        <w:tc>
          <w:tcPr>
            <w:tcW w:w="1531" w:type="dxa"/>
            <w:vMerge/>
          </w:tcPr>
          <w:p w:rsidR="001D5ED5" w:rsidRDefault="001D5ED5">
            <w:pPr>
              <w:pStyle w:val="ConsPlusNormal"/>
            </w:pPr>
          </w:p>
        </w:tc>
        <w:tc>
          <w:tcPr>
            <w:tcW w:w="1417" w:type="dxa"/>
            <w:vMerge/>
          </w:tcPr>
          <w:p w:rsidR="001D5ED5" w:rsidRDefault="001D5ED5">
            <w:pPr>
              <w:pStyle w:val="ConsPlusNormal"/>
            </w:pPr>
          </w:p>
        </w:tc>
        <w:tc>
          <w:tcPr>
            <w:tcW w:w="1304" w:type="dxa"/>
            <w:vMerge/>
          </w:tcPr>
          <w:p w:rsidR="001D5ED5" w:rsidRDefault="001D5ED5">
            <w:pPr>
              <w:pStyle w:val="ConsPlusNormal"/>
            </w:pPr>
          </w:p>
        </w:tc>
        <w:tc>
          <w:tcPr>
            <w:tcW w:w="1304" w:type="dxa"/>
            <w:vMerge/>
          </w:tcPr>
          <w:p w:rsidR="001D5ED5" w:rsidRDefault="001D5ED5">
            <w:pPr>
              <w:pStyle w:val="ConsPlusNormal"/>
            </w:pPr>
          </w:p>
        </w:tc>
        <w:tc>
          <w:tcPr>
            <w:tcW w:w="1247" w:type="dxa"/>
            <w:vMerge/>
          </w:tcPr>
          <w:p w:rsidR="001D5ED5" w:rsidRDefault="001D5ED5">
            <w:pPr>
              <w:pStyle w:val="ConsPlusNormal"/>
            </w:pPr>
          </w:p>
        </w:tc>
        <w:tc>
          <w:tcPr>
            <w:tcW w:w="1304" w:type="dxa"/>
            <w:vMerge/>
          </w:tcPr>
          <w:p w:rsidR="001D5ED5" w:rsidRDefault="001D5ED5">
            <w:pPr>
              <w:pStyle w:val="ConsPlusNormal"/>
            </w:pPr>
          </w:p>
        </w:tc>
      </w:tr>
      <w:tr w:rsidR="001D5ED5">
        <w:tc>
          <w:tcPr>
            <w:tcW w:w="2966" w:type="dxa"/>
          </w:tcPr>
          <w:p w:rsidR="001D5ED5" w:rsidRDefault="001D5ED5">
            <w:pPr>
              <w:pStyle w:val="ConsPlusNormal"/>
              <w:jc w:val="center"/>
            </w:pPr>
            <w:r>
              <w:t>1</w:t>
            </w:r>
          </w:p>
        </w:tc>
        <w:tc>
          <w:tcPr>
            <w:tcW w:w="907" w:type="dxa"/>
          </w:tcPr>
          <w:p w:rsidR="001D5ED5" w:rsidRDefault="001D5ED5">
            <w:pPr>
              <w:pStyle w:val="ConsPlusNormal"/>
              <w:jc w:val="center"/>
            </w:pPr>
            <w:r>
              <w:t>2</w:t>
            </w:r>
          </w:p>
        </w:tc>
        <w:tc>
          <w:tcPr>
            <w:tcW w:w="1531" w:type="dxa"/>
          </w:tcPr>
          <w:p w:rsidR="001D5ED5" w:rsidRDefault="001D5ED5">
            <w:pPr>
              <w:pStyle w:val="ConsPlusNormal"/>
              <w:jc w:val="center"/>
            </w:pPr>
            <w:r>
              <w:t>3</w:t>
            </w:r>
          </w:p>
        </w:tc>
        <w:tc>
          <w:tcPr>
            <w:tcW w:w="1531" w:type="dxa"/>
          </w:tcPr>
          <w:p w:rsidR="001D5ED5" w:rsidRDefault="001D5ED5">
            <w:pPr>
              <w:pStyle w:val="ConsPlusNormal"/>
              <w:jc w:val="center"/>
            </w:pPr>
            <w:r>
              <w:t>4</w:t>
            </w:r>
          </w:p>
        </w:tc>
        <w:tc>
          <w:tcPr>
            <w:tcW w:w="1531" w:type="dxa"/>
          </w:tcPr>
          <w:p w:rsidR="001D5ED5" w:rsidRDefault="001D5ED5">
            <w:pPr>
              <w:pStyle w:val="ConsPlusNormal"/>
              <w:jc w:val="center"/>
            </w:pPr>
            <w:r>
              <w:t>5</w:t>
            </w:r>
          </w:p>
        </w:tc>
        <w:tc>
          <w:tcPr>
            <w:tcW w:w="1417" w:type="dxa"/>
          </w:tcPr>
          <w:p w:rsidR="001D5ED5" w:rsidRDefault="001D5ED5">
            <w:pPr>
              <w:pStyle w:val="ConsPlusNormal"/>
              <w:jc w:val="center"/>
            </w:pPr>
            <w:r>
              <w:t>6</w:t>
            </w:r>
          </w:p>
        </w:tc>
        <w:tc>
          <w:tcPr>
            <w:tcW w:w="1304" w:type="dxa"/>
          </w:tcPr>
          <w:p w:rsidR="001D5ED5" w:rsidRDefault="001D5ED5">
            <w:pPr>
              <w:pStyle w:val="ConsPlusNormal"/>
              <w:jc w:val="center"/>
            </w:pPr>
            <w:r>
              <w:t>7</w:t>
            </w:r>
          </w:p>
        </w:tc>
        <w:tc>
          <w:tcPr>
            <w:tcW w:w="1304" w:type="dxa"/>
          </w:tcPr>
          <w:p w:rsidR="001D5ED5" w:rsidRDefault="001D5ED5">
            <w:pPr>
              <w:pStyle w:val="ConsPlusNormal"/>
              <w:jc w:val="center"/>
            </w:pPr>
            <w:r>
              <w:t>8</w:t>
            </w:r>
          </w:p>
        </w:tc>
        <w:tc>
          <w:tcPr>
            <w:tcW w:w="1247" w:type="dxa"/>
          </w:tcPr>
          <w:p w:rsidR="001D5ED5" w:rsidRDefault="001D5ED5">
            <w:pPr>
              <w:pStyle w:val="ConsPlusNormal"/>
              <w:jc w:val="center"/>
            </w:pPr>
            <w:r>
              <w:t>9</w:t>
            </w:r>
          </w:p>
        </w:tc>
        <w:tc>
          <w:tcPr>
            <w:tcW w:w="1304" w:type="dxa"/>
          </w:tcPr>
          <w:p w:rsidR="001D5ED5" w:rsidRDefault="001D5ED5">
            <w:pPr>
              <w:pStyle w:val="ConsPlusNormal"/>
              <w:jc w:val="center"/>
            </w:pPr>
            <w:r>
              <w:t>10</w:t>
            </w:r>
          </w:p>
        </w:tc>
      </w:tr>
      <w:tr w:rsidR="001D5ED5">
        <w:tc>
          <w:tcPr>
            <w:tcW w:w="2966" w:type="dxa"/>
          </w:tcPr>
          <w:p w:rsidR="001D5ED5" w:rsidRDefault="001D5ED5">
            <w:pPr>
              <w:pStyle w:val="ConsPlusNormal"/>
            </w:pPr>
          </w:p>
        </w:tc>
        <w:tc>
          <w:tcPr>
            <w:tcW w:w="907" w:type="dxa"/>
          </w:tcPr>
          <w:p w:rsidR="001D5ED5" w:rsidRDefault="001D5ED5">
            <w:pPr>
              <w:pStyle w:val="ConsPlusNormal"/>
            </w:pPr>
          </w:p>
        </w:tc>
        <w:tc>
          <w:tcPr>
            <w:tcW w:w="1531" w:type="dxa"/>
          </w:tcPr>
          <w:p w:rsidR="001D5ED5" w:rsidRDefault="001D5ED5">
            <w:pPr>
              <w:pStyle w:val="ConsPlusNormal"/>
            </w:pPr>
          </w:p>
        </w:tc>
        <w:tc>
          <w:tcPr>
            <w:tcW w:w="1531" w:type="dxa"/>
          </w:tcPr>
          <w:p w:rsidR="001D5ED5" w:rsidRDefault="001D5ED5">
            <w:pPr>
              <w:pStyle w:val="ConsPlusNormal"/>
            </w:pPr>
          </w:p>
        </w:tc>
        <w:tc>
          <w:tcPr>
            <w:tcW w:w="1531" w:type="dxa"/>
          </w:tcPr>
          <w:p w:rsidR="001D5ED5" w:rsidRDefault="001D5ED5">
            <w:pPr>
              <w:pStyle w:val="ConsPlusNormal"/>
            </w:pPr>
          </w:p>
        </w:tc>
        <w:tc>
          <w:tcPr>
            <w:tcW w:w="1417" w:type="dxa"/>
          </w:tcPr>
          <w:p w:rsidR="001D5ED5" w:rsidRDefault="001D5ED5">
            <w:pPr>
              <w:pStyle w:val="ConsPlusNormal"/>
            </w:pPr>
          </w:p>
        </w:tc>
        <w:tc>
          <w:tcPr>
            <w:tcW w:w="1304" w:type="dxa"/>
          </w:tcPr>
          <w:p w:rsidR="001D5ED5" w:rsidRDefault="001D5ED5">
            <w:pPr>
              <w:pStyle w:val="ConsPlusNormal"/>
            </w:pPr>
          </w:p>
        </w:tc>
        <w:tc>
          <w:tcPr>
            <w:tcW w:w="1304" w:type="dxa"/>
          </w:tcPr>
          <w:p w:rsidR="001D5ED5" w:rsidRDefault="001D5ED5">
            <w:pPr>
              <w:pStyle w:val="ConsPlusNormal"/>
            </w:pPr>
          </w:p>
        </w:tc>
        <w:tc>
          <w:tcPr>
            <w:tcW w:w="1247" w:type="dxa"/>
          </w:tcPr>
          <w:p w:rsidR="001D5ED5" w:rsidRDefault="001D5ED5">
            <w:pPr>
              <w:pStyle w:val="ConsPlusNormal"/>
            </w:pPr>
          </w:p>
        </w:tc>
        <w:tc>
          <w:tcPr>
            <w:tcW w:w="1304" w:type="dxa"/>
          </w:tcPr>
          <w:p w:rsidR="001D5ED5" w:rsidRDefault="001D5ED5">
            <w:pPr>
              <w:pStyle w:val="ConsPlusNormal"/>
            </w:pPr>
          </w:p>
        </w:tc>
      </w:tr>
    </w:tbl>
    <w:p w:rsidR="001D5ED5" w:rsidRDefault="001D5ED5">
      <w:pPr>
        <w:pStyle w:val="ConsPlusNormal"/>
        <w:jc w:val="both"/>
      </w:pPr>
    </w:p>
    <w:p w:rsidR="001D5ED5" w:rsidRDefault="001D5ED5">
      <w:pPr>
        <w:pStyle w:val="ConsPlusNormal"/>
        <w:jc w:val="both"/>
      </w:pPr>
    </w:p>
    <w:p w:rsidR="001D5ED5" w:rsidRDefault="001D5ED5">
      <w:pPr>
        <w:pStyle w:val="ConsPlusNormal"/>
        <w:jc w:val="both"/>
      </w:pPr>
    </w:p>
    <w:p w:rsidR="001D5ED5" w:rsidRDefault="001D5ED5">
      <w:pPr>
        <w:pStyle w:val="ConsPlusNormal"/>
        <w:jc w:val="right"/>
      </w:pPr>
      <w:r>
        <w:t>Форма</w:t>
      </w:r>
    </w:p>
    <w:p w:rsidR="001D5ED5" w:rsidRDefault="001D5ED5">
      <w:pPr>
        <w:pStyle w:val="ConsPlusNormal"/>
        <w:jc w:val="both"/>
      </w:pPr>
    </w:p>
    <w:p w:rsidR="001D5ED5" w:rsidRDefault="001D5ED5">
      <w:pPr>
        <w:pStyle w:val="ConsPlusNormal"/>
        <w:jc w:val="right"/>
        <w:outlineLvl w:val="1"/>
      </w:pPr>
      <w:r>
        <w:t>Таблица 5</w:t>
      </w:r>
    </w:p>
    <w:p w:rsidR="001D5ED5" w:rsidRDefault="001D5ED5">
      <w:pPr>
        <w:pStyle w:val="ConsPlusNormal"/>
        <w:jc w:val="both"/>
      </w:pPr>
    </w:p>
    <w:p w:rsidR="001D5ED5" w:rsidRDefault="001D5ED5">
      <w:pPr>
        <w:pStyle w:val="ConsPlusNormal"/>
        <w:jc w:val="center"/>
      </w:pPr>
      <w:bookmarkStart w:id="8" w:name="P787"/>
      <w:bookmarkEnd w:id="8"/>
      <w:r>
        <w:t>Информация</w:t>
      </w:r>
    </w:p>
    <w:p w:rsidR="001D5ED5" w:rsidRDefault="001D5ED5">
      <w:pPr>
        <w:pStyle w:val="ConsPlusNormal"/>
        <w:jc w:val="center"/>
      </w:pPr>
      <w:r>
        <w:t>о реализуемых в 2023 году инвестиционных проектах</w:t>
      </w:r>
    </w:p>
    <w:p w:rsidR="001D5ED5" w:rsidRDefault="001D5ED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94"/>
        <w:gridCol w:w="2891"/>
        <w:gridCol w:w="3402"/>
        <w:gridCol w:w="3742"/>
      </w:tblGrid>
      <w:tr w:rsidR="001D5ED5">
        <w:tc>
          <w:tcPr>
            <w:tcW w:w="567" w:type="dxa"/>
          </w:tcPr>
          <w:p w:rsidR="001D5ED5" w:rsidRDefault="001D5ED5">
            <w:pPr>
              <w:pStyle w:val="ConsPlusNormal"/>
              <w:jc w:val="center"/>
            </w:pPr>
            <w:r>
              <w:t>N п/п</w:t>
            </w:r>
          </w:p>
        </w:tc>
        <w:tc>
          <w:tcPr>
            <w:tcW w:w="2494" w:type="dxa"/>
          </w:tcPr>
          <w:p w:rsidR="001D5ED5" w:rsidRDefault="001D5ED5">
            <w:pPr>
              <w:pStyle w:val="ConsPlusNormal"/>
              <w:jc w:val="center"/>
            </w:pPr>
            <w:r>
              <w:t>Муниципальное образование</w:t>
            </w:r>
          </w:p>
        </w:tc>
        <w:tc>
          <w:tcPr>
            <w:tcW w:w="2891" w:type="dxa"/>
          </w:tcPr>
          <w:p w:rsidR="001D5ED5" w:rsidRDefault="001D5ED5">
            <w:pPr>
              <w:pStyle w:val="ConsPlusNormal"/>
              <w:jc w:val="center"/>
            </w:pPr>
            <w:r>
              <w:t>Количество реализуемых инвестиционных проектов, ед.</w:t>
            </w:r>
          </w:p>
        </w:tc>
        <w:tc>
          <w:tcPr>
            <w:tcW w:w="3402" w:type="dxa"/>
          </w:tcPr>
          <w:p w:rsidR="001D5ED5" w:rsidRDefault="001D5ED5">
            <w:pPr>
              <w:pStyle w:val="ConsPlusNormal"/>
              <w:jc w:val="center"/>
            </w:pPr>
            <w:r>
              <w:t>Объем средств, привлеченных на реализацию инвестиционных проектов на 01. _______ 2023 г., тыс. рублей</w:t>
            </w:r>
          </w:p>
        </w:tc>
        <w:tc>
          <w:tcPr>
            <w:tcW w:w="3742" w:type="dxa"/>
          </w:tcPr>
          <w:p w:rsidR="001D5ED5" w:rsidRDefault="001D5ED5">
            <w:pPr>
              <w:pStyle w:val="ConsPlusNormal"/>
              <w:jc w:val="center"/>
            </w:pPr>
            <w:r>
              <w:t>Число вновь созданных рабочих мест на 01. _______ 2023 г., ед.</w:t>
            </w:r>
          </w:p>
        </w:tc>
      </w:tr>
      <w:tr w:rsidR="001D5ED5">
        <w:tc>
          <w:tcPr>
            <w:tcW w:w="567" w:type="dxa"/>
          </w:tcPr>
          <w:p w:rsidR="001D5ED5" w:rsidRDefault="001D5ED5">
            <w:pPr>
              <w:pStyle w:val="ConsPlusNormal"/>
              <w:jc w:val="center"/>
            </w:pPr>
            <w:r>
              <w:t>1</w:t>
            </w:r>
          </w:p>
        </w:tc>
        <w:tc>
          <w:tcPr>
            <w:tcW w:w="2494" w:type="dxa"/>
          </w:tcPr>
          <w:p w:rsidR="001D5ED5" w:rsidRDefault="001D5ED5">
            <w:pPr>
              <w:pStyle w:val="ConsPlusNormal"/>
              <w:jc w:val="center"/>
            </w:pPr>
            <w:r>
              <w:t>2</w:t>
            </w:r>
          </w:p>
        </w:tc>
        <w:tc>
          <w:tcPr>
            <w:tcW w:w="2891" w:type="dxa"/>
          </w:tcPr>
          <w:p w:rsidR="001D5ED5" w:rsidRDefault="001D5ED5">
            <w:pPr>
              <w:pStyle w:val="ConsPlusNormal"/>
              <w:jc w:val="center"/>
            </w:pPr>
            <w:r>
              <w:t>3</w:t>
            </w:r>
          </w:p>
        </w:tc>
        <w:tc>
          <w:tcPr>
            <w:tcW w:w="3402" w:type="dxa"/>
          </w:tcPr>
          <w:p w:rsidR="001D5ED5" w:rsidRDefault="001D5ED5">
            <w:pPr>
              <w:pStyle w:val="ConsPlusNormal"/>
              <w:jc w:val="center"/>
            </w:pPr>
            <w:r>
              <w:t>4</w:t>
            </w:r>
          </w:p>
        </w:tc>
        <w:tc>
          <w:tcPr>
            <w:tcW w:w="3742" w:type="dxa"/>
          </w:tcPr>
          <w:p w:rsidR="001D5ED5" w:rsidRDefault="001D5ED5">
            <w:pPr>
              <w:pStyle w:val="ConsPlusNormal"/>
              <w:jc w:val="center"/>
            </w:pPr>
            <w:r>
              <w:t>5</w:t>
            </w:r>
          </w:p>
        </w:tc>
      </w:tr>
      <w:tr w:rsidR="001D5ED5">
        <w:tc>
          <w:tcPr>
            <w:tcW w:w="567" w:type="dxa"/>
          </w:tcPr>
          <w:p w:rsidR="001D5ED5" w:rsidRDefault="001D5ED5">
            <w:pPr>
              <w:pStyle w:val="ConsPlusNormal"/>
            </w:pPr>
          </w:p>
        </w:tc>
        <w:tc>
          <w:tcPr>
            <w:tcW w:w="2494" w:type="dxa"/>
          </w:tcPr>
          <w:p w:rsidR="001D5ED5" w:rsidRDefault="001D5ED5">
            <w:pPr>
              <w:pStyle w:val="ConsPlusNormal"/>
            </w:pPr>
          </w:p>
        </w:tc>
        <w:tc>
          <w:tcPr>
            <w:tcW w:w="2891" w:type="dxa"/>
          </w:tcPr>
          <w:p w:rsidR="001D5ED5" w:rsidRDefault="001D5ED5">
            <w:pPr>
              <w:pStyle w:val="ConsPlusNormal"/>
            </w:pPr>
          </w:p>
        </w:tc>
        <w:tc>
          <w:tcPr>
            <w:tcW w:w="3402" w:type="dxa"/>
          </w:tcPr>
          <w:p w:rsidR="001D5ED5" w:rsidRDefault="001D5ED5">
            <w:pPr>
              <w:pStyle w:val="ConsPlusNormal"/>
            </w:pPr>
          </w:p>
        </w:tc>
        <w:tc>
          <w:tcPr>
            <w:tcW w:w="3742" w:type="dxa"/>
          </w:tcPr>
          <w:p w:rsidR="001D5ED5" w:rsidRDefault="001D5ED5">
            <w:pPr>
              <w:pStyle w:val="ConsPlusNormal"/>
            </w:pPr>
          </w:p>
        </w:tc>
      </w:tr>
    </w:tbl>
    <w:p w:rsidR="001D5ED5" w:rsidRDefault="001D5ED5">
      <w:pPr>
        <w:pStyle w:val="ConsPlusNormal"/>
        <w:jc w:val="both"/>
      </w:pPr>
    </w:p>
    <w:p w:rsidR="001D5ED5" w:rsidRDefault="001D5ED5">
      <w:pPr>
        <w:pStyle w:val="ConsPlusNormal"/>
        <w:jc w:val="both"/>
      </w:pPr>
    </w:p>
    <w:p w:rsidR="001D5ED5" w:rsidRDefault="001D5ED5">
      <w:pPr>
        <w:pStyle w:val="ConsPlusNormal"/>
        <w:jc w:val="both"/>
      </w:pPr>
    </w:p>
    <w:p w:rsidR="001D5ED5" w:rsidRDefault="001D5ED5">
      <w:pPr>
        <w:pStyle w:val="ConsPlusNormal"/>
        <w:jc w:val="right"/>
      </w:pPr>
      <w:r>
        <w:t>Форма</w:t>
      </w:r>
    </w:p>
    <w:p w:rsidR="001D5ED5" w:rsidRDefault="001D5ED5">
      <w:pPr>
        <w:pStyle w:val="ConsPlusNormal"/>
        <w:jc w:val="both"/>
      </w:pPr>
    </w:p>
    <w:p w:rsidR="001D5ED5" w:rsidRDefault="001D5ED5">
      <w:pPr>
        <w:pStyle w:val="ConsPlusNormal"/>
        <w:jc w:val="right"/>
        <w:outlineLvl w:val="1"/>
      </w:pPr>
      <w:r>
        <w:t>Таблица 6</w:t>
      </w:r>
    </w:p>
    <w:p w:rsidR="001D5ED5" w:rsidRDefault="001D5ED5">
      <w:pPr>
        <w:pStyle w:val="ConsPlusNormal"/>
        <w:jc w:val="both"/>
      </w:pPr>
    </w:p>
    <w:p w:rsidR="001D5ED5" w:rsidRDefault="001D5ED5">
      <w:pPr>
        <w:pStyle w:val="ConsPlusNormal"/>
        <w:jc w:val="center"/>
      </w:pPr>
      <w:bookmarkStart w:id="9" w:name="P812"/>
      <w:bookmarkEnd w:id="9"/>
      <w:r>
        <w:t>Сводная информация</w:t>
      </w:r>
    </w:p>
    <w:p w:rsidR="001D5ED5" w:rsidRDefault="001D5ED5">
      <w:pPr>
        <w:pStyle w:val="ConsPlusNormal"/>
        <w:jc w:val="center"/>
      </w:pPr>
      <w:r>
        <w:t>об объектах строительства, реализуемых подрядным способом</w:t>
      </w:r>
    </w:p>
    <w:p w:rsidR="001D5ED5" w:rsidRDefault="001D5ED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98"/>
        <w:gridCol w:w="1247"/>
        <w:gridCol w:w="2211"/>
        <w:gridCol w:w="2198"/>
        <w:gridCol w:w="1247"/>
        <w:gridCol w:w="2438"/>
      </w:tblGrid>
      <w:tr w:rsidR="001D5ED5">
        <w:tc>
          <w:tcPr>
            <w:tcW w:w="567" w:type="dxa"/>
            <w:vMerge w:val="restart"/>
          </w:tcPr>
          <w:p w:rsidR="001D5ED5" w:rsidRDefault="001D5ED5">
            <w:pPr>
              <w:pStyle w:val="ConsPlusNormal"/>
              <w:jc w:val="center"/>
            </w:pPr>
            <w:r>
              <w:t>N п/п</w:t>
            </w:r>
          </w:p>
        </w:tc>
        <w:tc>
          <w:tcPr>
            <w:tcW w:w="2098" w:type="dxa"/>
            <w:vMerge w:val="restart"/>
          </w:tcPr>
          <w:p w:rsidR="001D5ED5" w:rsidRDefault="001D5ED5">
            <w:pPr>
              <w:pStyle w:val="ConsPlusNormal"/>
              <w:jc w:val="center"/>
            </w:pPr>
            <w:r>
              <w:t>Муниципальное образование</w:t>
            </w:r>
          </w:p>
        </w:tc>
        <w:tc>
          <w:tcPr>
            <w:tcW w:w="5656" w:type="dxa"/>
            <w:gridSpan w:val="3"/>
          </w:tcPr>
          <w:p w:rsidR="001D5ED5" w:rsidRDefault="001D5ED5">
            <w:pPr>
              <w:pStyle w:val="ConsPlusNormal"/>
              <w:jc w:val="center"/>
            </w:pPr>
            <w:r>
              <w:t>Количество объектов строительства, реализуемых подрядным способом</w:t>
            </w:r>
          </w:p>
        </w:tc>
        <w:tc>
          <w:tcPr>
            <w:tcW w:w="3685" w:type="dxa"/>
            <w:gridSpan w:val="2"/>
          </w:tcPr>
          <w:p w:rsidR="001D5ED5" w:rsidRDefault="001D5ED5">
            <w:pPr>
              <w:pStyle w:val="ConsPlusNormal"/>
              <w:jc w:val="center"/>
            </w:pPr>
            <w:r>
              <w:t>Количество работников на объекте строительства</w:t>
            </w:r>
          </w:p>
        </w:tc>
      </w:tr>
      <w:tr w:rsidR="001D5ED5">
        <w:tc>
          <w:tcPr>
            <w:tcW w:w="567" w:type="dxa"/>
            <w:vMerge/>
          </w:tcPr>
          <w:p w:rsidR="001D5ED5" w:rsidRDefault="001D5ED5">
            <w:pPr>
              <w:pStyle w:val="ConsPlusNormal"/>
            </w:pPr>
          </w:p>
        </w:tc>
        <w:tc>
          <w:tcPr>
            <w:tcW w:w="2098" w:type="dxa"/>
            <w:vMerge/>
          </w:tcPr>
          <w:p w:rsidR="001D5ED5" w:rsidRDefault="001D5ED5">
            <w:pPr>
              <w:pStyle w:val="ConsPlusNormal"/>
            </w:pPr>
          </w:p>
        </w:tc>
        <w:tc>
          <w:tcPr>
            <w:tcW w:w="1247" w:type="dxa"/>
          </w:tcPr>
          <w:p w:rsidR="001D5ED5" w:rsidRDefault="001D5ED5">
            <w:pPr>
              <w:pStyle w:val="ConsPlusNormal"/>
              <w:jc w:val="center"/>
            </w:pPr>
            <w:r>
              <w:t>всего</w:t>
            </w:r>
          </w:p>
        </w:tc>
        <w:tc>
          <w:tcPr>
            <w:tcW w:w="2211" w:type="dxa"/>
          </w:tcPr>
          <w:p w:rsidR="001D5ED5" w:rsidRDefault="001D5ED5">
            <w:pPr>
              <w:pStyle w:val="ConsPlusNormal"/>
              <w:jc w:val="center"/>
            </w:pPr>
            <w:r>
              <w:t>с разрешительной документацией</w:t>
            </w:r>
          </w:p>
        </w:tc>
        <w:tc>
          <w:tcPr>
            <w:tcW w:w="2198" w:type="dxa"/>
          </w:tcPr>
          <w:p w:rsidR="001D5ED5" w:rsidRDefault="001D5ED5">
            <w:pPr>
              <w:pStyle w:val="ConsPlusNormal"/>
              <w:jc w:val="center"/>
            </w:pPr>
            <w:r>
              <w:t>без документации</w:t>
            </w:r>
          </w:p>
        </w:tc>
        <w:tc>
          <w:tcPr>
            <w:tcW w:w="1247" w:type="dxa"/>
          </w:tcPr>
          <w:p w:rsidR="001D5ED5" w:rsidRDefault="001D5ED5">
            <w:pPr>
              <w:pStyle w:val="ConsPlusNormal"/>
              <w:jc w:val="center"/>
            </w:pPr>
            <w:r>
              <w:t>всего</w:t>
            </w:r>
          </w:p>
        </w:tc>
        <w:tc>
          <w:tcPr>
            <w:tcW w:w="2438" w:type="dxa"/>
          </w:tcPr>
          <w:p w:rsidR="001D5ED5" w:rsidRDefault="001D5ED5">
            <w:pPr>
              <w:pStyle w:val="ConsPlusNormal"/>
              <w:jc w:val="center"/>
            </w:pPr>
            <w:r>
              <w:t>без заключенных трудовых договоров</w:t>
            </w:r>
          </w:p>
        </w:tc>
      </w:tr>
      <w:tr w:rsidR="001D5ED5">
        <w:tc>
          <w:tcPr>
            <w:tcW w:w="567" w:type="dxa"/>
          </w:tcPr>
          <w:p w:rsidR="001D5ED5" w:rsidRDefault="001D5ED5">
            <w:pPr>
              <w:pStyle w:val="ConsPlusNormal"/>
              <w:jc w:val="center"/>
            </w:pPr>
            <w:r>
              <w:t>1</w:t>
            </w:r>
          </w:p>
        </w:tc>
        <w:tc>
          <w:tcPr>
            <w:tcW w:w="2098" w:type="dxa"/>
          </w:tcPr>
          <w:p w:rsidR="001D5ED5" w:rsidRDefault="001D5ED5">
            <w:pPr>
              <w:pStyle w:val="ConsPlusNormal"/>
              <w:jc w:val="center"/>
            </w:pPr>
            <w:r>
              <w:t>2</w:t>
            </w:r>
          </w:p>
        </w:tc>
        <w:tc>
          <w:tcPr>
            <w:tcW w:w="1247" w:type="dxa"/>
          </w:tcPr>
          <w:p w:rsidR="001D5ED5" w:rsidRDefault="001D5ED5">
            <w:pPr>
              <w:pStyle w:val="ConsPlusNormal"/>
              <w:jc w:val="center"/>
            </w:pPr>
            <w:r>
              <w:t>3</w:t>
            </w:r>
          </w:p>
        </w:tc>
        <w:tc>
          <w:tcPr>
            <w:tcW w:w="2211" w:type="dxa"/>
          </w:tcPr>
          <w:p w:rsidR="001D5ED5" w:rsidRDefault="001D5ED5">
            <w:pPr>
              <w:pStyle w:val="ConsPlusNormal"/>
              <w:jc w:val="center"/>
            </w:pPr>
            <w:r>
              <w:t>4</w:t>
            </w:r>
          </w:p>
        </w:tc>
        <w:tc>
          <w:tcPr>
            <w:tcW w:w="2198" w:type="dxa"/>
          </w:tcPr>
          <w:p w:rsidR="001D5ED5" w:rsidRDefault="001D5ED5">
            <w:pPr>
              <w:pStyle w:val="ConsPlusNormal"/>
              <w:jc w:val="center"/>
            </w:pPr>
            <w:r>
              <w:t>5</w:t>
            </w:r>
          </w:p>
        </w:tc>
        <w:tc>
          <w:tcPr>
            <w:tcW w:w="1247" w:type="dxa"/>
          </w:tcPr>
          <w:p w:rsidR="001D5ED5" w:rsidRDefault="001D5ED5">
            <w:pPr>
              <w:pStyle w:val="ConsPlusNormal"/>
              <w:jc w:val="center"/>
            </w:pPr>
            <w:r>
              <w:t>6</w:t>
            </w:r>
          </w:p>
        </w:tc>
        <w:tc>
          <w:tcPr>
            <w:tcW w:w="2438" w:type="dxa"/>
          </w:tcPr>
          <w:p w:rsidR="001D5ED5" w:rsidRDefault="001D5ED5">
            <w:pPr>
              <w:pStyle w:val="ConsPlusNormal"/>
              <w:jc w:val="center"/>
            </w:pPr>
            <w:r>
              <w:t>7</w:t>
            </w:r>
          </w:p>
        </w:tc>
      </w:tr>
      <w:tr w:rsidR="001D5ED5">
        <w:tc>
          <w:tcPr>
            <w:tcW w:w="567" w:type="dxa"/>
          </w:tcPr>
          <w:p w:rsidR="001D5ED5" w:rsidRDefault="001D5ED5">
            <w:pPr>
              <w:pStyle w:val="ConsPlusNormal"/>
            </w:pPr>
          </w:p>
        </w:tc>
        <w:tc>
          <w:tcPr>
            <w:tcW w:w="2098" w:type="dxa"/>
          </w:tcPr>
          <w:p w:rsidR="001D5ED5" w:rsidRDefault="001D5ED5">
            <w:pPr>
              <w:pStyle w:val="ConsPlusNormal"/>
            </w:pPr>
          </w:p>
        </w:tc>
        <w:tc>
          <w:tcPr>
            <w:tcW w:w="1247" w:type="dxa"/>
          </w:tcPr>
          <w:p w:rsidR="001D5ED5" w:rsidRDefault="001D5ED5">
            <w:pPr>
              <w:pStyle w:val="ConsPlusNormal"/>
            </w:pPr>
          </w:p>
        </w:tc>
        <w:tc>
          <w:tcPr>
            <w:tcW w:w="2211" w:type="dxa"/>
          </w:tcPr>
          <w:p w:rsidR="001D5ED5" w:rsidRDefault="001D5ED5">
            <w:pPr>
              <w:pStyle w:val="ConsPlusNormal"/>
            </w:pPr>
          </w:p>
        </w:tc>
        <w:tc>
          <w:tcPr>
            <w:tcW w:w="2198" w:type="dxa"/>
          </w:tcPr>
          <w:p w:rsidR="001D5ED5" w:rsidRDefault="001D5ED5">
            <w:pPr>
              <w:pStyle w:val="ConsPlusNormal"/>
            </w:pPr>
          </w:p>
        </w:tc>
        <w:tc>
          <w:tcPr>
            <w:tcW w:w="1247" w:type="dxa"/>
          </w:tcPr>
          <w:p w:rsidR="001D5ED5" w:rsidRDefault="001D5ED5">
            <w:pPr>
              <w:pStyle w:val="ConsPlusNormal"/>
            </w:pPr>
          </w:p>
        </w:tc>
        <w:tc>
          <w:tcPr>
            <w:tcW w:w="2438" w:type="dxa"/>
          </w:tcPr>
          <w:p w:rsidR="001D5ED5" w:rsidRDefault="001D5ED5">
            <w:pPr>
              <w:pStyle w:val="ConsPlusNormal"/>
            </w:pPr>
          </w:p>
        </w:tc>
      </w:tr>
    </w:tbl>
    <w:p w:rsidR="001D5ED5" w:rsidRDefault="001D5ED5">
      <w:pPr>
        <w:pStyle w:val="ConsPlusNormal"/>
        <w:jc w:val="both"/>
      </w:pPr>
    </w:p>
    <w:p w:rsidR="001D5ED5" w:rsidRDefault="001D5ED5">
      <w:pPr>
        <w:pStyle w:val="ConsPlusNormal"/>
        <w:jc w:val="both"/>
      </w:pPr>
    </w:p>
    <w:p w:rsidR="001D5ED5" w:rsidRDefault="001D5ED5">
      <w:pPr>
        <w:pStyle w:val="ConsPlusNormal"/>
        <w:jc w:val="both"/>
      </w:pPr>
    </w:p>
    <w:p w:rsidR="001D5ED5" w:rsidRDefault="001D5ED5">
      <w:pPr>
        <w:pStyle w:val="ConsPlusNormal"/>
        <w:jc w:val="right"/>
      </w:pPr>
      <w:r>
        <w:t>Форма</w:t>
      </w:r>
    </w:p>
    <w:p w:rsidR="001D5ED5" w:rsidRDefault="001D5ED5">
      <w:pPr>
        <w:pStyle w:val="ConsPlusNormal"/>
        <w:jc w:val="both"/>
      </w:pPr>
    </w:p>
    <w:p w:rsidR="001D5ED5" w:rsidRDefault="001D5ED5">
      <w:pPr>
        <w:pStyle w:val="ConsPlusNormal"/>
        <w:jc w:val="right"/>
        <w:outlineLvl w:val="1"/>
      </w:pPr>
      <w:r>
        <w:t>Таблица 7</w:t>
      </w:r>
    </w:p>
    <w:p w:rsidR="001D5ED5" w:rsidRDefault="001D5ED5">
      <w:pPr>
        <w:pStyle w:val="ConsPlusNormal"/>
        <w:jc w:val="both"/>
      </w:pPr>
    </w:p>
    <w:p w:rsidR="001D5ED5" w:rsidRDefault="001D5ED5">
      <w:pPr>
        <w:pStyle w:val="ConsPlusNormal"/>
        <w:jc w:val="center"/>
      </w:pPr>
      <w:bookmarkStart w:id="10" w:name="P845"/>
      <w:bookmarkEnd w:id="10"/>
      <w:r>
        <w:t>Информационно-разъяснительная работа</w:t>
      </w:r>
    </w:p>
    <w:p w:rsidR="001D5ED5" w:rsidRDefault="001D5ED5">
      <w:pPr>
        <w:pStyle w:val="ConsPlusNormal"/>
        <w:jc w:val="center"/>
      </w:pPr>
      <w:r>
        <w:t>муниципальных образований, направленная на сокращение</w:t>
      </w:r>
    </w:p>
    <w:p w:rsidR="001D5ED5" w:rsidRDefault="001D5ED5">
      <w:pPr>
        <w:pStyle w:val="ConsPlusNormal"/>
        <w:jc w:val="center"/>
      </w:pPr>
      <w:r>
        <w:t>"теневой" занятости и легализации трудовых отношений</w:t>
      </w:r>
    </w:p>
    <w:p w:rsidR="001D5ED5" w:rsidRDefault="001D5ED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2551"/>
        <w:gridCol w:w="2268"/>
        <w:gridCol w:w="2268"/>
        <w:gridCol w:w="2986"/>
      </w:tblGrid>
      <w:tr w:rsidR="001D5ED5">
        <w:tc>
          <w:tcPr>
            <w:tcW w:w="567" w:type="dxa"/>
          </w:tcPr>
          <w:p w:rsidR="001D5ED5" w:rsidRDefault="001D5ED5">
            <w:pPr>
              <w:pStyle w:val="ConsPlusNormal"/>
              <w:jc w:val="center"/>
            </w:pPr>
            <w:r>
              <w:t>N п/п</w:t>
            </w:r>
          </w:p>
        </w:tc>
        <w:tc>
          <w:tcPr>
            <w:tcW w:w="2268" w:type="dxa"/>
          </w:tcPr>
          <w:p w:rsidR="001D5ED5" w:rsidRDefault="001D5ED5">
            <w:pPr>
              <w:pStyle w:val="ConsPlusNormal"/>
              <w:jc w:val="center"/>
            </w:pPr>
            <w:r>
              <w:t>Муниципальное образование</w:t>
            </w:r>
          </w:p>
        </w:tc>
        <w:tc>
          <w:tcPr>
            <w:tcW w:w="2551" w:type="dxa"/>
          </w:tcPr>
          <w:p w:rsidR="001D5ED5" w:rsidRDefault="001D5ED5">
            <w:pPr>
              <w:pStyle w:val="ConsPlusNormal"/>
              <w:jc w:val="center"/>
            </w:pPr>
            <w:r>
              <w:t>Распространение печатной продукции (листовки, памятки, буклеты и др.)</w:t>
            </w:r>
          </w:p>
        </w:tc>
        <w:tc>
          <w:tcPr>
            <w:tcW w:w="2268" w:type="dxa"/>
          </w:tcPr>
          <w:p w:rsidR="001D5ED5" w:rsidRDefault="001D5ED5">
            <w:pPr>
              <w:pStyle w:val="ConsPlusNormal"/>
              <w:jc w:val="center"/>
            </w:pPr>
            <w:r>
              <w:t>Количество публикаций в различных СМИ</w:t>
            </w:r>
          </w:p>
        </w:tc>
        <w:tc>
          <w:tcPr>
            <w:tcW w:w="2268" w:type="dxa"/>
          </w:tcPr>
          <w:p w:rsidR="001D5ED5" w:rsidRDefault="001D5ED5">
            <w:pPr>
              <w:pStyle w:val="ConsPlusNormal"/>
              <w:jc w:val="center"/>
            </w:pPr>
            <w:r>
              <w:t>Количество видеоматериалов в СМИ</w:t>
            </w:r>
          </w:p>
        </w:tc>
        <w:tc>
          <w:tcPr>
            <w:tcW w:w="2986" w:type="dxa"/>
          </w:tcPr>
          <w:p w:rsidR="001D5ED5" w:rsidRDefault="001D5ED5">
            <w:pPr>
              <w:pStyle w:val="ConsPlusNormal"/>
              <w:jc w:val="center"/>
            </w:pPr>
            <w:r>
              <w:t>Обсуждения на различных общественных площадках и форумах</w:t>
            </w:r>
          </w:p>
        </w:tc>
      </w:tr>
      <w:tr w:rsidR="001D5ED5">
        <w:tc>
          <w:tcPr>
            <w:tcW w:w="567" w:type="dxa"/>
          </w:tcPr>
          <w:p w:rsidR="001D5ED5" w:rsidRDefault="001D5ED5">
            <w:pPr>
              <w:pStyle w:val="ConsPlusNormal"/>
              <w:jc w:val="center"/>
            </w:pPr>
            <w:r>
              <w:t>1</w:t>
            </w:r>
          </w:p>
        </w:tc>
        <w:tc>
          <w:tcPr>
            <w:tcW w:w="2268" w:type="dxa"/>
          </w:tcPr>
          <w:p w:rsidR="001D5ED5" w:rsidRDefault="001D5ED5">
            <w:pPr>
              <w:pStyle w:val="ConsPlusNormal"/>
              <w:jc w:val="center"/>
            </w:pPr>
            <w:r>
              <w:t>2</w:t>
            </w:r>
          </w:p>
        </w:tc>
        <w:tc>
          <w:tcPr>
            <w:tcW w:w="2551" w:type="dxa"/>
          </w:tcPr>
          <w:p w:rsidR="001D5ED5" w:rsidRDefault="001D5ED5">
            <w:pPr>
              <w:pStyle w:val="ConsPlusNormal"/>
              <w:jc w:val="center"/>
            </w:pPr>
            <w:r>
              <w:t>3</w:t>
            </w:r>
          </w:p>
        </w:tc>
        <w:tc>
          <w:tcPr>
            <w:tcW w:w="2268" w:type="dxa"/>
          </w:tcPr>
          <w:p w:rsidR="001D5ED5" w:rsidRDefault="001D5ED5">
            <w:pPr>
              <w:pStyle w:val="ConsPlusNormal"/>
              <w:jc w:val="center"/>
            </w:pPr>
            <w:r>
              <w:t>4</w:t>
            </w:r>
          </w:p>
        </w:tc>
        <w:tc>
          <w:tcPr>
            <w:tcW w:w="2268" w:type="dxa"/>
          </w:tcPr>
          <w:p w:rsidR="001D5ED5" w:rsidRDefault="001D5ED5">
            <w:pPr>
              <w:pStyle w:val="ConsPlusNormal"/>
              <w:jc w:val="center"/>
            </w:pPr>
            <w:r>
              <w:t>5</w:t>
            </w:r>
          </w:p>
        </w:tc>
        <w:tc>
          <w:tcPr>
            <w:tcW w:w="2986" w:type="dxa"/>
          </w:tcPr>
          <w:p w:rsidR="001D5ED5" w:rsidRDefault="001D5ED5">
            <w:pPr>
              <w:pStyle w:val="ConsPlusNormal"/>
              <w:jc w:val="center"/>
            </w:pPr>
            <w:r>
              <w:t>6</w:t>
            </w:r>
          </w:p>
        </w:tc>
      </w:tr>
      <w:tr w:rsidR="001D5ED5">
        <w:tc>
          <w:tcPr>
            <w:tcW w:w="567" w:type="dxa"/>
          </w:tcPr>
          <w:p w:rsidR="001D5ED5" w:rsidRDefault="001D5ED5">
            <w:pPr>
              <w:pStyle w:val="ConsPlusNormal"/>
            </w:pPr>
          </w:p>
        </w:tc>
        <w:tc>
          <w:tcPr>
            <w:tcW w:w="2268" w:type="dxa"/>
          </w:tcPr>
          <w:p w:rsidR="001D5ED5" w:rsidRDefault="001D5ED5">
            <w:pPr>
              <w:pStyle w:val="ConsPlusNormal"/>
            </w:pPr>
          </w:p>
        </w:tc>
        <w:tc>
          <w:tcPr>
            <w:tcW w:w="2551" w:type="dxa"/>
          </w:tcPr>
          <w:p w:rsidR="001D5ED5" w:rsidRDefault="001D5ED5">
            <w:pPr>
              <w:pStyle w:val="ConsPlusNormal"/>
            </w:pPr>
          </w:p>
        </w:tc>
        <w:tc>
          <w:tcPr>
            <w:tcW w:w="2268" w:type="dxa"/>
          </w:tcPr>
          <w:p w:rsidR="001D5ED5" w:rsidRDefault="001D5ED5">
            <w:pPr>
              <w:pStyle w:val="ConsPlusNormal"/>
            </w:pPr>
          </w:p>
        </w:tc>
        <w:tc>
          <w:tcPr>
            <w:tcW w:w="2268" w:type="dxa"/>
          </w:tcPr>
          <w:p w:rsidR="001D5ED5" w:rsidRDefault="001D5ED5">
            <w:pPr>
              <w:pStyle w:val="ConsPlusNormal"/>
            </w:pPr>
          </w:p>
        </w:tc>
        <w:tc>
          <w:tcPr>
            <w:tcW w:w="2986" w:type="dxa"/>
          </w:tcPr>
          <w:p w:rsidR="001D5ED5" w:rsidRDefault="001D5ED5">
            <w:pPr>
              <w:pStyle w:val="ConsPlusNormal"/>
            </w:pPr>
          </w:p>
        </w:tc>
      </w:tr>
    </w:tbl>
    <w:p w:rsidR="001D5ED5" w:rsidRDefault="001D5ED5">
      <w:pPr>
        <w:pStyle w:val="ConsPlusNormal"/>
        <w:jc w:val="both"/>
      </w:pPr>
    </w:p>
    <w:p w:rsidR="001D5ED5" w:rsidRDefault="001D5ED5">
      <w:pPr>
        <w:pStyle w:val="ConsPlusNormal"/>
        <w:jc w:val="both"/>
      </w:pPr>
    </w:p>
    <w:p w:rsidR="001D5ED5" w:rsidRDefault="001D5ED5">
      <w:pPr>
        <w:pStyle w:val="ConsPlusNormal"/>
        <w:jc w:val="both"/>
      </w:pPr>
    </w:p>
    <w:p w:rsidR="001D5ED5" w:rsidRDefault="001D5ED5">
      <w:pPr>
        <w:pStyle w:val="ConsPlusNormal"/>
        <w:jc w:val="right"/>
      </w:pPr>
      <w:r>
        <w:t>Форма</w:t>
      </w:r>
    </w:p>
    <w:p w:rsidR="001D5ED5" w:rsidRDefault="001D5ED5">
      <w:pPr>
        <w:pStyle w:val="ConsPlusNormal"/>
        <w:jc w:val="both"/>
      </w:pPr>
    </w:p>
    <w:p w:rsidR="001D5ED5" w:rsidRDefault="001D5ED5">
      <w:pPr>
        <w:pStyle w:val="ConsPlusNormal"/>
        <w:jc w:val="right"/>
        <w:outlineLvl w:val="1"/>
      </w:pPr>
      <w:r>
        <w:t>Таблица 8</w:t>
      </w:r>
    </w:p>
    <w:p w:rsidR="001D5ED5" w:rsidRDefault="001D5ED5">
      <w:pPr>
        <w:pStyle w:val="ConsPlusNormal"/>
        <w:jc w:val="both"/>
      </w:pPr>
    </w:p>
    <w:p w:rsidR="001D5ED5" w:rsidRDefault="001D5ED5">
      <w:pPr>
        <w:pStyle w:val="ConsPlusNormal"/>
        <w:jc w:val="center"/>
      </w:pPr>
      <w:bookmarkStart w:id="11" w:name="P874"/>
      <w:bookmarkEnd w:id="11"/>
      <w:r>
        <w:t>Сводная информация</w:t>
      </w:r>
    </w:p>
    <w:p w:rsidR="001D5ED5" w:rsidRDefault="001D5ED5">
      <w:pPr>
        <w:pStyle w:val="ConsPlusNormal"/>
        <w:jc w:val="center"/>
      </w:pPr>
      <w:r>
        <w:t>о добыче общераспространенных полезных ископаемых</w:t>
      </w:r>
    </w:p>
    <w:p w:rsidR="001D5ED5" w:rsidRDefault="001D5ED5">
      <w:pPr>
        <w:pStyle w:val="ConsPlusNormal"/>
        <w:jc w:val="center"/>
      </w:pPr>
      <w:r>
        <w:t>на 01. _______ 2023 г.</w:t>
      </w:r>
    </w:p>
    <w:p w:rsidR="001D5ED5" w:rsidRDefault="001D5ED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1247"/>
        <w:gridCol w:w="2211"/>
        <w:gridCol w:w="2211"/>
        <w:gridCol w:w="1247"/>
        <w:gridCol w:w="2438"/>
      </w:tblGrid>
      <w:tr w:rsidR="001D5ED5">
        <w:tc>
          <w:tcPr>
            <w:tcW w:w="567" w:type="dxa"/>
            <w:vMerge w:val="restart"/>
          </w:tcPr>
          <w:p w:rsidR="001D5ED5" w:rsidRDefault="001D5ED5">
            <w:pPr>
              <w:pStyle w:val="ConsPlusNormal"/>
              <w:jc w:val="center"/>
            </w:pPr>
            <w:r>
              <w:t>N п/п</w:t>
            </w:r>
          </w:p>
        </w:tc>
        <w:tc>
          <w:tcPr>
            <w:tcW w:w="2268" w:type="dxa"/>
            <w:vMerge w:val="restart"/>
          </w:tcPr>
          <w:p w:rsidR="001D5ED5" w:rsidRDefault="001D5ED5">
            <w:pPr>
              <w:pStyle w:val="ConsPlusNormal"/>
              <w:jc w:val="center"/>
            </w:pPr>
            <w:r>
              <w:t>Муниципальное образование</w:t>
            </w:r>
          </w:p>
        </w:tc>
        <w:tc>
          <w:tcPr>
            <w:tcW w:w="5669" w:type="dxa"/>
            <w:gridSpan w:val="3"/>
          </w:tcPr>
          <w:p w:rsidR="001D5ED5" w:rsidRDefault="001D5ED5">
            <w:pPr>
              <w:pStyle w:val="ConsPlusNormal"/>
              <w:jc w:val="center"/>
            </w:pPr>
            <w:r>
              <w:t>Количество объектов по добыче общераспространенных полезных ископаемых</w:t>
            </w:r>
          </w:p>
        </w:tc>
        <w:tc>
          <w:tcPr>
            <w:tcW w:w="3685" w:type="dxa"/>
            <w:gridSpan w:val="2"/>
          </w:tcPr>
          <w:p w:rsidR="001D5ED5" w:rsidRDefault="001D5ED5">
            <w:pPr>
              <w:pStyle w:val="ConsPlusNormal"/>
              <w:jc w:val="center"/>
            </w:pPr>
            <w:r>
              <w:t>Количество работников на объекте по добыче общераспространенных полезных ископаемых</w:t>
            </w:r>
          </w:p>
        </w:tc>
      </w:tr>
      <w:tr w:rsidR="001D5ED5">
        <w:tc>
          <w:tcPr>
            <w:tcW w:w="567" w:type="dxa"/>
            <w:vMerge/>
          </w:tcPr>
          <w:p w:rsidR="001D5ED5" w:rsidRDefault="001D5ED5">
            <w:pPr>
              <w:pStyle w:val="ConsPlusNormal"/>
            </w:pPr>
          </w:p>
        </w:tc>
        <w:tc>
          <w:tcPr>
            <w:tcW w:w="2268" w:type="dxa"/>
            <w:vMerge/>
          </w:tcPr>
          <w:p w:rsidR="001D5ED5" w:rsidRDefault="001D5ED5">
            <w:pPr>
              <w:pStyle w:val="ConsPlusNormal"/>
            </w:pPr>
          </w:p>
        </w:tc>
        <w:tc>
          <w:tcPr>
            <w:tcW w:w="1247" w:type="dxa"/>
          </w:tcPr>
          <w:p w:rsidR="001D5ED5" w:rsidRDefault="001D5ED5">
            <w:pPr>
              <w:pStyle w:val="ConsPlusNormal"/>
              <w:jc w:val="center"/>
            </w:pPr>
            <w:r>
              <w:t>всего</w:t>
            </w:r>
          </w:p>
        </w:tc>
        <w:tc>
          <w:tcPr>
            <w:tcW w:w="2211" w:type="dxa"/>
          </w:tcPr>
          <w:p w:rsidR="001D5ED5" w:rsidRDefault="001D5ED5">
            <w:pPr>
              <w:pStyle w:val="ConsPlusNormal"/>
              <w:jc w:val="center"/>
            </w:pPr>
            <w:r>
              <w:t>с разрешительной документацией</w:t>
            </w:r>
          </w:p>
        </w:tc>
        <w:tc>
          <w:tcPr>
            <w:tcW w:w="2211" w:type="dxa"/>
          </w:tcPr>
          <w:p w:rsidR="001D5ED5" w:rsidRDefault="001D5ED5">
            <w:pPr>
              <w:pStyle w:val="ConsPlusNormal"/>
              <w:jc w:val="center"/>
            </w:pPr>
            <w:r>
              <w:t>без документации</w:t>
            </w:r>
          </w:p>
        </w:tc>
        <w:tc>
          <w:tcPr>
            <w:tcW w:w="1247" w:type="dxa"/>
          </w:tcPr>
          <w:p w:rsidR="001D5ED5" w:rsidRDefault="001D5ED5">
            <w:pPr>
              <w:pStyle w:val="ConsPlusNormal"/>
              <w:jc w:val="center"/>
            </w:pPr>
            <w:r>
              <w:t>всего</w:t>
            </w:r>
          </w:p>
        </w:tc>
        <w:tc>
          <w:tcPr>
            <w:tcW w:w="2438" w:type="dxa"/>
          </w:tcPr>
          <w:p w:rsidR="001D5ED5" w:rsidRDefault="001D5ED5">
            <w:pPr>
              <w:pStyle w:val="ConsPlusNormal"/>
              <w:jc w:val="center"/>
            </w:pPr>
            <w:r>
              <w:t>без заключенных трудовых договоров</w:t>
            </w:r>
          </w:p>
        </w:tc>
      </w:tr>
      <w:tr w:rsidR="001D5ED5">
        <w:tc>
          <w:tcPr>
            <w:tcW w:w="567" w:type="dxa"/>
          </w:tcPr>
          <w:p w:rsidR="001D5ED5" w:rsidRDefault="001D5ED5">
            <w:pPr>
              <w:pStyle w:val="ConsPlusNormal"/>
              <w:jc w:val="center"/>
            </w:pPr>
            <w:r>
              <w:t>1</w:t>
            </w:r>
          </w:p>
        </w:tc>
        <w:tc>
          <w:tcPr>
            <w:tcW w:w="2268" w:type="dxa"/>
          </w:tcPr>
          <w:p w:rsidR="001D5ED5" w:rsidRDefault="001D5ED5">
            <w:pPr>
              <w:pStyle w:val="ConsPlusNormal"/>
              <w:jc w:val="center"/>
            </w:pPr>
            <w:r>
              <w:t>2</w:t>
            </w:r>
          </w:p>
        </w:tc>
        <w:tc>
          <w:tcPr>
            <w:tcW w:w="1247" w:type="dxa"/>
          </w:tcPr>
          <w:p w:rsidR="001D5ED5" w:rsidRDefault="001D5ED5">
            <w:pPr>
              <w:pStyle w:val="ConsPlusNormal"/>
              <w:jc w:val="center"/>
            </w:pPr>
            <w:r>
              <w:t>3</w:t>
            </w:r>
          </w:p>
        </w:tc>
        <w:tc>
          <w:tcPr>
            <w:tcW w:w="2211" w:type="dxa"/>
          </w:tcPr>
          <w:p w:rsidR="001D5ED5" w:rsidRDefault="001D5ED5">
            <w:pPr>
              <w:pStyle w:val="ConsPlusNormal"/>
              <w:jc w:val="center"/>
            </w:pPr>
            <w:r>
              <w:t>4</w:t>
            </w:r>
          </w:p>
        </w:tc>
        <w:tc>
          <w:tcPr>
            <w:tcW w:w="2211" w:type="dxa"/>
          </w:tcPr>
          <w:p w:rsidR="001D5ED5" w:rsidRDefault="001D5ED5">
            <w:pPr>
              <w:pStyle w:val="ConsPlusNormal"/>
              <w:jc w:val="center"/>
            </w:pPr>
            <w:r>
              <w:t>5</w:t>
            </w:r>
          </w:p>
        </w:tc>
        <w:tc>
          <w:tcPr>
            <w:tcW w:w="1247" w:type="dxa"/>
          </w:tcPr>
          <w:p w:rsidR="001D5ED5" w:rsidRDefault="001D5ED5">
            <w:pPr>
              <w:pStyle w:val="ConsPlusNormal"/>
              <w:jc w:val="center"/>
            </w:pPr>
            <w:r>
              <w:t>6</w:t>
            </w:r>
          </w:p>
        </w:tc>
        <w:tc>
          <w:tcPr>
            <w:tcW w:w="2438" w:type="dxa"/>
          </w:tcPr>
          <w:p w:rsidR="001D5ED5" w:rsidRDefault="001D5ED5">
            <w:pPr>
              <w:pStyle w:val="ConsPlusNormal"/>
              <w:jc w:val="center"/>
            </w:pPr>
            <w:r>
              <w:t>7</w:t>
            </w:r>
          </w:p>
        </w:tc>
      </w:tr>
      <w:tr w:rsidR="001D5ED5">
        <w:tc>
          <w:tcPr>
            <w:tcW w:w="567" w:type="dxa"/>
          </w:tcPr>
          <w:p w:rsidR="001D5ED5" w:rsidRDefault="001D5ED5">
            <w:pPr>
              <w:pStyle w:val="ConsPlusNormal"/>
            </w:pPr>
          </w:p>
        </w:tc>
        <w:tc>
          <w:tcPr>
            <w:tcW w:w="2268" w:type="dxa"/>
          </w:tcPr>
          <w:p w:rsidR="001D5ED5" w:rsidRDefault="001D5ED5">
            <w:pPr>
              <w:pStyle w:val="ConsPlusNormal"/>
            </w:pPr>
          </w:p>
        </w:tc>
        <w:tc>
          <w:tcPr>
            <w:tcW w:w="1247" w:type="dxa"/>
          </w:tcPr>
          <w:p w:rsidR="001D5ED5" w:rsidRDefault="001D5ED5">
            <w:pPr>
              <w:pStyle w:val="ConsPlusNormal"/>
            </w:pPr>
          </w:p>
        </w:tc>
        <w:tc>
          <w:tcPr>
            <w:tcW w:w="2211" w:type="dxa"/>
          </w:tcPr>
          <w:p w:rsidR="001D5ED5" w:rsidRDefault="001D5ED5">
            <w:pPr>
              <w:pStyle w:val="ConsPlusNormal"/>
            </w:pPr>
          </w:p>
        </w:tc>
        <w:tc>
          <w:tcPr>
            <w:tcW w:w="2211" w:type="dxa"/>
          </w:tcPr>
          <w:p w:rsidR="001D5ED5" w:rsidRDefault="001D5ED5">
            <w:pPr>
              <w:pStyle w:val="ConsPlusNormal"/>
            </w:pPr>
          </w:p>
        </w:tc>
        <w:tc>
          <w:tcPr>
            <w:tcW w:w="1247" w:type="dxa"/>
          </w:tcPr>
          <w:p w:rsidR="001D5ED5" w:rsidRDefault="001D5ED5">
            <w:pPr>
              <w:pStyle w:val="ConsPlusNormal"/>
            </w:pPr>
          </w:p>
        </w:tc>
        <w:tc>
          <w:tcPr>
            <w:tcW w:w="2438" w:type="dxa"/>
          </w:tcPr>
          <w:p w:rsidR="001D5ED5" w:rsidRDefault="001D5ED5">
            <w:pPr>
              <w:pStyle w:val="ConsPlusNormal"/>
            </w:pPr>
          </w:p>
        </w:tc>
      </w:tr>
    </w:tbl>
    <w:p w:rsidR="001D5ED5" w:rsidRDefault="001D5ED5">
      <w:pPr>
        <w:pStyle w:val="ConsPlusNormal"/>
        <w:jc w:val="both"/>
      </w:pPr>
    </w:p>
    <w:p w:rsidR="001D5ED5" w:rsidRDefault="001D5ED5">
      <w:pPr>
        <w:pStyle w:val="ConsPlusNormal"/>
        <w:jc w:val="both"/>
      </w:pPr>
    </w:p>
    <w:p w:rsidR="001D5ED5" w:rsidRDefault="001D5ED5">
      <w:pPr>
        <w:pStyle w:val="ConsPlusNormal"/>
        <w:pBdr>
          <w:bottom w:val="single" w:sz="6" w:space="0" w:color="auto"/>
        </w:pBdr>
        <w:spacing w:before="100" w:after="100"/>
        <w:jc w:val="both"/>
        <w:rPr>
          <w:sz w:val="2"/>
          <w:szCs w:val="2"/>
        </w:rPr>
      </w:pPr>
    </w:p>
    <w:bookmarkEnd w:id="0"/>
    <w:p w:rsidR="001D5ED5" w:rsidRDefault="001D5ED5"/>
    <w:sectPr w:rsidR="001D5ED5">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D5"/>
    <w:rsid w:val="001D5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5E470-CEE0-4899-8E4A-17D5E870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5ED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D5E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D5ED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D5E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D5ED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D5ED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D5ED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D5ED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46351&amp;dst=10001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346&amp;n=46351&amp;dst=100009" TargetMode="External"/><Relationship Id="rId12" Type="http://schemas.openxmlformats.org/officeDocument/2006/relationships/hyperlink" Target="https://login.consultant.ru/link/?req=doc&amp;base=RLAW346&amp;n=46351&amp;dst=1000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346&amp;n=46351&amp;dst=100007" TargetMode="External"/><Relationship Id="rId11" Type="http://schemas.openxmlformats.org/officeDocument/2006/relationships/hyperlink" Target="https://login.consultant.ru/link/?req=doc&amp;base=RLAW346&amp;n=46351&amp;dst=100013" TargetMode="External"/><Relationship Id="rId5" Type="http://schemas.openxmlformats.org/officeDocument/2006/relationships/hyperlink" Target="https://login.consultant.ru/link/?req=doc&amp;base=RLAW346&amp;n=46351&amp;dst=100003" TargetMode="External"/><Relationship Id="rId10" Type="http://schemas.openxmlformats.org/officeDocument/2006/relationships/hyperlink" Target="https://login.consultant.ru/link/?req=doc&amp;base=RLAW346&amp;n=46351&amp;dst=1000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46&amp;n=46351&amp;dst=10001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3877</Words>
  <Characters>22105</Characters>
  <Application>Microsoft Office Word</Application>
  <DocSecurity>0</DocSecurity>
  <Lines>184</Lines>
  <Paragraphs>51</Paragraphs>
  <ScaleCrop>false</ScaleCrop>
  <Company/>
  <LinksUpToDate>false</LinksUpToDate>
  <CharactersWithSpaces>25931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Исмаилов Шамиль Абдулкаримович</dc:creator>
  <cp:keywords/>
  <dc:description/>
  <cp:lastModifiedBy>Исмаилов Шамиль Абдулкаримович</cp:lastModifiedBy>
  <cp:revision>1</cp:revision>
  <dcterms:created xsi:type="dcterms:W3CDTF">2024-01-22T12:39:00Z</dcterms:created>
  <dcterms:modified xsi:type="dcterms:W3CDTF">2024-01-22T12:39:00Z</dcterms:modified>
</cp:coreProperties>
</file>