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ПАМЯТКА ГРАЖДАНИНУ</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"КАК ПРОТИВОСТОЯТЬ КОРРУПЦИИ"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В соответствии со ст.1 Федерального закона от 25 декабря 2008 г. № 273-ФЗ «О противодействии коррупции» </w:t>
      </w:r>
      <w:r w:rsidRPr="00DC6EF0">
        <w:rPr>
          <w:rFonts w:ascii="Times New Roman" w:hAnsi="Times New Roman" w:cs="Times New Roman"/>
          <w:b/>
          <w:bCs/>
          <w:sz w:val="28"/>
          <w:szCs w:val="28"/>
        </w:rPr>
        <w:t>КОРРУПЦИЯ</w:t>
      </w:r>
      <w:r w:rsidRPr="00DC6EF0">
        <w:rPr>
          <w:rFonts w:ascii="Times New Roman" w:hAnsi="Times New Roman" w:cs="Times New Roman"/>
          <w:sz w:val="28"/>
          <w:szCs w:val="28"/>
        </w:rPr>
        <w:t xml:space="preserve"> </w:t>
      </w:r>
      <w:r>
        <w:rPr>
          <w:rFonts w:ascii="Times New Roman" w:hAnsi="Times New Roman" w:cs="Times New Roman"/>
          <w:sz w:val="28"/>
          <w:szCs w:val="28"/>
        </w:rPr>
        <w:t>–</w:t>
      </w:r>
      <w:r w:rsidRPr="00DC6EF0">
        <w:rPr>
          <w:rFonts w:ascii="Times New Roman" w:hAnsi="Times New Roman" w:cs="Times New Roman"/>
          <w:sz w:val="28"/>
          <w:szCs w:val="28"/>
        </w:rPr>
        <w:t xml:space="preserve"> это:</w:t>
      </w:r>
    </w:p>
    <w:p w:rsidR="00DC6EF0" w:rsidRPr="00DC6EF0" w:rsidRDefault="00DC6EF0" w:rsidP="00DC6EF0">
      <w:pPr>
        <w:jc w:val="both"/>
        <w:rPr>
          <w:rFonts w:ascii="Times New Roman" w:hAnsi="Times New Roman" w:cs="Times New Roman"/>
          <w:sz w:val="28"/>
          <w:szCs w:val="28"/>
        </w:rPr>
      </w:pPr>
      <w:proofErr w:type="gramStart"/>
      <w:r w:rsidRPr="00DC6EF0">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б) совершение деяний, указанных в п. «а», от имени или в интересах юридического лица.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ПРОТИВОДЕЙСТВИЕ КОРРУПЦИИ</w:t>
      </w:r>
      <w:r w:rsidRPr="00DC6EF0">
        <w:rPr>
          <w:rFonts w:ascii="Times New Roman" w:hAnsi="Times New Roman" w:cs="Times New Roman"/>
          <w:sz w:val="28"/>
          <w:szCs w:val="28"/>
        </w:rPr>
        <w:t xml:space="preserve"> </w:t>
      </w:r>
      <w:r>
        <w:rPr>
          <w:rFonts w:ascii="Times New Roman" w:hAnsi="Times New Roman" w:cs="Times New Roman"/>
          <w:sz w:val="28"/>
          <w:szCs w:val="28"/>
        </w:rPr>
        <w:t>–</w:t>
      </w:r>
      <w:r w:rsidRPr="00DC6EF0">
        <w:rPr>
          <w:rFonts w:ascii="Times New Roman" w:hAnsi="Times New Roman" w:cs="Times New Roman"/>
          <w:sz w:val="28"/>
          <w:szCs w:val="28"/>
        </w:rPr>
        <w:t xml:space="preserve">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C6EF0" w:rsidRPr="00DC6EF0" w:rsidRDefault="00DC6EF0" w:rsidP="00DC6EF0">
      <w:pPr>
        <w:jc w:val="both"/>
        <w:rPr>
          <w:rFonts w:ascii="Times New Roman" w:hAnsi="Times New Roman" w:cs="Times New Roman"/>
          <w:sz w:val="28"/>
          <w:szCs w:val="28"/>
        </w:rPr>
      </w:pPr>
      <w:r>
        <w:rPr>
          <w:rFonts w:ascii="Times New Roman" w:hAnsi="Times New Roman" w:cs="Times New Roman"/>
          <w:sz w:val="28"/>
          <w:szCs w:val="28"/>
        </w:rPr>
        <w:t xml:space="preserve">а) </w:t>
      </w:r>
      <w:r w:rsidRPr="00DC6EF0">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DC6EF0" w:rsidRPr="00DC6EF0" w:rsidRDefault="00DC6EF0" w:rsidP="00DC6EF0">
      <w:pPr>
        <w:jc w:val="both"/>
        <w:rPr>
          <w:rFonts w:ascii="Times New Roman" w:hAnsi="Times New Roman" w:cs="Times New Roman"/>
          <w:sz w:val="28"/>
          <w:szCs w:val="28"/>
        </w:rPr>
      </w:pPr>
      <w:r>
        <w:rPr>
          <w:rFonts w:ascii="Times New Roman" w:hAnsi="Times New Roman" w:cs="Times New Roman"/>
          <w:sz w:val="28"/>
          <w:szCs w:val="28"/>
        </w:rPr>
        <w:t xml:space="preserve">б) </w:t>
      </w:r>
      <w:r w:rsidRPr="00DC6EF0">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w:t>
      </w:r>
      <w:r>
        <w:rPr>
          <w:rFonts w:ascii="Times New Roman" w:hAnsi="Times New Roman" w:cs="Times New Roman"/>
          <w:sz w:val="28"/>
          <w:szCs w:val="28"/>
        </w:rPr>
        <w:t xml:space="preserve"> </w:t>
      </w:r>
      <w:r w:rsidRPr="00DC6EF0">
        <w:rPr>
          <w:rFonts w:ascii="Times New Roman" w:hAnsi="Times New Roman" w:cs="Times New Roman"/>
          <w:sz w:val="28"/>
          <w:szCs w:val="28"/>
        </w:rPr>
        <w:t>по минимизации и (или) ликвидации последствий коррупционных правонарушений.</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ВЗЯТКА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Уголовный кодекс РФ предусматривает два вида преступлений, связанных </w:t>
      </w:r>
      <w:proofErr w:type="gramStart"/>
      <w:r w:rsidRPr="00DC6EF0">
        <w:rPr>
          <w:rFonts w:ascii="Times New Roman" w:hAnsi="Times New Roman" w:cs="Times New Roman"/>
          <w:sz w:val="28"/>
          <w:szCs w:val="28"/>
        </w:rPr>
        <w:t>со</w:t>
      </w:r>
      <w:proofErr w:type="gramEnd"/>
      <w:r w:rsidRPr="00DC6EF0">
        <w:rPr>
          <w:rFonts w:ascii="Times New Roman" w:hAnsi="Times New Roman" w:cs="Times New Roman"/>
          <w:sz w:val="28"/>
          <w:szCs w:val="28"/>
        </w:rPr>
        <w:t xml:space="preserve"> взяткой:</w:t>
      </w:r>
    </w:p>
    <w:p w:rsidR="00DC6EF0" w:rsidRDefault="00DC6EF0" w:rsidP="00DC6EF0">
      <w:pPr>
        <w:jc w:val="both"/>
        <w:rPr>
          <w:rFonts w:ascii="Times New Roman" w:hAnsi="Times New Roman" w:cs="Times New Roman"/>
          <w:sz w:val="28"/>
          <w:szCs w:val="28"/>
        </w:rPr>
      </w:pPr>
      <w:proofErr w:type="gramStart"/>
      <w:r w:rsidRPr="00DC6EF0">
        <w:rPr>
          <w:rFonts w:ascii="Times New Roman" w:hAnsi="Times New Roman" w:cs="Times New Roman"/>
          <w:b/>
          <w:bCs/>
          <w:sz w:val="28"/>
          <w:szCs w:val="28"/>
        </w:rPr>
        <w:t>1</w:t>
      </w:r>
      <w:r w:rsidRPr="00DC6EF0">
        <w:rPr>
          <w:rFonts w:ascii="Times New Roman" w:hAnsi="Times New Roman" w:cs="Times New Roman"/>
          <w:sz w:val="28"/>
          <w:szCs w:val="28"/>
        </w:rPr>
        <w:t>.</w:t>
      </w:r>
      <w:r w:rsidRPr="00DC6EF0">
        <w:rPr>
          <w:rFonts w:ascii="Times New Roman" w:hAnsi="Times New Roman" w:cs="Times New Roman"/>
          <w:b/>
          <w:bCs/>
          <w:sz w:val="28"/>
          <w:szCs w:val="28"/>
        </w:rPr>
        <w:t>Получение взятки</w:t>
      </w:r>
      <w:r>
        <w:rPr>
          <w:rFonts w:ascii="Times New Roman" w:hAnsi="Times New Roman" w:cs="Times New Roman"/>
          <w:sz w:val="28"/>
          <w:szCs w:val="28"/>
        </w:rPr>
        <w:t xml:space="preserve"> </w:t>
      </w:r>
      <w:r w:rsidRPr="00DC6EF0">
        <w:rPr>
          <w:rFonts w:ascii="Times New Roman" w:hAnsi="Times New Roman" w:cs="Times New Roman"/>
          <w:sz w:val="28"/>
          <w:szCs w:val="28"/>
        </w:rPr>
        <w:t>(статья 290 УК РФ)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w:t>
      </w:r>
      <w:proofErr w:type="gramEnd"/>
      <w:r w:rsidRPr="00DC6EF0">
        <w:rPr>
          <w:rFonts w:ascii="Times New Roman" w:hAnsi="Times New Roman" w:cs="Times New Roman"/>
          <w:sz w:val="28"/>
          <w:szCs w:val="28"/>
        </w:rPr>
        <w:t xml:space="preserve"> общее покровительство</w:t>
      </w:r>
      <w:r>
        <w:rPr>
          <w:rFonts w:ascii="Times New Roman" w:hAnsi="Times New Roman" w:cs="Times New Roman"/>
          <w:sz w:val="28"/>
          <w:szCs w:val="28"/>
        </w:rPr>
        <w:t xml:space="preserve"> или попустительство по службе.</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lastRenderedPageBreak/>
        <w:t xml:space="preserve">В общем можно сказать, что взятка </w:t>
      </w:r>
      <w:r>
        <w:rPr>
          <w:rFonts w:ascii="Times New Roman" w:hAnsi="Times New Roman" w:cs="Times New Roman"/>
          <w:sz w:val="28"/>
          <w:szCs w:val="28"/>
        </w:rPr>
        <w:t>–</w:t>
      </w:r>
      <w:r w:rsidRPr="00DC6EF0">
        <w:rPr>
          <w:rFonts w:ascii="Times New Roman" w:hAnsi="Times New Roman" w:cs="Times New Roman"/>
          <w:sz w:val="28"/>
          <w:szCs w:val="28"/>
        </w:rPr>
        <w:t xml:space="preserve"> это, когда чиновник пытается получить за выполнение своих служебных обязанностей вознаграждение, несмотря на то, что он получает заработную плату от государства.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Взятка </w:t>
      </w:r>
      <w:r>
        <w:rPr>
          <w:rFonts w:ascii="Times New Roman" w:hAnsi="Times New Roman" w:cs="Times New Roman"/>
          <w:sz w:val="28"/>
          <w:szCs w:val="28"/>
        </w:rPr>
        <w:t>–</w:t>
      </w:r>
      <w:r w:rsidRPr="00DC6EF0">
        <w:rPr>
          <w:rFonts w:ascii="Times New Roman" w:hAnsi="Times New Roman" w:cs="Times New Roman"/>
          <w:sz w:val="28"/>
          <w:szCs w:val="28"/>
        </w:rPr>
        <w:t xml:space="preserve">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Максимальный срок лишения свободы по данной статье </w:t>
      </w:r>
      <w:r>
        <w:rPr>
          <w:rFonts w:ascii="Times New Roman" w:hAnsi="Times New Roman" w:cs="Times New Roman"/>
          <w:sz w:val="28"/>
          <w:szCs w:val="28"/>
        </w:rPr>
        <w:t>–</w:t>
      </w:r>
      <w:r w:rsidRPr="00DC6EF0">
        <w:rPr>
          <w:rFonts w:ascii="Times New Roman" w:hAnsi="Times New Roman" w:cs="Times New Roman"/>
          <w:sz w:val="28"/>
          <w:szCs w:val="28"/>
        </w:rPr>
        <w:t xml:space="preserve"> до пятнадцати лет.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Особо крупный размер взятки (ч.6 ст. 290 УК) превышает сумму в 1 млн. рублей.</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2</w:t>
      </w:r>
      <w:r w:rsidRPr="00DC6EF0">
        <w:rPr>
          <w:rFonts w:ascii="Times New Roman" w:hAnsi="Times New Roman" w:cs="Times New Roman"/>
          <w:sz w:val="28"/>
          <w:szCs w:val="28"/>
        </w:rPr>
        <w:t>.</w:t>
      </w:r>
      <w:r w:rsidRPr="00DC6EF0">
        <w:rPr>
          <w:rFonts w:ascii="Times New Roman" w:hAnsi="Times New Roman" w:cs="Times New Roman"/>
          <w:b/>
          <w:bCs/>
          <w:sz w:val="28"/>
          <w:szCs w:val="28"/>
        </w:rPr>
        <w:t>Дача взятки</w:t>
      </w:r>
      <w:r>
        <w:rPr>
          <w:rFonts w:ascii="Times New Roman" w:hAnsi="Times New Roman" w:cs="Times New Roman"/>
          <w:sz w:val="28"/>
          <w:szCs w:val="28"/>
        </w:rPr>
        <w:t xml:space="preserve"> </w:t>
      </w:r>
      <w:r w:rsidRPr="00DC6EF0">
        <w:rPr>
          <w:rFonts w:ascii="Times New Roman" w:hAnsi="Times New Roman" w:cs="Times New Roman"/>
          <w:sz w:val="28"/>
          <w:szCs w:val="28"/>
        </w:rPr>
        <w:t>(статья 291 УК РФ) - дача взятки должностному лицу лично или через посредника.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Максимальный срок лишения свободы по данной статье - до двенадцати лет.</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Лицо, давшее взятку, может быть освобождено от уголовной ответственности, если установлен факт вымогательства и гражданин добровольно сообщил о </w:t>
      </w:r>
      <w:proofErr w:type="gramStart"/>
      <w:r w:rsidRPr="00DC6EF0">
        <w:rPr>
          <w:rFonts w:ascii="Times New Roman" w:hAnsi="Times New Roman" w:cs="Times New Roman"/>
          <w:sz w:val="28"/>
          <w:szCs w:val="28"/>
        </w:rPr>
        <w:t>содеянном</w:t>
      </w:r>
      <w:proofErr w:type="gramEnd"/>
      <w:r w:rsidRPr="00DC6EF0">
        <w:rPr>
          <w:rFonts w:ascii="Times New Roman" w:hAnsi="Times New Roman" w:cs="Times New Roman"/>
          <w:sz w:val="28"/>
          <w:szCs w:val="28"/>
        </w:rPr>
        <w:t>. Заявление о даче взятки, если об этом стало известно из других источников, не может быть признано добровольным.</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За заведомо ложный донос о вымогательстве взятки предусмотрено наказание </w:t>
      </w:r>
      <w:r w:rsidRPr="00DC6EF0">
        <w:rPr>
          <w:rFonts w:ascii="Times New Roman" w:hAnsi="Times New Roman" w:cs="Times New Roman"/>
          <w:sz w:val="28"/>
          <w:szCs w:val="28"/>
        </w:rPr>
        <w:t>в виде лишен</w:t>
      </w:r>
      <w:r>
        <w:rPr>
          <w:rFonts w:ascii="Times New Roman" w:hAnsi="Times New Roman" w:cs="Times New Roman"/>
          <w:sz w:val="28"/>
          <w:szCs w:val="28"/>
        </w:rPr>
        <w:t xml:space="preserve">ия свободы на срок до шести лет </w:t>
      </w:r>
      <w:r w:rsidRPr="00DC6EF0">
        <w:rPr>
          <w:rFonts w:ascii="Times New Roman" w:hAnsi="Times New Roman" w:cs="Times New Roman"/>
          <w:b/>
          <w:bCs/>
          <w:sz w:val="28"/>
          <w:szCs w:val="28"/>
        </w:rPr>
        <w:t>(статья 306 УК РФ).</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Взятка может быть предложена напрямую («если вопрос будет решен в мою пользу, то получите …») и косвенным образом.</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Косвенные признаки предложения взятки</w:t>
      </w:r>
      <w:r w:rsidRPr="00DC6EF0">
        <w:rPr>
          <w:rFonts w:ascii="Times New Roman" w:hAnsi="Times New Roman" w:cs="Times New Roman"/>
          <w:sz w:val="28"/>
          <w:szCs w:val="28"/>
        </w:rPr>
        <w:t>:</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а)</w:t>
      </w:r>
      <w:r>
        <w:rPr>
          <w:rFonts w:ascii="Times New Roman" w:hAnsi="Times New Roman" w:cs="Times New Roman"/>
          <w:sz w:val="28"/>
          <w:szCs w:val="28"/>
        </w:rPr>
        <w:t xml:space="preserve"> </w:t>
      </w:r>
      <w:r w:rsidRPr="00DC6EF0">
        <w:rPr>
          <w:rFonts w:ascii="Times New Roman" w:hAnsi="Times New Roman" w:cs="Times New Roman"/>
          <w:sz w:val="28"/>
          <w:szCs w:val="28"/>
        </w:rPr>
        <w:t>разговор о возможной взятке носит иносказательный характер, взяткодатель не заявляет открыто о том, что при положительном решении спорного вопроса он передаст деньги или окажет какие-либо услуги;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б)</w:t>
      </w:r>
      <w:r>
        <w:rPr>
          <w:rFonts w:ascii="Times New Roman" w:hAnsi="Times New Roman" w:cs="Times New Roman"/>
          <w:sz w:val="28"/>
          <w:szCs w:val="28"/>
        </w:rPr>
        <w:t xml:space="preserve"> </w:t>
      </w:r>
      <w:r w:rsidRPr="00DC6EF0">
        <w:rPr>
          <w:rFonts w:ascii="Times New Roman" w:hAnsi="Times New Roman" w:cs="Times New Roman"/>
          <w:sz w:val="28"/>
          <w:szCs w:val="28"/>
        </w:rPr>
        <w:t>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другом месте);</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DC6EF0">
        <w:rPr>
          <w:rFonts w:ascii="Times New Roman" w:hAnsi="Times New Roman" w:cs="Times New Roman"/>
          <w:sz w:val="28"/>
          <w:szCs w:val="28"/>
        </w:rPr>
        <w:t>сумма или характер взятки не озвучиваются; сумма может быть написана на бумаге и продемонстрирована.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г)</w:t>
      </w:r>
      <w:r>
        <w:rPr>
          <w:rFonts w:ascii="Times New Roman" w:hAnsi="Times New Roman" w:cs="Times New Roman"/>
          <w:sz w:val="28"/>
          <w:szCs w:val="28"/>
        </w:rPr>
        <w:t xml:space="preserve"> </w:t>
      </w:r>
      <w:r w:rsidRPr="00DC6EF0">
        <w:rPr>
          <w:rFonts w:ascii="Times New Roman" w:hAnsi="Times New Roman" w:cs="Times New Roman"/>
          <w:sz w:val="28"/>
          <w:szCs w:val="28"/>
        </w:rPr>
        <w:t>также могут демонстрироваться деньги, банковские чеки, иные ценные бумаги, драгоценные камни (металлы), изделия из них;</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д)</w:t>
      </w:r>
      <w:r>
        <w:rPr>
          <w:rFonts w:ascii="Times New Roman" w:hAnsi="Times New Roman" w:cs="Times New Roman"/>
          <w:sz w:val="28"/>
          <w:szCs w:val="28"/>
        </w:rPr>
        <w:t xml:space="preserve"> </w:t>
      </w:r>
      <w:r w:rsidRPr="00DC6EF0">
        <w:rPr>
          <w:rFonts w:ascii="Times New Roman" w:hAnsi="Times New Roman" w:cs="Times New Roman"/>
          <w:sz w:val="28"/>
          <w:szCs w:val="28"/>
        </w:rPr>
        <w:t>взяткодатель может неожиданно покинуть помещение, оставив папку с материалами, конверт, сверток газеты.</w:t>
      </w:r>
    </w:p>
    <w:p w:rsidR="00DC6EF0" w:rsidRPr="00DC6EF0" w:rsidRDefault="00DC6EF0" w:rsidP="00DC6EF0">
      <w:pPr>
        <w:jc w:val="both"/>
        <w:rPr>
          <w:rFonts w:ascii="Times New Roman" w:hAnsi="Times New Roman" w:cs="Times New Roman"/>
          <w:sz w:val="28"/>
          <w:szCs w:val="28"/>
        </w:rPr>
      </w:pPr>
      <w:proofErr w:type="gramStart"/>
      <w:r w:rsidRPr="00DC6EF0">
        <w:rPr>
          <w:rFonts w:ascii="Times New Roman" w:hAnsi="Times New Roman" w:cs="Times New Roman"/>
          <w:b/>
          <w:bCs/>
          <w:sz w:val="28"/>
          <w:szCs w:val="28"/>
        </w:rPr>
        <w:t>Взяткой могут быть</w:t>
      </w:r>
      <w:r w:rsidRPr="00DC6EF0">
        <w:rPr>
          <w:rFonts w:ascii="Times New Roman" w:hAnsi="Times New Roman" w:cs="Times New Roman"/>
          <w:sz w:val="28"/>
          <w:szCs w:val="28"/>
        </w:rPr>
        <w:t>: предметы, деньги, в том числе в иностранной валюте; банковские чеки и иные ценные бумаги; драгоценные камни (металлы), изделия из них; бытовые приборы и техника; продукты питания; квартиры, дома, гаражи, дачи, земельные участки и другая недвижимость;</w:t>
      </w:r>
      <w:proofErr w:type="gramEnd"/>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Услуги</w:t>
      </w:r>
      <w:r w:rsidRPr="00DC6EF0">
        <w:rPr>
          <w:rFonts w:ascii="Times New Roman" w:hAnsi="Times New Roman" w:cs="Times New Roman"/>
          <w:i/>
          <w:iCs/>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лечение; санаторно-курортные и туристические путевки; поездки за границу; ремонтные и строительные работы; оплата развлечений и других расходов безвозмездно или по заниженной стоимости.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Завуалированные формы взятки</w:t>
      </w:r>
      <w:r>
        <w:rPr>
          <w:rFonts w:ascii="Times New Roman" w:hAnsi="Times New Roman" w:cs="Times New Roman"/>
          <w:sz w:val="28"/>
          <w:szCs w:val="28"/>
        </w:rPr>
        <w:t xml:space="preserve"> </w:t>
      </w:r>
      <w:r w:rsidRPr="00DC6EF0">
        <w:rPr>
          <w:rFonts w:ascii="Times New Roman" w:hAnsi="Times New Roman" w:cs="Times New Roman"/>
          <w:sz w:val="28"/>
          <w:szCs w:val="28"/>
        </w:rPr>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прощение долга, уменьшение арендной платы.</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Государственному служащему запрещается получать в связи с исполнением им должностных обязанностей вознаграждение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КАК ПОСТУПИТЬ В СЛУЧАЕ ВЫМОГАТЕЛЬСТВА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ИЛИ ПРОВОКАЦИИ ВЗЯТКИ (ПОДКУПА)?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lastRenderedPageBreak/>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Поинтересуйтесь о гарантиях решения Вашего вопроса в случае вашего согласия дать взятку или совершить коммерческий подкуп</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ЧТО СЛЕДУЕТ ВАМ ПРЕДПРИНЯТЬ СРАЗУ</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ПОСЛЕ СВЕРШИВШЕГОСЯ ФАКТА ВЫМОГАТЕЛЬСТВА?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Согласно своей гражданской позиции, нравственным принци</w:t>
      </w:r>
      <w:r>
        <w:rPr>
          <w:rFonts w:ascii="Times New Roman" w:hAnsi="Times New Roman" w:cs="Times New Roman"/>
          <w:sz w:val="28"/>
          <w:szCs w:val="28"/>
        </w:rPr>
        <w:t xml:space="preserve">пам, совести и жизненному опыту </w:t>
      </w:r>
      <w:r w:rsidRPr="00DC6EF0">
        <w:rPr>
          <w:rFonts w:ascii="Times New Roman" w:hAnsi="Times New Roman" w:cs="Times New Roman"/>
          <w:b/>
          <w:bCs/>
          <w:i/>
          <w:iCs/>
          <w:sz w:val="28"/>
          <w:szCs w:val="28"/>
        </w:rPr>
        <w:t>Вам предстоит принять решение.</w:t>
      </w:r>
      <w:r>
        <w:rPr>
          <w:rFonts w:ascii="Times New Roman" w:hAnsi="Times New Roman" w:cs="Times New Roman"/>
          <w:sz w:val="28"/>
          <w:szCs w:val="28"/>
        </w:rPr>
        <w:t xml:space="preserve"> </w:t>
      </w:r>
      <w:r w:rsidRPr="00DC6EF0">
        <w:rPr>
          <w:rFonts w:ascii="Times New Roman" w:hAnsi="Times New Roman" w:cs="Times New Roman"/>
          <w:sz w:val="28"/>
          <w:szCs w:val="28"/>
        </w:rPr>
        <w:t>В связи с этим у Вас возникает два варианта действий:</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Первый вариант:</w:t>
      </w:r>
      <w:r>
        <w:rPr>
          <w:rFonts w:ascii="Times New Roman" w:hAnsi="Times New Roman" w:cs="Times New Roman"/>
          <w:sz w:val="28"/>
          <w:szCs w:val="28"/>
        </w:rPr>
        <w:t xml:space="preserve"> </w:t>
      </w:r>
      <w:r w:rsidRPr="00DC6EF0">
        <w:rPr>
          <w:rFonts w:ascii="Times New Roman" w:hAnsi="Times New Roman" w:cs="Times New Roman"/>
          <w:sz w:val="28"/>
          <w:szCs w:val="28"/>
        </w:rPr>
        <w:t xml:space="preserve">прекратить всякие контакты с вымогателем, дать понять ему о своем отказе пойти на преступление и </w:t>
      </w:r>
      <w:r>
        <w:rPr>
          <w:rFonts w:ascii="Times New Roman" w:hAnsi="Times New Roman" w:cs="Times New Roman"/>
          <w:sz w:val="28"/>
          <w:szCs w:val="28"/>
        </w:rPr>
        <w:t>смириться с тем, что Ваш вопрос</w:t>
      </w:r>
      <w:r w:rsidRPr="00DC6EF0">
        <w:rPr>
          <w:rFonts w:ascii="Times New Roman" w:hAnsi="Times New Roman" w:cs="Times New Roman"/>
          <w:sz w:val="28"/>
          <w:szCs w:val="28"/>
        </w:rPr>
        <w:t xml:space="preserve"> не будет реш</w:t>
      </w:r>
      <w:r>
        <w:rPr>
          <w:rFonts w:ascii="Times New Roman" w:hAnsi="Times New Roman" w:cs="Times New Roman"/>
          <w:sz w:val="28"/>
          <w:szCs w:val="28"/>
        </w:rPr>
        <w:t>ен, а вымогатель будет и дальше</w:t>
      </w:r>
      <w:r w:rsidRPr="00DC6EF0">
        <w:rPr>
          <w:rFonts w:ascii="Times New Roman" w:hAnsi="Times New Roman" w:cs="Times New Roman"/>
          <w:sz w:val="28"/>
          <w:szCs w:val="28"/>
        </w:rPr>
        <w:t xml:space="preserve"> безнаказанно измываться над людьми, окружать себя сообщниками и коррупционными связями.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Второй вариант:</w:t>
      </w:r>
      <w:r>
        <w:rPr>
          <w:rFonts w:ascii="Times New Roman" w:hAnsi="Times New Roman" w:cs="Times New Roman"/>
          <w:sz w:val="28"/>
          <w:szCs w:val="28"/>
        </w:rPr>
        <w:t xml:space="preserve"> </w:t>
      </w:r>
      <w:r w:rsidRPr="00DC6EF0">
        <w:rPr>
          <w:rFonts w:ascii="Times New Roman" w:hAnsi="Times New Roman" w:cs="Times New Roman"/>
          <w:sz w:val="28"/>
          <w:szCs w:val="28"/>
        </w:rPr>
        <w:t>встать на пу</w:t>
      </w:r>
      <w:r>
        <w:rPr>
          <w:rFonts w:ascii="Times New Roman" w:hAnsi="Times New Roman" w:cs="Times New Roman"/>
          <w:sz w:val="28"/>
          <w:szCs w:val="28"/>
        </w:rPr>
        <w:t>ть сопротивления коррупционерам</w:t>
      </w:r>
      <w:r w:rsidRPr="00DC6EF0">
        <w:rPr>
          <w:rFonts w:ascii="Times New Roman" w:hAnsi="Times New Roman" w:cs="Times New Roman"/>
          <w:sz w:val="28"/>
          <w:szCs w:val="28"/>
        </w:rPr>
        <w:t xml:space="preserve">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Каждый человек свободен в выборе своего решения.</w:t>
      </w:r>
      <w:r>
        <w:rPr>
          <w:rFonts w:ascii="Times New Roman" w:hAnsi="Times New Roman" w:cs="Times New Roman"/>
          <w:sz w:val="28"/>
          <w:szCs w:val="28"/>
        </w:rPr>
        <w:t xml:space="preserve"> Но, как свободная личность, он</w:t>
      </w:r>
      <w:r w:rsidRPr="00DC6EF0">
        <w:rPr>
          <w:rFonts w:ascii="Times New Roman" w:hAnsi="Times New Roman" w:cs="Times New Roman"/>
          <w:sz w:val="28"/>
          <w:szCs w:val="28"/>
        </w:rPr>
        <w:t xml:space="preserve"> не может не осознавать, что зло должно быть наказано. Поэтому второй вариант в большей степени согласуется с нормами морали и права.</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ВАШИ ДЕЙСТВИЯ</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если Вы приняли решение противостоять коррупции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По своему усмотрению Вы можете обратиться:</w:t>
      </w:r>
    </w:p>
    <w:p w:rsidR="00DC6EF0" w:rsidRPr="00DC6EF0" w:rsidRDefault="00DC6EF0" w:rsidP="00DC6EF0">
      <w:pPr>
        <w:jc w:val="both"/>
        <w:rPr>
          <w:rFonts w:ascii="Times New Roman" w:hAnsi="Times New Roman" w:cs="Times New Roman"/>
          <w:sz w:val="28"/>
          <w:szCs w:val="28"/>
        </w:rPr>
      </w:pPr>
      <w:proofErr w:type="gramStart"/>
      <w:r w:rsidRPr="00DC6EF0">
        <w:rPr>
          <w:rFonts w:ascii="Times New Roman" w:hAnsi="Times New Roman" w:cs="Times New Roman"/>
          <w:b/>
          <w:bCs/>
          <w:sz w:val="28"/>
          <w:szCs w:val="28"/>
        </w:rPr>
        <w:t>В органы внутренних дел</w:t>
      </w:r>
      <w:r>
        <w:rPr>
          <w:rFonts w:ascii="Times New Roman" w:hAnsi="Times New Roman" w:cs="Times New Roman"/>
          <w:sz w:val="28"/>
          <w:szCs w:val="28"/>
        </w:rPr>
        <w:t xml:space="preserve"> </w:t>
      </w:r>
      <w:r w:rsidRPr="00DC6EF0">
        <w:rPr>
          <w:rFonts w:ascii="Times New Roman" w:hAnsi="Times New Roman" w:cs="Times New Roman"/>
          <w:sz w:val="28"/>
          <w:szCs w:val="28"/>
        </w:rPr>
        <w:t>– районные или городские отделения (отделы, управления) полиции, отделы (управления) по борьбе с экономическими преступлениями, отделы (управления) по борьбе с организованной преступностью;</w:t>
      </w:r>
      <w:proofErr w:type="gramEnd"/>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В органы прокуратуры</w:t>
      </w:r>
      <w:r w:rsidRPr="00DC6EF0">
        <w:rPr>
          <w:rFonts w:ascii="Times New Roman" w:hAnsi="Times New Roman" w:cs="Times New Roman"/>
          <w:sz w:val="28"/>
          <w:szCs w:val="28"/>
        </w:rPr>
        <w:t>;</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В Следственное управление</w:t>
      </w:r>
      <w:r w:rsidRPr="00DC6EF0">
        <w:rPr>
          <w:rFonts w:ascii="Times New Roman" w:hAnsi="Times New Roman" w:cs="Times New Roman"/>
          <w:sz w:val="28"/>
          <w:szCs w:val="28"/>
        </w:rPr>
        <w:t>;</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lastRenderedPageBreak/>
        <w:t>В обращении необходимо указывать Ф.И.О., адрес, по возможности контактный телефон.</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Одной из форм сообщения о правонарушении коррупционного характера является анонимное обращение в </w:t>
      </w:r>
      <w:r>
        <w:rPr>
          <w:rFonts w:ascii="Times New Roman" w:hAnsi="Times New Roman" w:cs="Times New Roman"/>
          <w:sz w:val="28"/>
          <w:szCs w:val="28"/>
        </w:rPr>
        <w:t>правоохранительные органы. Хотя</w:t>
      </w:r>
      <w:r w:rsidRPr="00DC6EF0">
        <w:rPr>
          <w:rFonts w:ascii="Times New Roman" w:hAnsi="Times New Roman" w:cs="Times New Roman"/>
          <w:sz w:val="28"/>
          <w:szCs w:val="28"/>
        </w:rPr>
        <w:t xml:space="preserve"> в этом случае заявитель не может в виду анонимности рассчиты</w:t>
      </w:r>
      <w:r>
        <w:rPr>
          <w:rFonts w:ascii="Times New Roman" w:hAnsi="Times New Roman" w:cs="Times New Roman"/>
          <w:sz w:val="28"/>
          <w:szCs w:val="28"/>
        </w:rPr>
        <w:t>вать на получение ответ, а само</w:t>
      </w:r>
      <w:r w:rsidRPr="00DC6EF0">
        <w:rPr>
          <w:rFonts w:ascii="Times New Roman" w:hAnsi="Times New Roman" w:cs="Times New Roman"/>
          <w:sz w:val="28"/>
          <w:szCs w:val="28"/>
        </w:rPr>
        <w:t xml:space="preserve"> анонимное обращение о преступлении не может служить поводом дл</w:t>
      </w:r>
      <w:r>
        <w:rPr>
          <w:rFonts w:ascii="Times New Roman" w:hAnsi="Times New Roman" w:cs="Times New Roman"/>
          <w:sz w:val="28"/>
          <w:szCs w:val="28"/>
        </w:rPr>
        <w:t xml:space="preserve">я возбуждения уголовного дела (п.7 ст. 141 УПК РФ) оно </w:t>
      </w:r>
      <w:r w:rsidRPr="00DC6EF0">
        <w:rPr>
          <w:rFonts w:ascii="Times New Roman" w:hAnsi="Times New Roman" w:cs="Times New Roman"/>
          <w:b/>
          <w:bCs/>
          <w:sz w:val="28"/>
          <w:szCs w:val="28"/>
        </w:rPr>
        <w:t>обязательно проверяется.</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b/>
          <w:bCs/>
          <w:sz w:val="28"/>
          <w:szCs w:val="28"/>
        </w:rPr>
        <w:t>НОРМАТИВНЫЕ ПРАВОВЫЕ АКТЫ О ПРОТИВОДЕЙСТВИИ КОРРУПЦИИ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Национальный план противодействия коррупции на 2010-2011 годы, утвержденный Президентом Российской Федерации 31 июля2008 г. Пр-1568;</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Указ Президента Российской Федерации о национальной стратегии противодействия коррупции и национальном плане противодействия коррупции на 2010-2011 годы от 13.04.2010 № 460</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Указ Президента Российской Федерации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от 13 марта 2012 года № 297</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Федеральный закон от 25 декабря 2008 года № 273-ФЗ «О противодействии коррупции»;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Указ Президента Российской Федерации от 19 мая2008 г. № 815 «О мерах по противодействию коррупции»;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w:t>
      </w:r>
      <w:r>
        <w:rPr>
          <w:rFonts w:ascii="Times New Roman" w:hAnsi="Times New Roman" w:cs="Times New Roman"/>
          <w:sz w:val="28"/>
          <w:szCs w:val="28"/>
        </w:rPr>
        <w:t xml:space="preserve"> </w:t>
      </w:r>
      <w:r w:rsidRPr="00DC6EF0">
        <w:rPr>
          <w:rFonts w:ascii="Times New Roman" w:hAnsi="Times New Roman" w:cs="Times New Roman"/>
          <w:sz w:val="28"/>
          <w:szCs w:val="28"/>
        </w:rPr>
        <w:t>Федеральный закон от 17 июля2009 г. № 172-ФЗ «Об антикоррупционной экспертизе нормативных правовых актов и проектов нормативных правовых актов»;</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ЭТО ВАЖНО ЗНАТЬ!</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 xml:space="preserve">В дежурной части органа внутренних дел, приемной органов прокуратуры, таможенного органа или органа </w:t>
      </w:r>
      <w:proofErr w:type="spellStart"/>
      <w:r w:rsidRPr="00DC6EF0">
        <w:rPr>
          <w:rFonts w:ascii="Times New Roman" w:hAnsi="Times New Roman" w:cs="Times New Roman"/>
          <w:sz w:val="28"/>
          <w:szCs w:val="28"/>
        </w:rPr>
        <w:t>наркоконтроля</w:t>
      </w:r>
      <w:proofErr w:type="spellEnd"/>
      <w:r w:rsidRPr="00DC6EF0">
        <w:rPr>
          <w:rFonts w:ascii="Times New Roman" w:hAnsi="Times New Roman" w:cs="Times New Roman"/>
          <w:sz w:val="28"/>
          <w:szCs w:val="28"/>
        </w:rPr>
        <w:t xml:space="preserve">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DC6EF0" w:rsidRPr="00DC6EF0" w:rsidRDefault="00DC6EF0" w:rsidP="00DC6EF0">
      <w:pPr>
        <w:jc w:val="both"/>
        <w:rPr>
          <w:rFonts w:ascii="Times New Roman" w:hAnsi="Times New Roman" w:cs="Times New Roman"/>
          <w:sz w:val="28"/>
          <w:szCs w:val="28"/>
        </w:rPr>
      </w:pPr>
      <w:bookmarkStart w:id="0" w:name="_GoBack"/>
      <w:bookmarkEnd w:id="0"/>
      <w:r w:rsidRPr="00DC6EF0">
        <w:rPr>
          <w:rFonts w:ascii="Times New Roman" w:hAnsi="Times New Roman" w:cs="Times New Roman"/>
          <w:sz w:val="28"/>
          <w:szCs w:val="28"/>
        </w:rPr>
        <w:lastRenderedPageBreak/>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DC6EF0"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EF6147" w:rsidRPr="00DC6EF0" w:rsidRDefault="00DC6EF0" w:rsidP="00DC6EF0">
      <w:pPr>
        <w:jc w:val="both"/>
        <w:rPr>
          <w:rFonts w:ascii="Times New Roman" w:hAnsi="Times New Roman" w:cs="Times New Roman"/>
          <w:sz w:val="28"/>
          <w:szCs w:val="28"/>
        </w:rPr>
      </w:pPr>
      <w:r w:rsidRPr="00DC6EF0">
        <w:rPr>
          <w:rFonts w:ascii="Times New Roman" w:hAnsi="Times New Roman" w:cs="Times New Roman"/>
          <w:sz w:val="28"/>
          <w:szCs w:val="28"/>
        </w:rPr>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sectPr w:rsidR="00EF6147" w:rsidRPr="00DC6EF0" w:rsidSect="00DC6EF0">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0E"/>
    <w:rsid w:val="00DC6EF0"/>
    <w:rsid w:val="00EF6147"/>
    <w:rsid w:val="00F7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Уразаева Зарема Эдуардовна</dc:creator>
  <cp:keywords/>
  <dc:description/>
  <cp:lastModifiedBy>Уразаева Зарема Эдуардовна</cp:lastModifiedBy>
  <cp:revision>2</cp:revision>
  <dcterms:created xsi:type="dcterms:W3CDTF">2022-06-28T07:29:00Z</dcterms:created>
  <dcterms:modified xsi:type="dcterms:W3CDTF">2022-06-28T07:35:00Z</dcterms:modified>
</cp:coreProperties>
</file>