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4" w:rsidRPr="001874F2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УТВЕРЖДАЮ:</w:t>
      </w: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1874F2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Pr="001874F2">
        <w:rPr>
          <w:rFonts w:ascii="Times New Roman" w:hAnsi="Times New Roman" w:cs="Times New Roman"/>
          <w:b/>
          <w:sz w:val="24"/>
          <w:szCs w:val="24"/>
        </w:rPr>
        <w:t xml:space="preserve"> министра экономики </w:t>
      </w: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и территориального развития </w:t>
      </w:r>
    </w:p>
    <w:p w:rsidR="002E7CD4" w:rsidRPr="001874F2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Республики Дагестан </w:t>
      </w: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>______________   А.</w:t>
      </w:r>
      <w:r w:rsidR="005073D7" w:rsidRPr="001874F2">
        <w:rPr>
          <w:rFonts w:ascii="Times New Roman" w:hAnsi="Times New Roman" w:cs="Times New Roman"/>
          <w:b/>
          <w:sz w:val="24"/>
          <w:szCs w:val="24"/>
        </w:rPr>
        <w:t>Ж</w:t>
      </w:r>
      <w:r w:rsidRPr="001874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73D7" w:rsidRPr="001874F2">
        <w:rPr>
          <w:rFonts w:ascii="Times New Roman" w:hAnsi="Times New Roman" w:cs="Times New Roman"/>
          <w:b/>
          <w:sz w:val="24"/>
          <w:szCs w:val="24"/>
        </w:rPr>
        <w:t>Ахмедов</w:t>
      </w: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>«__» _________________202</w:t>
      </w:r>
      <w:r w:rsidR="005073D7" w:rsidRPr="001874F2">
        <w:rPr>
          <w:rFonts w:ascii="Times New Roman" w:hAnsi="Times New Roman" w:cs="Times New Roman"/>
          <w:b/>
          <w:sz w:val="24"/>
          <w:szCs w:val="24"/>
        </w:rPr>
        <w:t>2</w:t>
      </w:r>
      <w:r w:rsidRPr="001874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7CD4" w:rsidRPr="001874F2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Pr="001874F2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D3" w:rsidRPr="001874F2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7A50D3" w:rsidRPr="001874F2" w:rsidRDefault="007A50D3" w:rsidP="0089135D">
      <w:pPr>
        <w:keepNext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874F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874F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74F2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5073D7" w:rsidRPr="001874F2">
        <w:rPr>
          <w:rFonts w:ascii="Times New Roman" w:hAnsi="Times New Roman" w:cs="Times New Roman"/>
          <w:b/>
          <w:sz w:val="24"/>
          <w:szCs w:val="24"/>
        </w:rPr>
        <w:t>3</w:t>
      </w:r>
      <w:r w:rsidRPr="001874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A50D3" w:rsidRPr="001874F2" w:rsidRDefault="007A50D3" w:rsidP="007A5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13"/>
        <w:gridCol w:w="3954"/>
        <w:gridCol w:w="16"/>
        <w:gridCol w:w="27"/>
        <w:gridCol w:w="113"/>
        <w:gridCol w:w="1590"/>
        <w:gridCol w:w="113"/>
        <w:gridCol w:w="1938"/>
        <w:gridCol w:w="188"/>
        <w:gridCol w:w="2126"/>
        <w:gridCol w:w="29"/>
      </w:tblGrid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  <w:vAlign w:val="center"/>
          </w:tcPr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55" w:type="dxa"/>
            <w:vAlign w:val="center"/>
          </w:tcPr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57" w:type="dxa"/>
            <w:gridSpan w:val="5"/>
            <w:vAlign w:val="center"/>
          </w:tcPr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</w:t>
            </w: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938" w:type="dxa"/>
            <w:vAlign w:val="center"/>
          </w:tcPr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314" w:type="dxa"/>
            <w:gridSpan w:val="2"/>
            <w:vAlign w:val="center"/>
          </w:tcPr>
          <w:p w:rsidR="0089135D" w:rsidRPr="001874F2" w:rsidRDefault="0089135D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36459B" w:rsidRPr="001874F2" w:rsidRDefault="0036459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459B" w:rsidRPr="001874F2" w:rsidRDefault="0036459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gramStart"/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МАКРОЭКОНОМИЧЕСКОГО</w:t>
            </w:r>
            <w:proofErr w:type="gramEnd"/>
          </w:p>
          <w:p w:rsidR="0036459B" w:rsidRPr="001874F2" w:rsidRDefault="0036459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 И ПРОГНОЗИРОВАНИЯ</w:t>
            </w:r>
          </w:p>
          <w:p w:rsidR="0036459B" w:rsidRPr="001874F2" w:rsidRDefault="005073D7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Михадов</w:t>
            </w:r>
            <w:proofErr w:type="spellEnd"/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Т.С. </w:t>
            </w:r>
            <w:r w:rsidR="0036459B"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 общее руководство, проведение анализа</w:t>
            </w:r>
          </w:p>
          <w:p w:rsidR="0036459B" w:rsidRPr="001874F2" w:rsidRDefault="0036459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подготовка предложений по совершенствованию работы</w:t>
            </w:r>
          </w:p>
          <w:p w:rsidR="0036459B" w:rsidRPr="001874F2" w:rsidRDefault="0036459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36459B" w:rsidRPr="001874F2" w:rsidRDefault="0001439A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прогнозирования и сводного анализа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«Об итогах социально-экономического развития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Дагестан за соответствующий период 2020 и 2021 годов» (согласно доведенной структуре и рекоменд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циям)</w:t>
            </w:r>
          </w:p>
        </w:tc>
        <w:tc>
          <w:tcPr>
            <w:tcW w:w="1857" w:type="dxa"/>
            <w:gridSpan w:val="5"/>
          </w:tcPr>
          <w:p w:rsidR="0036459B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E3743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запросам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выше-стоящих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43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  <w:tc>
          <w:tcPr>
            <w:tcW w:w="1938" w:type="dxa"/>
          </w:tcPr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D17A4B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14" w:type="dxa"/>
            <w:gridSpan w:val="2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писка, таблицы в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России и</w:t>
            </w:r>
            <w:r w:rsidR="00D50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Сбор данных, проведение расчетов и подготовка аналитической информ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«Сравнение основных эконом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ческих и социальных показателей развития» (Республика Дагестан, СКФО, Российская Федерация)</w:t>
            </w:r>
          </w:p>
        </w:tc>
        <w:tc>
          <w:tcPr>
            <w:tcW w:w="1857" w:type="dxa"/>
            <w:gridSpan w:val="5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D50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(по мере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ступления эле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тронных версий официальных данных Росстата и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Дагестанстата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писка, таблицы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3418BE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развитии социально-экономической ситуации в РД согласно запросу Центра спе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C5D9A" w:rsidRPr="001874F2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зи и информации ФСО России в РД</w:t>
            </w:r>
          </w:p>
        </w:tc>
        <w:tc>
          <w:tcPr>
            <w:tcW w:w="1857" w:type="dxa"/>
            <w:gridSpan w:val="5"/>
          </w:tcPr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37436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(до 30 числа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сяца, </w:t>
            </w:r>
            <w:r w:rsidR="00E3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следу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щего за </w:t>
            </w:r>
            <w:proofErr w:type="gramEnd"/>
          </w:p>
          <w:p w:rsidR="0036459B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отчетным </w:t>
            </w:r>
            <w:r w:rsidR="00E374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периодом)</w:t>
            </w:r>
          </w:p>
        </w:tc>
        <w:tc>
          <w:tcPr>
            <w:tcW w:w="1938" w:type="dxa"/>
          </w:tcPr>
          <w:p w:rsidR="003418BE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17A4B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14" w:type="dxa"/>
            <w:gridSpan w:val="2"/>
          </w:tcPr>
          <w:p w:rsidR="0036459B" w:rsidRPr="001874F2" w:rsidRDefault="003418BE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Центр спецсвязи и инфо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мации ФСО России в</w:t>
            </w:r>
            <w:r w:rsidR="00BC5D9A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необход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мых материалов к Посланию Главы РД Народному Собранию РД на 2023 год</w:t>
            </w:r>
          </w:p>
        </w:tc>
        <w:tc>
          <w:tcPr>
            <w:tcW w:w="1857" w:type="dxa"/>
            <w:gridSpan w:val="5"/>
          </w:tcPr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сроком, 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деленным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вительством РД</w:t>
            </w:r>
          </w:p>
        </w:tc>
        <w:tc>
          <w:tcPr>
            <w:tcW w:w="1938" w:type="dxa"/>
          </w:tcPr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Омаров К.Х.</w:t>
            </w:r>
          </w:p>
        </w:tc>
        <w:tc>
          <w:tcPr>
            <w:tcW w:w="2314" w:type="dxa"/>
            <w:gridSpan w:val="2"/>
          </w:tcPr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C5D9A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резул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татах практической реализации (внедрения) проектов лицами,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лучившими гранты Главы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 в области экономики и управления в 2021 году</w:t>
            </w:r>
          </w:p>
        </w:tc>
        <w:tc>
          <w:tcPr>
            <w:tcW w:w="1857" w:type="dxa"/>
            <w:gridSpan w:val="5"/>
          </w:tcPr>
          <w:p w:rsidR="0036459B" w:rsidRPr="001874F2" w:rsidRDefault="00BC5D9A" w:rsidP="00722C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1874F2" w:rsidRDefault="0036459B" w:rsidP="00722CD3">
            <w:pPr>
              <w:ind w:left="-79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36459B" w:rsidP="00722CD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36459B" w:rsidRPr="001874F2" w:rsidRDefault="0036459B" w:rsidP="00722CD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ходе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Программы деятельности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вительства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</w:t>
            </w:r>
          </w:p>
        </w:tc>
        <w:tc>
          <w:tcPr>
            <w:tcW w:w="1857" w:type="dxa"/>
            <w:gridSpan w:val="5"/>
          </w:tcPr>
          <w:p w:rsidR="0036459B" w:rsidRPr="001874F2" w:rsidRDefault="00BC5D9A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BC5D9A" w:rsidRPr="001874F2" w:rsidRDefault="00BC5D9A" w:rsidP="00722CD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36459B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C5D9A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необходимых </w:t>
            </w:r>
            <w:r w:rsidR="00550A1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материалов к заседанию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по вопросу «Об итогах социально-экономического развития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 за 2022 год»</w:t>
            </w:r>
          </w:p>
        </w:tc>
        <w:tc>
          <w:tcPr>
            <w:tcW w:w="1857" w:type="dxa"/>
            <w:gridSpan w:val="5"/>
          </w:tcPr>
          <w:p w:rsidR="0036459B" w:rsidRPr="001874F2" w:rsidRDefault="00BC5D9A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BC5D9A" w:rsidRPr="001874F2" w:rsidRDefault="00BC5D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Pr="001874F2" w:rsidRDefault="00BC5D9A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Омаров К.Х.</w:t>
            </w:r>
          </w:p>
        </w:tc>
        <w:tc>
          <w:tcPr>
            <w:tcW w:w="2314" w:type="dxa"/>
            <w:gridSpan w:val="2"/>
          </w:tcPr>
          <w:p w:rsidR="0036459B" w:rsidRPr="001874F2" w:rsidRDefault="00AC64F5" w:rsidP="00722CD3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проект выписки из протокола «Об ит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гах социально-экономического развития Республ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ки             Даг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стан за 2022 год»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ходе        выполнения плана адаптации к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менениям климата 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Мамедова М.С.</w:t>
            </w:r>
          </w:p>
        </w:tc>
        <w:tc>
          <w:tcPr>
            <w:tcW w:w="2314" w:type="dxa"/>
            <w:gridSpan w:val="2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письмо в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России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работы и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за-дачи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экономики и   территориального развития на 2023 год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Омаров К.Х.</w:t>
            </w:r>
          </w:p>
        </w:tc>
        <w:tc>
          <w:tcPr>
            <w:tcW w:w="2314" w:type="dxa"/>
            <w:gridSpan w:val="2"/>
          </w:tcPr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табличный матер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ал и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пояснительная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записка министру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управлений                   министерства необходимыми стат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стическими данными за отчётные годы для разработки предварител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ного прогноза социально-экономического развития РД на 2024 год и плановый период до 2026 года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статистическая база за отчётные годы по форме 2П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               соответствующих материалов пре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варительного прогноза социально-экономического развития РД на 2024 год и плановый период до 2026 года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38" w:type="dxa"/>
          </w:tcPr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C64F5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прогноза социально-экономического ра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вития республ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ки на период до 2026 года в Прав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 РД, Ми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фин РД и             Минэкономразв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тия России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  Форума "Сильные идеи для нового времени"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</w:t>
            </w:r>
          </w:p>
        </w:tc>
        <w:tc>
          <w:tcPr>
            <w:tcW w:w="2314" w:type="dxa"/>
            <w:gridSpan w:val="2"/>
          </w:tcPr>
          <w:p w:rsidR="0036459B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в АСИ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Дагестанстатом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, органами исполнительной власти РД по вопросам исполнения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канского заказа на обеспечение     органов государственной власти РД статистической информацией на 2023 год</w:t>
            </w:r>
          </w:p>
        </w:tc>
        <w:tc>
          <w:tcPr>
            <w:tcW w:w="1857" w:type="dxa"/>
            <w:gridSpan w:val="5"/>
          </w:tcPr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AC64F5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Мамедова М.С.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AC64F5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подписанные</w:t>
            </w:r>
          </w:p>
          <w:p w:rsidR="00AC64F5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министром акты </w:t>
            </w:r>
          </w:p>
          <w:p w:rsidR="00AC64F5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</w:t>
            </w:r>
          </w:p>
          <w:p w:rsidR="00AC64F5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Дагестанстатом</w:t>
            </w:r>
            <w:proofErr w:type="spellEnd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6459B" w:rsidRPr="001874F2" w:rsidRDefault="00AC64F5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Проверка отчетов о фактически представленных статистических материалах в рамках Республика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ского заказа на обеспечение орг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нов государственной власти РД 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тистической информацией</w:t>
            </w:r>
          </w:p>
        </w:tc>
        <w:tc>
          <w:tcPr>
            <w:tcW w:w="1857" w:type="dxa"/>
            <w:gridSpan w:val="5"/>
          </w:tcPr>
          <w:p w:rsidR="0036459B" w:rsidRPr="001874F2" w:rsidRDefault="00BA5207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ежемесячно 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об исполн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нии Республика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ского заказа на обеспеч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ние        органов го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уда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власти РД статистической  информацией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tabs>
                <w:tab w:val="left" w:pos="6096"/>
              </w:tabs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Проверка отчетов о расходах,        источником финансового обеспеч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которых является грант, и отч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 о выполнении календарного плана работ, представленных лиц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ми, получившими гранты Главы Республики Дагестан в области 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номики и управления в 2022 году</w:t>
            </w:r>
          </w:p>
        </w:tc>
        <w:tc>
          <w:tcPr>
            <w:tcW w:w="1857" w:type="dxa"/>
            <w:gridSpan w:val="5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36459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24D8B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</w:tc>
        <w:tc>
          <w:tcPr>
            <w:tcW w:w="2314" w:type="dxa"/>
            <w:gridSpan w:val="2"/>
          </w:tcPr>
          <w:p w:rsidR="0036459B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отчеты  по формам, утвержденным    с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глашениями о пред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ставлении субсидии в форме гранта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мерах, направленных на достижение по   итогам 2022 года плановых значений по ключевым показателям социал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но-экономического развития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36459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24D8B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14" w:type="dxa"/>
            <w:gridSpan w:val="2"/>
          </w:tcPr>
          <w:p w:rsidR="0036459B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  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заплан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рованных к проведению значимых общественно-политических, кул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турных, спортивных и иных       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</w:p>
        </w:tc>
        <w:tc>
          <w:tcPr>
            <w:tcW w:w="1857" w:type="dxa"/>
            <w:gridSpan w:val="5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BA5207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A5207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Администрацию </w:t>
            </w:r>
          </w:p>
          <w:p w:rsidR="0036459B" w:rsidRPr="001874F2" w:rsidRDefault="00BA5207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Главы и Правител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ства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1531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        протокольным мероприятиям с 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стием Главы Республики Дагестан               С.А. Меликова, а также  вопросам для обсуждения с руководителями федеральных органов исполнител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власти</w:t>
            </w:r>
          </w:p>
        </w:tc>
        <w:tc>
          <w:tcPr>
            <w:tcW w:w="1857" w:type="dxa"/>
            <w:gridSpan w:val="5"/>
          </w:tcPr>
          <w:p w:rsidR="0036459B" w:rsidRPr="001874F2" w:rsidRDefault="00BA520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36459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59B" w:rsidRPr="001874F2" w:rsidRDefault="0036459B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36459B" w:rsidRPr="001874F2" w:rsidRDefault="00BA520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             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36459B" w:rsidRPr="001874F2" w:rsidRDefault="0036459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1874F2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знач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мых социально-экономических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бытиях и мероприятиях в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лике Дагестан</w:t>
            </w:r>
          </w:p>
        </w:tc>
        <w:tc>
          <w:tcPr>
            <w:tcW w:w="1857" w:type="dxa"/>
            <w:gridSpan w:val="5"/>
          </w:tcPr>
          <w:p w:rsidR="0036459B" w:rsidRPr="001874F2" w:rsidRDefault="00BA520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BA5207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314" w:type="dxa"/>
            <w:gridSpan w:val="2"/>
          </w:tcPr>
          <w:p w:rsidR="0036459B" w:rsidRPr="001874F2" w:rsidRDefault="00BA5207" w:rsidP="00722CD3">
            <w:pPr>
              <w:tabs>
                <w:tab w:val="left" w:pos="9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C24D8B" w:rsidRPr="001874F2" w:rsidRDefault="00C24D8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C24D8B" w:rsidRPr="001874F2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справок по показателям социально-экономического 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муниципальных районов и 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родских округов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57" w:type="dxa"/>
            <w:gridSpan w:val="5"/>
          </w:tcPr>
          <w:p w:rsidR="00C24D8B" w:rsidRPr="001874F2" w:rsidRDefault="00BA5207" w:rsidP="00722CD3">
            <w:pPr>
              <w:ind w:left="-79" w:right="-1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           запросам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выше-стоящих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1938" w:type="dxa"/>
          </w:tcPr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24D8B" w:rsidRPr="001874F2" w:rsidRDefault="00C24D8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BA5207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BA5207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BA5207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1874F2" w:rsidRDefault="00C24D8B" w:rsidP="00722CD3">
            <w:pPr>
              <w:ind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BA5207" w:rsidRPr="001874F2" w:rsidRDefault="00BA5207" w:rsidP="00722CD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министрацию Гл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вы и </w:t>
            </w:r>
          </w:p>
          <w:p w:rsidR="00C24D8B" w:rsidRPr="001874F2" w:rsidRDefault="00BA5207" w:rsidP="00722CD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Правительства РД и Народное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брание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C24D8B" w:rsidRPr="001874F2" w:rsidRDefault="00C24D8B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C24D8B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 монит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ринге состояния экономике в связи с изменением ситуации на мировых рынках</w:t>
            </w: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C24D8B" w:rsidRPr="001874F2" w:rsidRDefault="00BA520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BA5207" w:rsidRPr="001874F2" w:rsidRDefault="00BA520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24D8B" w:rsidRPr="001874F2" w:rsidRDefault="00BA5207" w:rsidP="00722CD3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</w:tc>
        <w:tc>
          <w:tcPr>
            <w:tcW w:w="2314" w:type="dxa"/>
            <w:gridSpan w:val="2"/>
          </w:tcPr>
          <w:p w:rsidR="00C24D8B" w:rsidRPr="001874F2" w:rsidRDefault="00BA5207" w:rsidP="00722CD3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                      Минэкономразв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BA5207" w:rsidRPr="001874F2" w:rsidRDefault="00BA5207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BA5207" w:rsidRPr="001874F2" w:rsidRDefault="00BA520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засед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ниям оперативного штаба о соц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ально-экономической ситуации в Республике Дагестан в условиях санкций</w:t>
            </w:r>
          </w:p>
        </w:tc>
        <w:tc>
          <w:tcPr>
            <w:tcW w:w="1857" w:type="dxa"/>
            <w:gridSpan w:val="5"/>
          </w:tcPr>
          <w:p w:rsidR="00BA5207" w:rsidRPr="001874F2" w:rsidRDefault="00F0105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F01052" w:rsidRPr="001874F2" w:rsidRDefault="00F0105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A5207" w:rsidRPr="001874F2" w:rsidRDefault="00F0105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</w:tc>
        <w:tc>
          <w:tcPr>
            <w:tcW w:w="2314" w:type="dxa"/>
            <w:gridSpan w:val="2"/>
          </w:tcPr>
          <w:p w:rsidR="00F01052" w:rsidRPr="001874F2" w:rsidRDefault="00F01052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1052" w:rsidRPr="001874F2" w:rsidRDefault="00F01052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Правительство РД и Аппарат полномо</w:t>
            </w: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представителя </w:t>
            </w:r>
          </w:p>
          <w:p w:rsidR="00BA5207" w:rsidRPr="001874F2" w:rsidRDefault="00F01052" w:rsidP="00722CD3">
            <w:pPr>
              <w:ind w:firstLine="0"/>
            </w:pP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Президента РФ в СКФО</w:t>
            </w:r>
            <w:r w:rsidRPr="001874F2">
              <w:t xml:space="preserve"> 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BA5207" w:rsidRPr="001874F2" w:rsidRDefault="00BA5207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BA5207" w:rsidRPr="001874F2" w:rsidRDefault="00F01052" w:rsidP="00722CD3">
            <w:pPr>
              <w:tabs>
                <w:tab w:val="left" w:pos="262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BA5207" w:rsidRPr="001874F2" w:rsidRDefault="00F0105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BA5207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14" w:type="dxa"/>
            <w:gridSpan w:val="2"/>
          </w:tcPr>
          <w:p w:rsidR="00F01052" w:rsidRPr="001874F2" w:rsidRDefault="00F01052" w:rsidP="00722CD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ответы </w:t>
            </w:r>
            <w:proofErr w:type="gramStart"/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A5207" w:rsidRPr="001874F2" w:rsidRDefault="00F01052" w:rsidP="00722CD3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BA5207" w:rsidRPr="001874F2" w:rsidRDefault="00BA5207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BA5207" w:rsidRPr="001874F2" w:rsidRDefault="00F01052" w:rsidP="00722CD3">
            <w:pPr>
              <w:tabs>
                <w:tab w:val="left" w:pos="24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</w:tc>
        <w:tc>
          <w:tcPr>
            <w:tcW w:w="1857" w:type="dxa"/>
            <w:gridSpan w:val="5"/>
          </w:tcPr>
          <w:p w:rsidR="00BA5207" w:rsidRPr="001874F2" w:rsidRDefault="00F0105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BA5207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14" w:type="dxa"/>
            <w:gridSpan w:val="2"/>
          </w:tcPr>
          <w:p w:rsidR="00F01052" w:rsidRPr="001874F2" w:rsidRDefault="00F01052" w:rsidP="00722CD3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писем</w:t>
            </w:r>
          </w:p>
          <w:p w:rsidR="00BA5207" w:rsidRPr="001874F2" w:rsidRDefault="00BA5207" w:rsidP="00722CD3"/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BA5207" w:rsidRPr="001874F2" w:rsidRDefault="00BA5207" w:rsidP="00722CD3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BA5207" w:rsidRPr="001874F2" w:rsidRDefault="00F0105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    программах профессиональной         подготовки и повышения квалиф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1857" w:type="dxa"/>
            <w:gridSpan w:val="5"/>
          </w:tcPr>
          <w:p w:rsidR="00F01052" w:rsidRPr="001874F2" w:rsidRDefault="00F0105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BA5207" w:rsidRPr="001874F2" w:rsidRDefault="00F0105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формирования групп           обучения</w:t>
            </w:r>
          </w:p>
        </w:tc>
        <w:tc>
          <w:tcPr>
            <w:tcW w:w="1938" w:type="dxa"/>
          </w:tcPr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F01052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BA5207" w:rsidRPr="001874F2" w:rsidRDefault="00F01052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14" w:type="dxa"/>
            <w:gridSpan w:val="2"/>
          </w:tcPr>
          <w:p w:rsidR="00F01052" w:rsidRPr="001874F2" w:rsidRDefault="00F01052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информация</w:t>
            </w:r>
          </w:p>
          <w:p w:rsidR="00BA5207" w:rsidRPr="001874F2" w:rsidRDefault="00F01052" w:rsidP="00722CD3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министру (отчет о пройденном обуч</w:t>
            </w: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8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нии)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C37F40" w:rsidRPr="001874F2" w:rsidRDefault="0001439A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 реального сектора экономики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5" w:type="dxa"/>
          </w:tcPr>
          <w:p w:rsidR="00907625" w:rsidRPr="001874F2" w:rsidRDefault="00907625" w:rsidP="00722CD3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ниторинга финансово-экономического состояния сист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мообразующих организаций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</w:t>
            </w:r>
            <w:r w:rsidR="00C22D64"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907625" w:rsidRPr="001874F2" w:rsidRDefault="00907625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1874F2" w:rsidRDefault="0090762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22D64" w:rsidRPr="001874F2" w:rsidRDefault="00C22D6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1874F2" w:rsidRDefault="00C22D6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14" w:type="dxa"/>
            <w:gridSpan w:val="2"/>
          </w:tcPr>
          <w:p w:rsidR="00907625" w:rsidRPr="001874F2" w:rsidRDefault="00907625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:rsidR="00907625" w:rsidRPr="001874F2" w:rsidRDefault="00907625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5" w:type="dxa"/>
          </w:tcPr>
          <w:p w:rsidR="00907625" w:rsidRPr="001874F2" w:rsidRDefault="00C22D64" w:rsidP="00722CD3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Осуществление еженедельного     мониторинга уровня загрузки              производственных мощностей      системообразующих организаций российской экономики</w:t>
            </w:r>
          </w:p>
        </w:tc>
        <w:tc>
          <w:tcPr>
            <w:tcW w:w="1857" w:type="dxa"/>
            <w:gridSpan w:val="5"/>
          </w:tcPr>
          <w:p w:rsidR="00907625" w:rsidRPr="001874F2" w:rsidRDefault="00C22D64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907625" w:rsidRPr="001874F2" w:rsidRDefault="0090762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907625" w:rsidRPr="001874F2" w:rsidRDefault="00C22D6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14" w:type="dxa"/>
            <w:gridSpan w:val="2"/>
          </w:tcPr>
          <w:p w:rsidR="00907625" w:rsidRPr="001874F2" w:rsidRDefault="00C22D6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 ИЦК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907625" w:rsidRPr="001874F2" w:rsidRDefault="00BE6994" w:rsidP="00722CD3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ежемесячной и         ежеквартальной информации о принимаемых на региональном уровне мерах поддержки экономики в соответствии с поручениями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зидента РФ и Правительства РФ</w:t>
            </w:r>
          </w:p>
        </w:tc>
        <w:tc>
          <w:tcPr>
            <w:tcW w:w="1857" w:type="dxa"/>
            <w:gridSpan w:val="5"/>
          </w:tcPr>
          <w:p w:rsidR="00BE6994" w:rsidRPr="001874F2" w:rsidRDefault="00BE6994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907625" w:rsidRPr="001874F2" w:rsidRDefault="00BE6994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907625" w:rsidRPr="001874F2" w:rsidRDefault="0090762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</w:t>
            </w:r>
            <w:r w:rsidR="0043656C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1874F2" w:rsidRDefault="00907625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  <w:r w:rsidR="0043656C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:rsidR="00BE6994" w:rsidRPr="001874F2" w:rsidRDefault="00BE699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7625" w:rsidRPr="001874F2" w:rsidRDefault="00BE6994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907625" w:rsidRPr="001874F2" w:rsidRDefault="0051774C" w:rsidP="00722CD3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Сбор и обобщение материалов по итогам работы отраслей              промышленности, АПК, транспо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та, связи, ТЭК и ЖКХ за 2022 год</w:t>
            </w:r>
          </w:p>
        </w:tc>
        <w:tc>
          <w:tcPr>
            <w:tcW w:w="1857" w:type="dxa"/>
            <w:gridSpan w:val="5"/>
          </w:tcPr>
          <w:p w:rsidR="00907625" w:rsidRPr="001874F2" w:rsidRDefault="0051774C" w:rsidP="00722CD3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51774C" w:rsidRPr="001874F2" w:rsidRDefault="0051774C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1774C" w:rsidRPr="001874F2" w:rsidRDefault="0051774C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1774C" w:rsidRPr="001874F2" w:rsidRDefault="0051774C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1774C" w:rsidRPr="001874F2" w:rsidRDefault="0051774C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51774C" w:rsidRPr="001874F2" w:rsidRDefault="0051774C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Default="005177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907625" w:rsidRPr="001874F2" w:rsidRDefault="00BF2AD7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с         пояснительной    з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пиской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5" w:type="dxa"/>
          </w:tcPr>
          <w:p w:rsidR="00907625" w:rsidRDefault="00BF2AD7" w:rsidP="00722C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производственного комплекса за 2022 год и выявление роли отраслей в достигнутых уровнях социально-экономического развития, изучение основных тенденций и условий дальнейшего развития экономики республики</w:t>
            </w:r>
          </w:p>
          <w:p w:rsidR="008D6636" w:rsidRPr="001874F2" w:rsidRDefault="008D6636" w:rsidP="00722C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907625" w:rsidRPr="001874F2" w:rsidRDefault="00BF2AD7" w:rsidP="00722CD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07625" w:rsidRPr="001874F2" w:rsidRDefault="00907625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907625" w:rsidRPr="001874F2" w:rsidRDefault="00BF2AD7" w:rsidP="00722C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  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деятельн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 Правительства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по курируемым направлен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857" w:type="dxa"/>
            <w:gridSpan w:val="5"/>
          </w:tcPr>
          <w:p w:rsidR="00907625" w:rsidRPr="001874F2" w:rsidRDefault="00BF2AD7" w:rsidP="00722CD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F2AD7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907625" w:rsidRPr="001874F2" w:rsidRDefault="00BF2AD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907625" w:rsidRPr="001874F2" w:rsidRDefault="00D7311D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 -   эконом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промышленности, агропромышленного комплекса, охраны окружающей среды,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транс-порта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и связи</w:t>
            </w:r>
          </w:p>
        </w:tc>
        <w:tc>
          <w:tcPr>
            <w:tcW w:w="1857" w:type="dxa"/>
            <w:gridSpan w:val="5"/>
          </w:tcPr>
          <w:p w:rsidR="00907625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907625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табличные матер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алы с 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              поя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нительной   запи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55" w:type="dxa"/>
          </w:tcPr>
          <w:p w:rsidR="00907625" w:rsidRPr="001874F2" w:rsidRDefault="00D7311D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     прогноза социально-экономического развития РД на 2024 год и на период до 2026 года по курируемым направлениям</w:t>
            </w:r>
          </w:p>
        </w:tc>
        <w:tc>
          <w:tcPr>
            <w:tcW w:w="1857" w:type="dxa"/>
            <w:gridSpan w:val="5"/>
          </w:tcPr>
          <w:p w:rsidR="00907625" w:rsidRPr="001874F2" w:rsidRDefault="00D7311D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май-июнь</w:t>
            </w:r>
          </w:p>
        </w:tc>
        <w:tc>
          <w:tcPr>
            <w:tcW w:w="1938" w:type="dxa"/>
          </w:tcPr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D7311D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1874F2" w:rsidRDefault="00D7311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14" w:type="dxa"/>
            <w:gridSpan w:val="2"/>
          </w:tcPr>
          <w:p w:rsidR="00D7311D" w:rsidRPr="001874F2" w:rsidRDefault="00D7311D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прогноз</w:t>
            </w:r>
          </w:p>
          <w:p w:rsidR="00907625" w:rsidRPr="001874F2" w:rsidRDefault="00D7311D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(справки, таблицы)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 Центра спец. связи и информации в РД ФСО России по курируемым министерствам и ведомствам</w:t>
            </w:r>
          </w:p>
        </w:tc>
        <w:tc>
          <w:tcPr>
            <w:tcW w:w="1857" w:type="dxa"/>
            <w:gridSpan w:val="5"/>
          </w:tcPr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BD335E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с поя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нительной запи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кой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Председ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теля Правительства Республики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гестан, заместителей Председателя Правительства РД, министра 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номики и территориального 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Республики Дагестан, данных на совещаниях, исполнение прик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зов и протоколов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ходе выполнения поручений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907625" w:rsidRPr="001874F2" w:rsidRDefault="00907625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становлений, распоряжений, пор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чений Правительства РД по вопр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сам развития произ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водственного комплекса РД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справки о ходе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полнений постано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лений, находящихся на контроле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907625" w:rsidRPr="001874F2" w:rsidRDefault="00907625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Рассмотрение вносимых проектов постанов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распоряжений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РД и других до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кументов, 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сающихся развития 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рируемых отрас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07625" w:rsidRPr="001874F2" w:rsidRDefault="00907625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на проекты НПА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ческого и социального развития 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родов и районов по отраслям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мышленности, АПК, транспорта, связи, ЖКХ и топливно-энергетического комплекса</w:t>
            </w:r>
          </w:p>
        </w:tc>
        <w:tc>
          <w:tcPr>
            <w:tcW w:w="1857" w:type="dxa"/>
            <w:gridSpan w:val="5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по графику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Посещение и изучение деятельн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 предприятий курируемых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раслей производственного ко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плекса РД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отчеты по результ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там посещений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Выполнение протокольных поруч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Главы РД и Председателя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вительства РД</w:t>
            </w:r>
          </w:p>
        </w:tc>
        <w:tc>
          <w:tcPr>
            <w:tcW w:w="1857" w:type="dxa"/>
            <w:gridSpan w:val="5"/>
          </w:tcPr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ходе выполнения 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поручений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55" w:type="dxa"/>
          </w:tcPr>
          <w:p w:rsidR="00907625" w:rsidRPr="001874F2" w:rsidRDefault="00BD335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разработке проектов государственных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грамм Республики Дагестан</w:t>
            </w:r>
          </w:p>
        </w:tc>
        <w:tc>
          <w:tcPr>
            <w:tcW w:w="1857" w:type="dxa"/>
            <w:gridSpan w:val="5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38" w:type="dxa"/>
          </w:tcPr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BD335E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314" w:type="dxa"/>
            <w:gridSpan w:val="2"/>
          </w:tcPr>
          <w:p w:rsidR="00907625" w:rsidRPr="001874F2" w:rsidRDefault="00BD335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свед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и показателей к проектам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5" w:type="dxa"/>
          </w:tcPr>
          <w:p w:rsidR="00907625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оце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эффективности реализации гос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дарственных программ Республики Дагестан по курируемых направл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proofErr w:type="gramEnd"/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14" w:type="dxa"/>
            <w:gridSpan w:val="2"/>
          </w:tcPr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55" w:type="dxa"/>
          </w:tcPr>
          <w:p w:rsidR="00907625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proofErr w:type="spellStart"/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Госпро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-граммы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 «Социально-экономическое развитие горных территорий РД» и анализ хода их выполнения  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14" w:type="dxa"/>
            <w:gridSpan w:val="2"/>
          </w:tcPr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5" w:type="dxa"/>
          </w:tcPr>
          <w:p w:rsidR="008D6636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данных в области производства основных продуктов питания, растениево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ства, животноводства, пищевой и перерабатывающей промышленн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сти, рыбоводства и подготовка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ответствующих предложений</w:t>
            </w:r>
          </w:p>
          <w:p w:rsidR="008D6636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14" w:type="dxa"/>
            <w:gridSpan w:val="2"/>
          </w:tcPr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справ-ка, запросы в министерства и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домства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5" w:type="dxa"/>
          </w:tcPr>
          <w:p w:rsidR="00907625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и иной поддержки </w:t>
            </w:r>
            <w:r w:rsid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дителям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компетенции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дела в вопросах получения госуда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ственной поддержки</w:t>
            </w:r>
          </w:p>
        </w:tc>
        <w:tc>
          <w:tcPr>
            <w:tcW w:w="1857" w:type="dxa"/>
            <w:gridSpan w:val="5"/>
          </w:tcPr>
          <w:p w:rsidR="00907625" w:rsidRPr="001874F2" w:rsidRDefault="00907625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14" w:type="dxa"/>
            <w:gridSpan w:val="2"/>
          </w:tcPr>
          <w:p w:rsidR="00907625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C53B1F" w:rsidRPr="001874F2" w:rsidRDefault="00E01B61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55" w:type="dxa"/>
          </w:tcPr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обращения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C53B1F" w:rsidRPr="001874F2" w:rsidRDefault="00E01B61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55" w:type="dxa"/>
          </w:tcPr>
          <w:p w:rsidR="00C53B1F" w:rsidRPr="001874F2" w:rsidRDefault="00C53B1F" w:rsidP="00722CD3">
            <w:pPr>
              <w:tabs>
                <w:tab w:val="left" w:pos="1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</w:tc>
        <w:tc>
          <w:tcPr>
            <w:tcW w:w="1857" w:type="dxa"/>
            <w:gridSpan w:val="5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C53B1F" w:rsidRPr="001874F2" w:rsidRDefault="00C53B1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писем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C53B1F" w:rsidRPr="001874F2" w:rsidRDefault="00E01B61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55" w:type="dxa"/>
          </w:tcPr>
          <w:p w:rsidR="00C53B1F" w:rsidRPr="001874F2" w:rsidRDefault="00C53B1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в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про-граммах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подг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</w:tc>
        <w:tc>
          <w:tcPr>
            <w:tcW w:w="1857" w:type="dxa"/>
            <w:gridSpan w:val="5"/>
          </w:tcPr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формирования      групп</w:t>
            </w:r>
          </w:p>
          <w:p w:rsidR="00C53B1F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38" w:type="dxa"/>
          </w:tcPr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C53B1F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14" w:type="dxa"/>
            <w:gridSpan w:val="2"/>
          </w:tcPr>
          <w:p w:rsidR="00E01B61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C53B1F" w:rsidRPr="001874F2" w:rsidRDefault="00E01B61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министру (отчет о пройденном обуч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854D63" w:rsidRPr="001874F2" w:rsidRDefault="00854D63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социальной политики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по обе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печенности и техническому состо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нию объектов социальной инфр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структуры в разрезе населенных пунктов Республики Дагестан</w:t>
            </w:r>
          </w:p>
        </w:tc>
        <w:tc>
          <w:tcPr>
            <w:tcW w:w="1857" w:type="dxa"/>
            <w:gridSpan w:val="5"/>
          </w:tcPr>
          <w:p w:rsidR="00133BAB" w:rsidRPr="001874F2" w:rsidRDefault="00386CE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база данных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о создании новых рабочих мест </w:t>
            </w:r>
          </w:p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33BAB" w:rsidRPr="001874F2" w:rsidRDefault="00133BAB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состо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нии развития социальной сферы муниципальных районов и горо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tabs>
                <w:tab w:val="left" w:pos="2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33BAB" w:rsidRPr="001874F2" w:rsidRDefault="00133BAB" w:rsidP="00722CD3">
            <w:pPr>
              <w:tabs>
                <w:tab w:val="left" w:pos="2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отдельным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поручениям      руководства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386CEF" w:rsidRPr="001874F2" w:rsidRDefault="00386CEF" w:rsidP="00722CD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аналитическая</w:t>
            </w:r>
          </w:p>
          <w:p w:rsidR="00133BAB" w:rsidRPr="001874F2" w:rsidRDefault="00386CEF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справка</w:t>
            </w:r>
            <w:r w:rsidR="00133BAB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Государственного плана подгото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управленческих кадров в 202</w:t>
            </w:r>
            <w:r w:rsidR="00386CEF" w:rsidRPr="00187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6CEF" w:rsidRPr="00187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 («Президен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ская программа»)</w:t>
            </w:r>
          </w:p>
        </w:tc>
        <w:tc>
          <w:tcPr>
            <w:tcW w:w="1857" w:type="dxa"/>
            <w:gridSpan w:val="5"/>
          </w:tcPr>
          <w:p w:rsidR="00133BAB" w:rsidRPr="001874F2" w:rsidRDefault="00386CE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материал, личные дела участников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5" w:type="dxa"/>
          </w:tcPr>
          <w:p w:rsidR="008D6636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отчетных докуме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тов в Федеральную Комиссию (пр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токол заседания Конкурсной к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миссии, сведения о специалистах, направляемых на обучение в рамках Государственного плана подгото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ки управленческих кадров)</w:t>
            </w:r>
          </w:p>
          <w:p w:rsidR="008D6636" w:rsidRDefault="008D6636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пакет соответств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ющей документ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ванных социальных контрактах в Республике Дагестан в разрезе МО</w:t>
            </w: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</w:t>
            </w:r>
            <w:r w:rsidR="00386CEF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вительства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133BAB" w:rsidRPr="001874F2" w:rsidRDefault="00386CE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      прогноза социально-экономического развития РД на 2023 год и на период до 2026 г. по курируемым направлениям</w:t>
            </w:r>
          </w:p>
        </w:tc>
        <w:tc>
          <w:tcPr>
            <w:tcW w:w="1857" w:type="dxa"/>
            <w:gridSpan w:val="5"/>
          </w:tcPr>
          <w:p w:rsidR="00133BAB" w:rsidRPr="001874F2" w:rsidRDefault="00386CE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</w:p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(справки,</w:t>
            </w:r>
            <w:proofErr w:type="gramEnd"/>
          </w:p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таблицы)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социал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но- экономического развития РД по разделам «Занятость и безработ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ца», «Уровень жизни населения», «Демография»</w:t>
            </w: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133BAB" w:rsidRPr="001874F2" w:rsidRDefault="00133BAB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таблица,</w:t>
            </w:r>
          </w:p>
          <w:p w:rsidR="00133BAB" w:rsidRPr="001874F2" w:rsidRDefault="00133BAB" w:rsidP="00722CD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ческого и социального развития муниципальных районов и горо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ских округов Республики Дагестан по отраслям социальной сферы</w:t>
            </w:r>
          </w:p>
          <w:p w:rsidR="00133BAB" w:rsidRPr="001874F2" w:rsidRDefault="00133BAB" w:rsidP="0072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специальн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 графику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Подведение предварительных ит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гов социально-экономического 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вития Республики Дагестан за </w:t>
            </w:r>
            <w:r w:rsidRPr="0018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лугодие 202</w:t>
            </w:r>
            <w:r w:rsidR="0081233D"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года по социальному блоку</w:t>
            </w:r>
          </w:p>
          <w:p w:rsidR="00133BAB" w:rsidRPr="001874F2" w:rsidRDefault="00133BAB" w:rsidP="0072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78527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полного рассмотрения поступи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 в Отдел обращений граждан и направление ответов заявителям в установленный срок</w:t>
            </w: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формации по потребности кадров по Республике Дагестан.</w:t>
            </w:r>
          </w:p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78527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(табличный       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териал)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1728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органов исполнительной власти РД</w:t>
            </w: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вительство РД,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ганы исполнител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власти РД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710" w:type="dxa"/>
            <w:gridSpan w:val="2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133BAB" w:rsidRPr="001874F2" w:rsidRDefault="00133BAB" w:rsidP="00722CD3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граммах профессиональной подг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  <w:p w:rsidR="00133BAB" w:rsidRPr="001874F2" w:rsidRDefault="00133BAB" w:rsidP="00722CD3">
            <w:pPr>
              <w:tabs>
                <w:tab w:val="left" w:pos="6096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B" w:rsidRPr="001874F2" w:rsidRDefault="00133BAB" w:rsidP="00722CD3">
            <w:pPr>
              <w:tabs>
                <w:tab w:val="left" w:pos="6096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1874F2" w:rsidRDefault="00133BAB" w:rsidP="00722CD3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рования групп обучения</w:t>
            </w:r>
          </w:p>
        </w:tc>
        <w:tc>
          <w:tcPr>
            <w:tcW w:w="1938" w:type="dxa"/>
          </w:tcPr>
          <w:p w:rsidR="00133BAB" w:rsidRPr="001874F2" w:rsidRDefault="00133BA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1874F2" w:rsidRDefault="00133BA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33BAB" w:rsidRPr="001874F2" w:rsidRDefault="00133BA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1874F2" w:rsidRDefault="00133BA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1874F2" w:rsidRDefault="00133BAB" w:rsidP="00722CD3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314" w:type="dxa"/>
            <w:gridSpan w:val="2"/>
          </w:tcPr>
          <w:p w:rsidR="00133BAB" w:rsidRPr="001874F2" w:rsidRDefault="00133BAB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:rsidR="00133BAB" w:rsidRPr="001874F2" w:rsidRDefault="00133BAB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министру</w:t>
            </w:r>
          </w:p>
          <w:p w:rsidR="00133BAB" w:rsidRPr="001874F2" w:rsidRDefault="00133BAB" w:rsidP="00722CD3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(отчет о пройде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bCs/>
                <w:sz w:val="24"/>
                <w:szCs w:val="24"/>
              </w:rPr>
              <w:t>ном обучении)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89135D" w:rsidRPr="001874F2" w:rsidRDefault="0089135D" w:rsidP="00722CD3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A1E" w:rsidRPr="001874F2" w:rsidRDefault="0089135D" w:rsidP="00722CD3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 СТРАТЕГИЧЕСКОГО РАЗВИТИЯ </w:t>
            </w:r>
          </w:p>
          <w:p w:rsidR="0089135D" w:rsidRPr="001874F2" w:rsidRDefault="0089135D" w:rsidP="00722CD3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/>
                <w:b/>
                <w:sz w:val="24"/>
                <w:szCs w:val="24"/>
              </w:rPr>
              <w:t>И ИНДИКАТИВНОГО УПРАВЛЕНИЯ</w:t>
            </w:r>
          </w:p>
          <w:p w:rsidR="0089135D" w:rsidRPr="001874F2" w:rsidRDefault="0089135D" w:rsidP="00722CD3">
            <w:pPr>
              <w:ind w:firstLine="53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Гюлев</w:t>
            </w:r>
            <w:proofErr w:type="spellEnd"/>
            <w:r w:rsidRPr="00187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А.Н. – общее руководство, анализ и подготовка предложений </w:t>
            </w:r>
          </w:p>
          <w:p w:rsidR="0089135D" w:rsidRPr="001874F2" w:rsidRDefault="0089135D" w:rsidP="00722C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87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совершенствованию работы</w:t>
            </w:r>
          </w:p>
        </w:tc>
      </w:tr>
      <w:tr w:rsidR="001874F2" w:rsidRPr="001874F2" w:rsidTr="00722CD3">
        <w:trPr>
          <w:gridAfter w:val="1"/>
          <w:wAfter w:w="29" w:type="dxa"/>
          <w:cantSplit/>
          <w:trHeight w:val="494"/>
        </w:trPr>
        <w:tc>
          <w:tcPr>
            <w:tcW w:w="10774" w:type="dxa"/>
            <w:gridSpan w:val="11"/>
            <w:vAlign w:val="center"/>
          </w:tcPr>
          <w:p w:rsidR="007A50D3" w:rsidRPr="001874F2" w:rsidRDefault="007A50D3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проектного и индикативного управления </w:t>
            </w:r>
          </w:p>
        </w:tc>
      </w:tr>
      <w:tr w:rsidR="001874F2" w:rsidRPr="001874F2" w:rsidTr="00722CD3">
        <w:trPr>
          <w:cantSplit/>
          <w:trHeight w:val="20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засед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ниям Комиссии при Главе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 по увеличению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консолидированного бюджета Республики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 поручению ПРД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 (справка, таблицы, повестка и регл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мент)</w:t>
            </w:r>
          </w:p>
        </w:tc>
      </w:tr>
      <w:tr w:rsidR="001874F2" w:rsidRPr="001874F2" w:rsidTr="00722CD3">
        <w:trPr>
          <w:cantSplit/>
          <w:trHeight w:val="123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р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Плана мероприятий по реализации проекта «Безналичный платеж»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99" w:rsidRPr="001874F2" w:rsidRDefault="00133996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FC3A99" w:rsidRPr="001874F2" w:rsidRDefault="00133996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</w:t>
            </w:r>
            <w:proofErr w:type="gramEnd"/>
          </w:p>
          <w:p w:rsidR="00133996" w:rsidRPr="001874F2" w:rsidRDefault="00FC3A99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  <w:r w:rsidR="00133996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96" w:rsidRPr="001874F2" w:rsidRDefault="00133996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и табл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цы в разрезе МО</w:t>
            </w:r>
          </w:p>
        </w:tc>
      </w:tr>
      <w:tr w:rsidR="001874F2" w:rsidRPr="001874F2" w:rsidTr="00722CD3">
        <w:trPr>
          <w:cantSplit/>
          <w:trHeight w:val="1405"/>
        </w:trPr>
        <w:tc>
          <w:tcPr>
            <w:tcW w:w="710" w:type="dxa"/>
            <w:gridSpan w:val="2"/>
          </w:tcPr>
          <w:p w:rsidR="002A6635" w:rsidRPr="001874F2" w:rsidRDefault="002A6635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:rsidR="002A6635" w:rsidRPr="001874F2" w:rsidRDefault="002A6635" w:rsidP="00722CD3">
            <w:pPr>
              <w:spacing w:after="160" w:line="254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р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Плана мероприятий по повышению финансовой доступн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 отдаленных, малонаселенных и труднодоступных территориях Республики Дагестан</w:t>
            </w:r>
          </w:p>
        </w:tc>
        <w:tc>
          <w:tcPr>
            <w:tcW w:w="1843" w:type="dxa"/>
            <w:gridSpan w:val="4"/>
          </w:tcPr>
          <w:p w:rsidR="002A6635" w:rsidRPr="001874F2" w:rsidRDefault="002A663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2A6635" w:rsidRPr="001874F2" w:rsidRDefault="002A663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</w:t>
            </w:r>
            <w:proofErr w:type="gramEnd"/>
          </w:p>
          <w:p w:rsidR="002A6635" w:rsidRPr="001874F2" w:rsidRDefault="002A6635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ежеквартально)</w:t>
            </w:r>
          </w:p>
        </w:tc>
        <w:tc>
          <w:tcPr>
            <w:tcW w:w="2126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и табл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цы в разрезе МО</w:t>
            </w:r>
          </w:p>
        </w:tc>
      </w:tr>
      <w:tr w:rsidR="001874F2" w:rsidRPr="001874F2" w:rsidTr="00722CD3">
        <w:trPr>
          <w:cantSplit/>
          <w:trHeight w:val="1531"/>
        </w:trPr>
        <w:tc>
          <w:tcPr>
            <w:tcW w:w="710" w:type="dxa"/>
            <w:gridSpan w:val="2"/>
          </w:tcPr>
          <w:p w:rsidR="002A6635" w:rsidRPr="001874F2" w:rsidRDefault="002A6635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vAlign w:val="center"/>
          </w:tcPr>
          <w:p w:rsidR="002A6635" w:rsidRPr="001874F2" w:rsidRDefault="002A6635" w:rsidP="00722CD3">
            <w:pPr>
              <w:spacing w:after="160" w:line="254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закрепленных меропр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ятий в рамках программы финанс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вого оздоровления и социально-экономического развития на 2020-2025 годы, утвержденной постано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лением Правительства РД от 29 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кабря 2020 г. № 295</w:t>
            </w:r>
          </w:p>
        </w:tc>
        <w:tc>
          <w:tcPr>
            <w:tcW w:w="1843" w:type="dxa"/>
            <w:gridSpan w:val="4"/>
          </w:tcPr>
          <w:p w:rsidR="002A6635" w:rsidRPr="001874F2" w:rsidRDefault="002A663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2A6635" w:rsidRPr="001874F2" w:rsidRDefault="002A6635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</w:t>
            </w:r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ежеквартально)</w:t>
            </w:r>
          </w:p>
        </w:tc>
        <w:tc>
          <w:tcPr>
            <w:tcW w:w="2126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в Минфин РД</w:t>
            </w:r>
          </w:p>
        </w:tc>
      </w:tr>
      <w:tr w:rsidR="001874F2" w:rsidRPr="001874F2" w:rsidTr="00722CD3">
        <w:trPr>
          <w:cantSplit/>
          <w:trHeight w:val="1924"/>
        </w:trPr>
        <w:tc>
          <w:tcPr>
            <w:tcW w:w="710" w:type="dxa"/>
            <w:gridSpan w:val="2"/>
          </w:tcPr>
          <w:p w:rsidR="002A6635" w:rsidRPr="001874F2" w:rsidRDefault="002A6635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по реал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зации  Соглашения с Минфином РФ о мерах по социально-экономическому развитию и озд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ровлению государственных фина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сов Республики Дагестан.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2A6635" w:rsidRPr="001874F2" w:rsidRDefault="00AA0E54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      ежеквартально)</w:t>
            </w:r>
          </w:p>
        </w:tc>
        <w:tc>
          <w:tcPr>
            <w:tcW w:w="2126" w:type="dxa"/>
            <w:gridSpan w:val="2"/>
          </w:tcPr>
          <w:p w:rsidR="002A6635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635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="002A6635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2A6635" w:rsidRPr="001874F2" w:rsidRDefault="002A6635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в Минфин РД</w:t>
            </w:r>
          </w:p>
        </w:tc>
      </w:tr>
      <w:tr w:rsidR="001874F2" w:rsidRPr="001874F2" w:rsidTr="00722CD3">
        <w:trPr>
          <w:cantSplit/>
          <w:trHeight w:val="169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УФНС России по РД сведений о категориях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плательщ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ков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указанием обусловливающих соответствующие налоговые расх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ды НПА РД, в том числе действ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вавших в отчетном финансовом г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ду и в году, предшествующем 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четному финансовому году, а также иную информацию, предусмотре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ную приложением к порядку оце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ки налоговых расходов Республики Дагестан, утвержденным постано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лением Правительства РД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 13 июня 2020 г. № 120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УФНС России по РД</w:t>
            </w:r>
          </w:p>
        </w:tc>
      </w:tr>
      <w:tr w:rsidR="001874F2" w:rsidRPr="001874F2" w:rsidTr="00722CD3">
        <w:trPr>
          <w:cantSplit/>
          <w:trHeight w:val="1483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vAlign w:val="center"/>
          </w:tcPr>
          <w:p w:rsidR="00AA0E54" w:rsidRPr="001874F2" w:rsidRDefault="00AA0E5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социологических опросов на пре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мет удовлетворенности населения деятельностью органов местного самоуправления городского округа (муниципального района) в соо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ветствии с постановлением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тельства РД от 12.04.2013 г. № 199 «Об организации в Республике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работы по осуществлению мониторинга и оценки эффективн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 деятельности органов местного самоуправления городских округов и муниципальных районов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Дагестан»</w:t>
            </w:r>
            <w:proofErr w:type="gramEnd"/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Результаты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циологических опросов в разрезе муниципальных образований</w:t>
            </w:r>
          </w:p>
        </w:tc>
      </w:tr>
      <w:tr w:rsidR="001874F2" w:rsidRPr="001874F2" w:rsidTr="00722CD3">
        <w:trPr>
          <w:cantSplit/>
          <w:trHeight w:val="1483"/>
        </w:trPr>
        <w:tc>
          <w:tcPr>
            <w:tcW w:w="710" w:type="dxa"/>
            <w:gridSpan w:val="2"/>
            <w:shd w:val="clear" w:color="auto" w:fill="auto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A0E54" w:rsidRPr="001874F2" w:rsidRDefault="00AA0E54" w:rsidP="00722CD3">
            <w:pPr>
              <w:autoSpaceDE w:val="0"/>
              <w:autoSpaceDN w:val="0"/>
              <w:adjustRightInd w:val="0"/>
              <w:spacing w:after="160"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адм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нистрациями муниципальных обр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зований докладов глав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о достигн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тых значениях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показателей эффе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тивности деятельности органов местного самоуправления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окр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гов РД за 2022 год и их планиру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мых значениях на 2023-2024 годы в соответствии с Указом Президента РФ от 28.04.2008 г. № 607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ниципальных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разований</w:t>
            </w:r>
          </w:p>
        </w:tc>
      </w:tr>
      <w:tr w:rsidR="001874F2" w:rsidRPr="001874F2" w:rsidTr="00722CD3">
        <w:trPr>
          <w:cantSplit/>
          <w:trHeight w:val="1465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vAlign w:val="center"/>
          </w:tcPr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перечня показателей для оценки эффективности налог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 расходов Республики Дагестан согласно порядку оценки налоговых расходов Республики Дагестан, утвержденному постановлением Правительства РД от 13 июня 2020 г. № 120. 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Министерство финансов Росси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</w:t>
            </w:r>
          </w:p>
        </w:tc>
      </w:tr>
      <w:tr w:rsidR="001874F2" w:rsidRPr="001874F2" w:rsidTr="00722CD3">
        <w:trPr>
          <w:cantSplit/>
          <w:trHeight w:val="1444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gridSpan w:val="2"/>
            <w:vAlign w:val="center"/>
          </w:tcPr>
          <w:p w:rsidR="00AA0E54" w:rsidRPr="001874F2" w:rsidRDefault="00AA0E54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социально-экономического развития Респу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Дагестан (раздел «Финансы»).</w:t>
            </w:r>
          </w:p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сводной таблицы о п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ступлении налогов и сборов во все уровни бюджетов 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таблица (ежеква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тально с поясн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ниями) для пре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               в УМАП</w:t>
            </w:r>
          </w:p>
        </w:tc>
      </w:tr>
      <w:tr w:rsidR="001874F2" w:rsidRPr="001874F2" w:rsidTr="00722CD3">
        <w:trPr>
          <w:cantSplit/>
          <w:trHeight w:val="1329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</w:tcPr>
          <w:p w:rsidR="00AA0E54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оперативной информ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выполнении плановых зад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налоговым и неналоговым доходам в консолидированный бюджет РД</w:t>
            </w:r>
          </w:p>
          <w:p w:rsidR="008D6636" w:rsidRPr="001874F2" w:rsidRDefault="008D6636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</w:tr>
      <w:tr w:rsidR="001874F2" w:rsidRPr="001874F2" w:rsidTr="00722CD3">
        <w:trPr>
          <w:cantSplit/>
          <w:trHeight w:val="1453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отчетов о ходе реализ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ции государственных программ РД (курируемых отделом)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  <w:p w:rsidR="00AA0E54" w:rsidRPr="001874F2" w:rsidRDefault="00AA0E54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в Управление те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риториального развития</w:t>
            </w:r>
          </w:p>
        </w:tc>
      </w:tr>
      <w:tr w:rsidR="001874F2" w:rsidRPr="001874F2" w:rsidTr="00722CD3">
        <w:trPr>
          <w:cantSplit/>
          <w:trHeight w:val="1567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выполнения работ по актуализации данных о земельных участках и объектах капитального строительства, внесению сведений в АИС «Налог-3»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AA0E54" w:rsidRPr="001874F2" w:rsidRDefault="00D84E79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информация и таблицы</w:t>
            </w:r>
          </w:p>
        </w:tc>
      </w:tr>
      <w:tr w:rsidR="001874F2" w:rsidRPr="001874F2" w:rsidTr="00722CD3">
        <w:trPr>
          <w:cantSplit/>
          <w:trHeight w:val="2122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димой ОМСУ работе по внесению сведений об адресных характер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стиках объектов недвижимости в Федеральную информационную 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ресную систему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</w:tcPr>
          <w:p w:rsidR="00AA0E54" w:rsidRPr="001874F2" w:rsidRDefault="00D84E79" w:rsidP="00722CD3">
            <w:pPr>
              <w:spacing w:after="160"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Таблица, справка</w:t>
            </w:r>
          </w:p>
        </w:tc>
      </w:tr>
      <w:tr w:rsidR="001874F2" w:rsidRPr="001874F2" w:rsidTr="00722CD3">
        <w:trPr>
          <w:cantSplit/>
          <w:trHeight w:val="19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ям Межведомственной комиссии по определению налогового потенци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ла муниципальных районов и г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родских округов Республики Даг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стан на 2022 год. Анализ предста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ленной муниципальными образов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ниями информации о налоговом п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тенциале.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AA0E54" w:rsidRPr="001874F2" w:rsidRDefault="00AA0E54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  <w:p w:rsidR="00AA0E54" w:rsidRPr="001874F2" w:rsidRDefault="00AA0E54" w:rsidP="00722CD3">
            <w:pPr>
              <w:keepNext/>
              <w:spacing w:after="160"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таблицы в разрезе МО по видам налогов</w:t>
            </w:r>
          </w:p>
          <w:p w:rsidR="00AA0E54" w:rsidRPr="001874F2" w:rsidRDefault="00AA0E54" w:rsidP="00722CD3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rPr>
          <w:cantSplit/>
          <w:trHeight w:val="27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гноза социально-экономического развития Республики Дагестан на очередной год и плановый период по разделу «Консолидированный бюджет субъекта РФ»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1874F2" w:rsidP="00722CD3">
            <w:pPr>
              <w:spacing w:after="160"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AA0E5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1874F2" w:rsidRPr="001874F2" w:rsidTr="00722CD3">
        <w:trPr>
          <w:cantSplit/>
          <w:trHeight w:val="1276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курируемым направлениям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tabs>
                <w:tab w:val="left" w:pos="6096"/>
              </w:tabs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AA0E54" w:rsidRPr="001874F2" w:rsidRDefault="00AA0E54" w:rsidP="00722CD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  <w:p w:rsidR="00AA0E54" w:rsidRPr="001874F2" w:rsidRDefault="00AA0E54" w:rsidP="00722CD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  <w:p w:rsidR="00AA0E54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8D6636" w:rsidRDefault="008D6636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spacing w:after="160"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tabs>
                <w:tab w:val="left" w:pos="6096"/>
              </w:tabs>
              <w:spacing w:after="160"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заключения                       к нормативным правовым актам</w:t>
            </w:r>
          </w:p>
        </w:tc>
      </w:tr>
      <w:tr w:rsidR="001874F2" w:rsidRPr="001874F2" w:rsidTr="00722CD3">
        <w:trPr>
          <w:cantSplit/>
          <w:trHeight w:val="2115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в комиссии по проведению обследования по определению вида фактического использования объе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 недвижимости, в отношении которых налоговая база определяе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ся как кадастровая стоимость в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ответствии со статьей 378.2 НК РФ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tabs>
                <w:tab w:val="left" w:pos="6096"/>
              </w:tabs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Мусаибова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Ф.Э.</w:t>
            </w:r>
          </w:p>
          <w:p w:rsidR="00AA0E54" w:rsidRPr="001874F2" w:rsidRDefault="00AA0E54" w:rsidP="00722CD3">
            <w:pPr>
              <w:tabs>
                <w:tab w:val="left" w:pos="6096"/>
              </w:tabs>
              <w:spacing w:after="160" w:line="25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в  Коми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</w:tr>
      <w:tr w:rsidR="001874F2" w:rsidRPr="001874F2" w:rsidTr="00722CD3">
        <w:trPr>
          <w:cantSplit/>
          <w:trHeight w:val="1005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лом мероприятий по реализации Послания Главы РД Народному 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бранию РД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 уста</w:t>
            </w:r>
            <w:r w:rsidR="00B11ED4"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нов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в УМАП</w:t>
            </w:r>
          </w:p>
        </w:tc>
      </w:tr>
      <w:tr w:rsidR="001874F2" w:rsidRPr="001874F2" w:rsidTr="00722CD3">
        <w:trPr>
          <w:cantSplit/>
          <w:trHeight w:val="1276"/>
        </w:trPr>
        <w:tc>
          <w:tcPr>
            <w:tcW w:w="710" w:type="dxa"/>
            <w:gridSpan w:val="2"/>
          </w:tcPr>
          <w:p w:rsidR="00AA0E54" w:rsidRPr="001874F2" w:rsidRDefault="00AA0E54" w:rsidP="00722CD3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лом мероприятий по реализации Послания Президента РФ Фед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ральному Собранию РФ</w:t>
            </w:r>
          </w:p>
        </w:tc>
        <w:tc>
          <w:tcPr>
            <w:tcW w:w="1843" w:type="dxa"/>
            <w:gridSpan w:val="4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A0E54" w:rsidRPr="001874F2" w:rsidRDefault="00AA0E5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 в УМАП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6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D3" w:rsidRPr="001874F2" w:rsidRDefault="007A50D3" w:rsidP="0072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D3" w:rsidRPr="001874F2" w:rsidRDefault="007A50D3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стратегического </w:t>
            </w:r>
            <w:r w:rsidR="0001439A"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проекту Стратегии социально-экономического развития РД на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риод до 2030 года для направления в ПРД, ФОИВ  и др.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B11ED4" w:rsidRPr="001874F2" w:rsidRDefault="00B11ED4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(мониторинг хода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лизация) Плана мероприятий по 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ализации Стратегии социально-экономического развития РД на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риод до 2030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B11ED4" w:rsidRPr="001874F2" w:rsidRDefault="00B11ED4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Плана мер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приятий по реализации Стратегии СКФО-2030 (в части Республики Дагестан) и дальнейшая подготовка информации по Плану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B11ED4" w:rsidRPr="001874F2" w:rsidRDefault="00B11ED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B11ED4" w:rsidRPr="001874F2" w:rsidRDefault="00B11ED4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4" w:rsidRPr="001874F2" w:rsidRDefault="00B11ED4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лизации Стратегии пространстве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ного развития Российской Федер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на период до 2025 года (в части РД)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Default="000F30A8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                                          в Правительство РД, министерства и ведомства РД, Аппарат полномо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ного представителя Президента РФ в  СКФО, федеральные структуры, в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 по вопросам стратегического развития Республики Дагестан</w:t>
            </w: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F30A8" w:rsidRPr="001874F2" w:rsidRDefault="000F30A8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Мониторинг разработанных/ разр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батываемых документов стратег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ческого планирования в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пальных образованиях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ходимой информации по стратег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ческим документам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80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орг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нами исполнительной власти РД информации о показателях оценки эффективности деятельности Главы РД и руководителей ОИВ РД в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Указом Президента Российской Федерации от  4.02.2021 года № 68 и их мониторинг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устано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ленным в Указе срокам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Аналитическая, информация, та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лица о достиж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нии показателей.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достигнутых за отчетный период значениях (уровнях) показателей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 деятельности органов исполн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тельной власти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 для последующего представл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Главе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(в соотве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ствии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уст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новленными ПРД срокам)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8777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  <w:p w:rsidR="000F30A8" w:rsidRPr="001874F2" w:rsidRDefault="00D87774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F30A8" w:rsidRPr="001874F2">
              <w:rPr>
                <w:rFonts w:ascii="Times New Roman" w:hAnsi="Times New Roman" w:cs="Times New Roman"/>
                <w:sz w:val="24"/>
                <w:szCs w:val="24"/>
              </w:rPr>
              <w:t>в ПРД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лом пунктов плана мероприятий по реализации Послания Президента РФ Федеральному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лом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пунктов плана мероприятий Послания Главы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 Народному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бранию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keepNext/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F30A8" w:rsidRPr="001874F2" w:rsidRDefault="000F30A8" w:rsidP="00722CD3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keepNext/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Изучение опыта регионов Росси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ской Федерации по законодател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ному регулированию процессов стратегического планирования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Default="000F30A8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о внес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изменений в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документы страт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гического планирования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Дагестан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приведения их в соответствие с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верхнеуровневыми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</w:t>
            </w:r>
          </w:p>
          <w:p w:rsidR="008D6636" w:rsidRPr="001874F2" w:rsidRDefault="008D6636" w:rsidP="00722CD3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 Гаджиева Н. Х.</w:t>
            </w:r>
          </w:p>
          <w:p w:rsidR="000F30A8" w:rsidRPr="001874F2" w:rsidRDefault="000F30A8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after="16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соо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ветствующих предложений в Правительство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02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нормативных правовых актов РД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BB5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5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необходим</w:t>
            </w:r>
            <w:r w:rsidR="00BB5A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5AD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 НПА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к проектам нормативных правовых актов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D6636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                             к проектам НПА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42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1874F2" w:rsidRDefault="00E95D0E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национальных проектов и государственных программ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Заседанию Правительства Республики Дагестан об итогах реализации национальных проектов на территории Республики Дагестан за 2022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и те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реализации госуда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гестан за 2023 год.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и те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Годовая информация по реализации национальных проектов за 2022 год в Аппарат полпреда СКФО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right="-10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0F30A8" w:rsidRPr="001874F2" w:rsidRDefault="000F30A8" w:rsidP="00722CD3">
            <w:pPr>
              <w:ind w:right="-10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0A8" w:rsidRPr="001874F2" w:rsidRDefault="000F30A8" w:rsidP="00722CD3">
            <w:pPr>
              <w:ind w:left="-10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0A8" w:rsidRPr="001874F2" w:rsidRDefault="000F30A8" w:rsidP="00722CD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национального проекта «Производительность труда»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Заседанию Правительства Республики Дагестан</w:t>
            </w:r>
          </w:p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Об оценке эффективности гос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дарственных программ Республики Дагестан за 2022 год»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-ленные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тических документов в Правител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ство РД по объектам, предусмо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ренным к финансированию в рамках национальных проектов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 соотве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ствии с запр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Справки, 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проектов госуда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Проекты пост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новлений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Отчет о ходе реализации госуда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табличной и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реализации наци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нальных проектов </w:t>
            </w: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  <w:p w:rsidR="000F30A8" w:rsidRPr="001874F2" w:rsidRDefault="000F30A8" w:rsidP="00722C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0A8" w:rsidRPr="001874F2" w:rsidRDefault="000F30A8" w:rsidP="00722CD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Республ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ки Дагестан в части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текстовой 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ниях деятельности Минэкономра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E37436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</w:t>
            </w:r>
            <w:r w:rsidR="00E3743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3743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D87774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ходом исполнения нормативных актов, принятых ф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деральными, республиканскими 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ганами законодательной и исполн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тельной власти по комплексу вопр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сов Отдела.</w:t>
            </w:r>
          </w:p>
          <w:p w:rsidR="000F30A8" w:rsidRPr="001874F2" w:rsidRDefault="000F30A8" w:rsidP="00722CD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  <w:p w:rsidR="000F30A8" w:rsidRPr="001874F2" w:rsidRDefault="000F30A8" w:rsidP="00722CD3">
            <w:pPr>
              <w:keepNext/>
              <w:spacing w:line="254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ме (по запросу)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ции Отдела.</w:t>
            </w:r>
          </w:p>
          <w:p w:rsidR="000F30A8" w:rsidRPr="001874F2" w:rsidRDefault="000F30A8" w:rsidP="00722CD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З.Н.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:rsidR="000F30A8" w:rsidRPr="001874F2" w:rsidRDefault="000F30A8" w:rsidP="00722CD3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</w:t>
            </w:r>
          </w:p>
          <w:p w:rsidR="000F30A8" w:rsidRPr="001874F2" w:rsidRDefault="000F30A8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П.А.</w:t>
            </w:r>
          </w:p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A8" w:rsidRPr="001874F2" w:rsidRDefault="000F30A8" w:rsidP="00722CD3">
            <w:pPr>
              <w:spacing w:line="254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26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3" w:rsidRPr="001874F2" w:rsidRDefault="00E6516A" w:rsidP="00722CD3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/>
                <w:b/>
                <w:sz w:val="24"/>
                <w:szCs w:val="24"/>
              </w:rPr>
              <w:t>УПРАВЛЕНИЕ ТЕРРИТОРИАЛЬНОГО РАЗВИТИЯ</w:t>
            </w:r>
          </w:p>
          <w:p w:rsidR="00A428E3" w:rsidRPr="001874F2" w:rsidRDefault="00A428E3" w:rsidP="00722CD3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Алирзаев</w:t>
            </w:r>
            <w:proofErr w:type="spellEnd"/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А.Т.</w:t>
            </w:r>
            <w:r w:rsidR="00E6516A"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E6516A"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Гитинов</w:t>
            </w:r>
            <w:proofErr w:type="spellEnd"/>
            <w:r w:rsidR="00E6516A"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М.Ш. </w:t>
            </w:r>
            <w:r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 общее руководство</w:t>
            </w:r>
            <w:r w:rsidR="00E95D0E" w:rsidRPr="001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Управлением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4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3" w:rsidRPr="001874F2" w:rsidRDefault="00E95D0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реализации федеральных программ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проекта распоряжения Правительства РД об утверждении списков заместителей председателя Правительства РД, ответственных за реализацию мероприятий Республ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ки Дагестан в рамках государстве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ных программ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распоряжения Правительства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Сбор информации по реализации Плана основных мероприятий, св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занных с подготовкой и проведен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ем празднования 100-летия со дня рождения народного поэта Респу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 xml:space="preserve">лики Дагестан Расула Гамзатова в 2023 году </w:t>
            </w:r>
          </w:p>
          <w:p w:rsidR="008D6636" w:rsidRPr="00D87774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вительства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Сбор информации и анализ реал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зации мероприятий Республики Д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гестан в рамках госпрограмм РФ в 2023 году в соответствии с расп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ряжением Правительства РД для представления в Правительство РД и в Счетную палату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6423F" w:rsidRPr="00D87774" w:rsidRDefault="0096423F" w:rsidP="00722CD3">
            <w:pPr>
              <w:ind w:left="-104" w:right="-10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Сбор и анализ информации по 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лизации госпрограммы РФ «Разв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тие Северо-Кавказского федерал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ного округа» в 2023 году для пре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ставления в Минэкономразвития России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справок и других анал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тических документов в Правител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ство РД по объектам, предусмо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ренным к финансированию в рамках госпрограммы РФ «Развитие Сев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ро-Кавказского федерального окр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у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га» в 2023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 соотве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ствии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запросом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Мониторинг хода строительства объектов, предусмотренных к ф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нансированию в 2023 году в рамках государственной программы Ро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сийской Федерации «Развитие 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веро-Кавказского федерального округа»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справки, фотом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Мониторинг хода исполнения ра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поряжения Правительства РФ от 11 октября 2021 года        № 2853-р об утверждении плана меропри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я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тий по комплексному развитию г. Дербента до 2025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Сбор информации и анализ реал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зации мероприятий в рамках плана мероприятий по комплексному ра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витию г. Дербента до 2025 года в соответствии с распоряжением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вительства РД об утверждении пл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нов-графиков реализации плана м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роприятий по комплексному разв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тию города Дербента до 2025 года  для представления в Правительство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отчета об итогах реал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зации государственной программы Республики Дагестан «Комплексное территориальное развитие муниц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пального образования «городской округ «город Дербент»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2023 года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Мониторинг хода реализации гос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у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дарственной программы Республики Дагестан «Комплексное территор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альное развитие муниципального образования «городской округ «г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род Дербент» в 2023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Заключение Соглашений с админ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страцией муниципального образ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вания «городской округ «город Дербент» о предоставлении субс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дии из республиканского бюджета РД на реализацию мероприятий государственной программы 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публики Дагестан «Комплексное территориальное развитие муниц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пального образования «городской округ «город Дербент»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6423F" w:rsidRPr="00D87774">
              <w:rPr>
                <w:rFonts w:ascii="Times New Roman" w:hAnsi="Times New Roman"/>
                <w:sz w:val="24"/>
                <w:szCs w:val="24"/>
              </w:rPr>
              <w:t xml:space="preserve"> установле</w:t>
            </w:r>
            <w:r w:rsidR="0096423F"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="0096423F" w:rsidRPr="00D87774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B1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Подписанные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Внесение изменений, корректировка государственной программы 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публики Дагестан «Комплексное территориальное развитие муниц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«городской округ «город Дербент»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нормативно-правовые акты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аналитических матер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алов по государственной программе Республики Дагестан «Комплексное территориальное развитие муниц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пального образования «городской округ «город Дербент»</w:t>
            </w:r>
          </w:p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Республ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ки Дагестан в части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материалов к докладу о результатах и основных направл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ниях деятельности Минэкономра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вития РД</w:t>
            </w:r>
          </w:p>
          <w:p w:rsidR="008D6636" w:rsidRDefault="008D6636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D6636" w:rsidRPr="00D87774" w:rsidRDefault="008D6636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 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Участие в подготовке материалов к Посланию Главы РД Народному Собранию РД по разделу «Инвест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ции и строительство» и информации по выполнению Плана мероприятий по реализации Послания Главы РД Народному Собранию РД, Послания Президента РФ Федеральному 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  <w:p w:rsidR="0096423F" w:rsidRPr="00D87774" w:rsidRDefault="0096423F" w:rsidP="00722CD3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и те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материалов о ходе реализации «Стратегии соц</w:t>
            </w:r>
            <w:r w:rsidRPr="00D87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ально-экономического развития  Северо-Кавказского Федерального округа до 2030 года в Республике Дагестан»  (в части отнесенной к компетенции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Д.О.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 фо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</w:p>
        </w:tc>
      </w:tr>
      <w:tr w:rsidR="0096423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ходом исполнения нормативных актов, принятых ф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деральными, республиканскими 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ганами законодательной и исполн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тельной власти по комплексу вопр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сов Отдела</w:t>
            </w:r>
          </w:p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Д.О.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ме (по запросу)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ции Отдела.</w:t>
            </w:r>
          </w:p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Бектемирова З.М.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3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62" w:rsidRPr="00D87774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государственных капитальных вложений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республиканского бюджета РД в рамках проекта по капитальному ремонту детских садов за 2022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259F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текстовой и</w:t>
            </w:r>
          </w:p>
          <w:p w:rsidR="0096423F" w:rsidRPr="00D87774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республиканского бюджета РД в рамках проекта «Местные иници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тивы» за 2022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259F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текстовой и </w:t>
            </w:r>
          </w:p>
          <w:p w:rsidR="0096423F" w:rsidRPr="00D87774" w:rsidRDefault="0096423F" w:rsidP="00722CD3">
            <w:pPr>
              <w:ind w:lef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 распоряжения Правительства Республики Дагестан о внесении изменений в состав Ко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курсной комиссии по отбору прое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тов в рамках проекта «местные ин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циативы»</w:t>
            </w:r>
          </w:p>
          <w:p w:rsidR="008D6636" w:rsidRPr="00D87774" w:rsidRDefault="008D6636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жения Правител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проекта распоряжения Правительства Республики Дагестан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состав Ко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курсной комиссии по отбору прое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тов в рамках проекта по капитал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ному ремонту</w:t>
            </w:r>
            <w:proofErr w:type="gram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детских садов</w:t>
            </w:r>
          </w:p>
          <w:p w:rsidR="008D6636" w:rsidRPr="00D87774" w:rsidRDefault="008D6636" w:rsidP="00722CD3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left="-13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жения Правител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приема конкурсной документации от муниципальных образований Республики Дагестан в рамках проекта по капитальному ремонту детских садов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текстовой или табличной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115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заседания Конкурсной комиссии в рамках проекта по капитальному ремонту детских садов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твержденный протокол засед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ния конкурсной комиссии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Соглашений с муниц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пальными образованиями о пред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ставлении субсидии из республ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канского бюджета РД на реализ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цию проекта по капитальному 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монту детских садов в 2023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утверждения протокола 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седания Ко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курсной к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миссии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одписанные С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глашения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приема конкурсной документации от муниципальных образований Республики Дагестан в рамках проекта «Местные иници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тивы»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текстовой или табличной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заседания Конкурсной комиссии в рамках проекта «Местные инициативы»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твержденный протокол засед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ния конкурсной комиссии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Соглашений с муниц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пальными образованиями о пред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ставлении субсидии из республ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канского бюджета РД на реализ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цию проекта «Местные инициат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вы» в 2023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10 дней со дня утверждения протокола з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седания Ко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курсной к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миссии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B1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одписанные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 администрацией ГО с ВД «город Махачкала» Соглашений о предоставлении субсидии в ра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ках реализации государственной программы Республики Дагестан «Обеспечение развития и реализ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ции городским округом с внутриг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родским делением «город Махачк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ла» функций столицы Республики Дагестан»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п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ступления 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явок админ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B1" w:rsidRDefault="00FB259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6423F"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одписанное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хода реализации и го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ударственной программы Республ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ки Дагестан Обеспечение развития и реализации городским округом с внутригородским делением «город Махачкала» функций столицы Ре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публики Дагестан» и подготовка соответствующей отчетности в 2023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 и те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тических (табличных) материалов о ходе осуществления работ в рамках проекта по капитальному ремонту детских садов и проекта «Местные инициативы»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 (по запросу)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текстовой (по запросу)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ряжений Правительства РД, пре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ставленным министерствами и в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домствами РД по курируемым в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просам, отнесенным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 по мере посту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текстовом виде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(заключение, 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мечание, соглас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вание)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4"/>
              <w:tabs>
                <w:tab w:val="left" w:pos="318"/>
              </w:tabs>
              <w:ind w:left="0"/>
              <w:rPr>
                <w:lang w:eastAsia="en-US"/>
              </w:rPr>
            </w:pPr>
            <w:r w:rsidRPr="00D87774">
              <w:rPr>
                <w:lang w:eastAsia="en-US"/>
              </w:rPr>
              <w:lastRenderedPageBreak/>
              <w:t>16.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показателей:</w:t>
            </w:r>
          </w:p>
          <w:p w:rsidR="0096423F" w:rsidRPr="00D87774" w:rsidRDefault="0096423F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деятельности орг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нов местного самоуправления; э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фективности деятельности органов исполнительной власти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ниях деятельности Минэкономра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вития РД, в части показателей, 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несенных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28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материалов к Посланию Главы РД Народному Собранию РД по разделу «Инвест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ции и строительство» и информации по выполнению Плана мероприятий по реализации Послания Главы РД Народному Собранию РД, Послания Президента РФ Федеральному С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бранию РФ</w:t>
            </w:r>
          </w:p>
          <w:p w:rsidR="008D6636" w:rsidRDefault="008D6636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36" w:rsidRPr="00D87774" w:rsidRDefault="008D6636" w:rsidP="00722CD3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совместно с другими орг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нами исполнительной власти Ре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публики Дагестан в разработке пр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ектов программ и планов деятельн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сти Правительства Республики Д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гестан</w:t>
            </w:r>
          </w:p>
          <w:p w:rsidR="008D6636" w:rsidRPr="00D87774" w:rsidRDefault="008D6636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Акаева Д.А.</w:t>
            </w:r>
          </w:p>
          <w:p w:rsidR="0096423F" w:rsidRPr="00D87774" w:rsidRDefault="0096423F" w:rsidP="00722CD3">
            <w:pPr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текстовой и та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проектов территор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ального планирования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Рагимов А.М.</w:t>
            </w:r>
          </w:p>
          <w:p w:rsidR="0096423F" w:rsidRDefault="0096423F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>Тахманов</w:t>
            </w:r>
            <w:proofErr w:type="spellEnd"/>
            <w:r w:rsidRPr="00D8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8D6636" w:rsidRPr="00D87774" w:rsidRDefault="008D6636" w:rsidP="00722CD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66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62" w:rsidRPr="00D87774" w:rsidRDefault="00B26362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01439A" w:rsidRPr="00D8777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проектов развития муниципальных образований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годового отчета о ходе реализации Республиканской инв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стицион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ной программы за 2022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текстовой и та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личной форме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проекта постановления Правительства РД об утверждении Республиканской инвестиционной программы на 2023 год и на план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вый период 2024 и 2025 годов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постановления Правительства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проекта графика ф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нансирования объектов Республ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канской инвес</w:t>
            </w:r>
            <w:r w:rsidR="00FB259F">
              <w:rPr>
                <w:rFonts w:ascii="Times New Roman" w:hAnsi="Times New Roman"/>
                <w:sz w:val="24"/>
                <w:szCs w:val="24"/>
              </w:rPr>
              <w:t>тиционной программы</w:t>
            </w:r>
            <w:proofErr w:type="gramEnd"/>
            <w:r w:rsidR="00FB259F">
              <w:rPr>
                <w:rFonts w:ascii="Times New Roman" w:hAnsi="Times New Roman"/>
                <w:sz w:val="24"/>
                <w:szCs w:val="24"/>
              </w:rPr>
              <w:t xml:space="preserve"> на 2023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В двухнедел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ный срок после принятия п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становления Правительства РД об утве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ждении Ре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публиканской инвестицио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ной программы на 2023 год и на плановый период 2024 и 2025 годов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проект графика финансирования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Формирование проекта графика вв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да в 2023 году объектов Республ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канской инвестиционной программы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В месячный срок после принятия п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становления Правительства РД об утве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ждении Ре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публиканской инвестицио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ной программы на 2023 год</w:t>
            </w:r>
            <w:r w:rsidRPr="00D87774">
              <w:rPr>
                <w:sz w:val="24"/>
                <w:szCs w:val="24"/>
              </w:rPr>
              <w:t xml:space="preserve"> 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2024 и 2025 годов</w:t>
            </w:r>
          </w:p>
          <w:p w:rsidR="008D6636" w:rsidRDefault="008D6636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D87774" w:rsidRDefault="008D6636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 Мирзоев А.А.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проект графика ввода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Формирование и обновление инфо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мационной базы по объектам, стро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я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щимся в рамках Республиканской инвестиционной программы</w:t>
            </w:r>
            <w:r w:rsidRPr="00D87774">
              <w:rPr>
                <w:sz w:val="24"/>
                <w:szCs w:val="24"/>
              </w:rPr>
              <w:t xml:space="preserve"> 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на 2023</w:t>
            </w:r>
            <w:r w:rsidR="00FB25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табличная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Анализ технико-экономических п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казателей строящихся объектов и подготовка предложений по внес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нию изменений в Республика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скую  инвестиционную программу на 2023 год, по 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итогам 1-го квартала 2023  года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 в табличной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46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Формирование пакета документов, по объектам, включенным в Респу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ликанскую инвестиционную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грамму  на 2023 го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копии проектно-сметной и ко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трактной док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у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ментации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Сбор и анализ информации о ходе   реализации Республиканской инв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стиционной программы</w:t>
            </w:r>
            <w:r w:rsidRPr="00D87774">
              <w:rPr>
                <w:sz w:val="24"/>
                <w:szCs w:val="24"/>
              </w:rPr>
              <w:t xml:space="preserve"> 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на 2023 год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 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Мирзоев А.А.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(при необходимости)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и представление в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вительство РД отчета о ходе реализ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ции Республиканской инвестицио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ной программы</w:t>
            </w:r>
            <w:r w:rsidRPr="00D87774">
              <w:rPr>
                <w:sz w:val="24"/>
                <w:szCs w:val="24"/>
              </w:rPr>
              <w:t xml:space="preserve"> 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(при необходимости)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справок и других анал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тических (табличных) материалов о ходе строительства объектов  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публиканской инвестиционной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Pr="00D87774">
              <w:rPr>
                <w:sz w:val="24"/>
                <w:szCs w:val="24"/>
              </w:rPr>
              <w:t xml:space="preserve">  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Проверка хода реализации 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граммных</w:t>
            </w:r>
            <w:r w:rsidR="00FB259F">
              <w:rPr>
                <w:rFonts w:ascii="Times New Roman" w:hAnsi="Times New Roman"/>
                <w:sz w:val="24"/>
                <w:szCs w:val="24"/>
              </w:rPr>
              <w:t xml:space="preserve"> мероприятий с выездом на место</w:t>
            </w: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текстовой форме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Мониторинг хода строительства об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ъ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ектов, намеченных к вводу в 2023 году в рамках Республиканской 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вестиционной программы</w:t>
            </w:r>
            <w:r w:rsidRPr="00D87774">
              <w:rPr>
                <w:sz w:val="24"/>
                <w:szCs w:val="24"/>
              </w:rPr>
              <w:t xml:space="preserve"> 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FB259F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 текстовой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форме,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ежемесячный конъюнктурный обзор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Проведение монит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оринга ситуации в строительстве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Разработка прогноза социально-экономического развития Республ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ки Дагестан на 2024 год и на план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вый период 2025 и 2026 годов по разделам «Строительство» и  «Инв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стиции» (в части бюджетных инв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сти</w:t>
            </w:r>
            <w:r w:rsidR="00FB259F">
              <w:rPr>
                <w:rFonts w:ascii="Times New Roman" w:hAnsi="Times New Roman"/>
                <w:sz w:val="24"/>
                <w:szCs w:val="24"/>
              </w:rPr>
              <w:t>ций)</w:t>
            </w: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8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ходом исполнения но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мативных актов, принятых федерал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ными, республиканскими органами законодательной и исполнительной власти по комплексу вопросов Отд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FB259F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F">
              <w:rPr>
                <w:rFonts w:ascii="Times New Roman" w:hAnsi="Times New Roman"/>
                <w:sz w:val="24"/>
                <w:szCs w:val="24"/>
              </w:rPr>
              <w:t>и текстовой фо</w:t>
            </w:r>
            <w:r w:rsidRPr="00FB259F">
              <w:rPr>
                <w:rFonts w:ascii="Times New Roman" w:hAnsi="Times New Roman"/>
                <w:sz w:val="24"/>
                <w:szCs w:val="24"/>
              </w:rPr>
              <w:t>р</w:t>
            </w:r>
            <w:r w:rsidRPr="00FB259F">
              <w:rPr>
                <w:rFonts w:ascii="Times New Roman" w:hAnsi="Times New Roman"/>
                <w:sz w:val="24"/>
                <w:szCs w:val="24"/>
              </w:rPr>
              <w:t>ме (по запросу)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проектов законов РД, п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становлений и распоряжений Прав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тельства РД по курируемым вопр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сам, отнесенным к компетенции 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дела</w:t>
            </w: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8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Подготовка заключений к проектам законов РД, постановлений и расп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ряжений Правительства РД, пре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ставленным министерствами и в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домствами РД по вопросам, отнесе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ным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в текстовом виде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br/>
              <w:t xml:space="preserve"> (заключение, 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мечание, соглас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8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4"/>
              <w:tabs>
                <w:tab w:val="left" w:pos="318"/>
              </w:tabs>
              <w:ind w:left="0" w:firstLine="5"/>
              <w:rPr>
                <w:rFonts w:eastAsiaTheme="minorEastAsia" w:cstheme="minorBidi"/>
              </w:rPr>
            </w:pPr>
            <w:r w:rsidRPr="00D87774">
              <w:t>Участие в подготовке материалов о ходе реализации «Стратегии соц</w:t>
            </w:r>
            <w:r w:rsidRPr="00D87774">
              <w:t>и</w:t>
            </w:r>
            <w:r w:rsidRPr="00D87774">
              <w:t>ально-экономического развития Ре</w:t>
            </w:r>
            <w:r w:rsidRPr="00D87774">
              <w:t>с</w:t>
            </w:r>
            <w:r w:rsidRPr="00D87774">
              <w:t>публики Дагестан до 2030 года» (в части отнесенной к компетенции О</w:t>
            </w:r>
            <w:r w:rsidRPr="00D87774">
              <w:t>т</w:t>
            </w:r>
            <w:r w:rsidR="00FB259F">
              <w:t>дела)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справка,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акты,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табличная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96423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2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Участие в подготовке материалов по экономическому блоку к проекту П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слания Главы РД Народному Собр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нию РД и информации по выполн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нию Плана мероприятий по реализ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ции Послания Главы РД Народному Собранию РД, Послания Президента РФ Федеральному Собранию РФ (в части отнесенной к компетенции 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т</w:t>
            </w:r>
            <w:r w:rsidR="00FB259F">
              <w:rPr>
                <w:rFonts w:ascii="Times New Roman" w:hAnsi="Times New Roman"/>
                <w:sz w:val="24"/>
                <w:szCs w:val="24"/>
              </w:rPr>
              <w:t>дела)</w:t>
            </w:r>
          </w:p>
          <w:p w:rsidR="0096423F" w:rsidRPr="00D87774" w:rsidRDefault="0096423F" w:rsidP="00722CD3">
            <w:pPr>
              <w:pStyle w:val="a4"/>
              <w:tabs>
                <w:tab w:val="left" w:pos="318"/>
              </w:tabs>
              <w:ind w:left="0" w:firstLine="5"/>
              <w:rPr>
                <w:rFonts w:eastAsiaTheme="minorEastAsia" w:cstheme="minorBidi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pStyle w:val="a4"/>
              <w:tabs>
                <w:tab w:val="left" w:pos="318"/>
              </w:tabs>
              <w:ind w:left="0" w:firstLine="4"/>
              <w:jc w:val="center"/>
              <w:rPr>
                <w:rFonts w:eastAsiaTheme="minorEastAsia"/>
              </w:rPr>
            </w:pPr>
            <w:r w:rsidRPr="00D87774">
              <w:t>в установле</w:t>
            </w:r>
            <w:r w:rsidRPr="00D87774">
              <w:t>н</w:t>
            </w:r>
            <w:r w:rsidRPr="00D87774"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pStyle w:val="a4"/>
              <w:tabs>
                <w:tab w:val="left" w:pos="318"/>
              </w:tabs>
              <w:ind w:left="0"/>
              <w:jc w:val="center"/>
              <w:rPr>
                <w:rFonts w:eastAsiaTheme="minorEastAsia" w:cstheme="minorBidi"/>
              </w:rPr>
            </w:pPr>
            <w:r w:rsidRPr="00D87774">
              <w:t>и текстовой  фо</w:t>
            </w:r>
            <w:r w:rsidRPr="00D87774">
              <w:t>р</w:t>
            </w:r>
            <w:r w:rsidRPr="00D87774">
              <w:t>ме</w:t>
            </w:r>
          </w:p>
        </w:tc>
      </w:tr>
      <w:tr w:rsidR="0096423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7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Участие совместно с другими орг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нами исполнительной власти РД в разработке проектов программ и планов деятельно</w:t>
            </w:r>
            <w:r w:rsidR="00FB259F">
              <w:rPr>
                <w:rFonts w:ascii="Times New Roman" w:hAnsi="Times New Roman"/>
                <w:sz w:val="24"/>
                <w:szCs w:val="24"/>
              </w:rPr>
              <w:t>сти Правительства РД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Ч. Х.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74">
              <w:rPr>
                <w:rFonts w:ascii="Times New Roman" w:hAnsi="Times New Roman"/>
                <w:sz w:val="24"/>
                <w:szCs w:val="24"/>
              </w:rPr>
              <w:t>Хидиров</w:t>
            </w:r>
            <w:proofErr w:type="spellEnd"/>
            <w:r w:rsidRPr="00D87774">
              <w:rPr>
                <w:rFonts w:ascii="Times New Roman" w:hAnsi="Times New Roman"/>
                <w:sz w:val="24"/>
                <w:szCs w:val="24"/>
              </w:rPr>
              <w:t xml:space="preserve"> Ф.Г.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Хачилаев А.Д.</w:t>
            </w:r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  <w:p w:rsidR="008D6636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Мирзоев А.А. </w:t>
            </w: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636" w:rsidRPr="00D87774" w:rsidRDefault="008D6636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D87774">
              <w:rPr>
                <w:rFonts w:ascii="Times New Roman" w:hAnsi="Times New Roman"/>
                <w:sz w:val="24"/>
                <w:szCs w:val="24"/>
              </w:rPr>
              <w:t>табличной</w:t>
            </w:r>
            <w:proofErr w:type="gramEnd"/>
          </w:p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и текстовой  фо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77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FB259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Делопроизводство в отделе</w:t>
            </w:r>
          </w:p>
          <w:p w:rsidR="0096423F" w:rsidRPr="00D87774" w:rsidRDefault="0096423F" w:rsidP="00722CD3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sz w:val="24"/>
                <w:szCs w:val="24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F" w:rsidRPr="00D87774" w:rsidRDefault="0096423F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69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A8" w:rsidRPr="001874F2" w:rsidRDefault="006F16A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6A8" w:rsidRPr="001874F2" w:rsidRDefault="006F16A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ИНВЕСТИЦИОННОЙ ДЕЯТЕЛЬНОСТИ</w:t>
            </w:r>
          </w:p>
          <w:p w:rsidR="006F16A8" w:rsidRPr="001874F2" w:rsidRDefault="006F16A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Сефикурбанов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М.М., </w:t>
            </w: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М.М., </w:t>
            </w:r>
            <w:r w:rsidR="005073D7"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Д.З.</w:t>
            </w: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8556A" w:rsidRPr="001874F2" w:rsidRDefault="006F16A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общее руководство, проведение анализа и подготовка предложений </w:t>
            </w:r>
          </w:p>
          <w:p w:rsidR="006F16A8" w:rsidRPr="001874F2" w:rsidRDefault="006F16A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совершенствованию работы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5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A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преференциальных режимов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 Послания Президента Российской Федерации Федеральному Собр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нию РФ по вопросам, относящимся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 Послания Главы Республики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Народному Собранию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 по вопросам,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носящимся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Контроль над ходом выполнения указов Президента РД, поста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лений, распоряжений, поручений Прави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тельства РД по курируемым направлениям деятельности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Плана мероприятий по реализации Стратегии социально-экономического развития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Дагестан до 2030 года по курир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предварительного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Республики Дагестан на 2023 и плановый период 2024 и 2026 годов по разделам туризм, внешнеэкономическая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прогноз (справки, таблицы)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нормативных правовых актов РД и РФ и других материалов, по курир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ключений на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екты НПА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1874F2" w:rsidRDefault="00F531C2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дополнительного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глашения № 9 к Соглашению от 9 июля 2016 года № 06-22-12 </w:t>
            </w:r>
          </w:p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 в целях 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ции мероприятий по строительству и (или) реконструкции объектов инфраструктуры, необходимых для реализации новых инвестиционных проектов в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монопрофильном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ципальном образовании городе 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пийск Республики Дагестан, закл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ченного между Республикой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 и некоммерческой организац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ей «Фонд развития моногородов».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</w:p>
          <w:p w:rsidR="00B4787F" w:rsidRPr="001874F2" w:rsidRDefault="00B4787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развитию моногородов г. Каспийск и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br/>
              <w:t>г. Дагестанские Огни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анализу социально-экономического развития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</w:t>
            </w:r>
          </w:p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функци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нированию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в работе по привлечению резидентов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резидентов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Анализ хода реализации инвестиц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онных проектов резидентов ТОСЭР «Каспийск» и ТОСЭР «Дагеста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отче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ности в Минэкономразвития России по исполнению условий Соглаш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о создании ТОСЭР, а также в ВЭБ</w:t>
            </w:r>
            <w:r w:rsidR="00BB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РФ по исполнению Соглаш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ния о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Республики Дагестан, в целях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лизации мероприятий по строител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ству и (или) реконструкции объе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 инфраструктуры, необходимых для реализации новых инвестиц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онных проектов в моногородах 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пийск и Дагестанские Огни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531C2" w:rsidRPr="001874F2" w:rsidRDefault="00F531C2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</w:t>
            </w:r>
          </w:p>
          <w:p w:rsidR="00F531C2" w:rsidRPr="001874F2" w:rsidRDefault="00FB259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формации о функционировании ТОСЭР посредством автоматизир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ванной информационной системы «Единая проектная среда» в Сче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ную Палату Российской Федерации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табличный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F531C2" w:rsidRPr="001874F2" w:rsidRDefault="00F531C2" w:rsidP="0072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по показат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лям комплексного мониторинга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циально-экономического положения моногородов в Государственную автоматизированную информацио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ную систему «Управление» Минэкономразвития России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ежемесячная, 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ная, полуг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довая и год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вая отчетн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F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</w:t>
            </w:r>
          </w:p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ежеквартальной инфо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мации по исполнению условий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глашения между Республикой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 и НО «Фонд развития моног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родов» о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в ВЭБ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 посредством системы «БАРС»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B259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B259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одготовка еж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квартальной и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формации по и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полнению усл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вий Соглашения между Республ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кой Дагестан и НО «Фонд разв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тия моногородов» о </w:t>
            </w:r>
            <w:proofErr w:type="spellStart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софинансиров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в ВЭБ</w:t>
            </w:r>
            <w:proofErr w:type="gramStart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Ф п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средством сист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мы «БАРС»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тационной поддержки в вопросах создания территорий с преференц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альными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ситуации в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ласти развития территорий с преф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ренциальными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снятии инфраструктурных ограничений в приоритетных направлениях 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экономики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в Правител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ство Республики Дагестан проектов законодательных и иных нормати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правовых актов, предложений по совершенствованию законод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в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просах, отнесенных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222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 по осуществлению взаимодействия с Министерством экономического развития Российской Федерации в ведении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реестра резидентов терр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торий опережающего социально-экономического развития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22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предложений по совершенствов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нию федеральной, республиканской и муниципальной нормативно-правовой базы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органами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РД в разр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ботке проектов программ и планов деятельности Правительства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Минтуризмом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 по вопросам развития туризма в Республике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 по вопросам развития внешн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риалов к совещаниям, заседаниям Правительства Республики Дагестан по вопросам, отнесенным к комп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моногородов в Республике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стан, а также разработка годовых, ежеквартальных и ежемесячных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кладов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7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Республики Дагестан по разделу туризм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531C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2" w:rsidRPr="001874F2" w:rsidRDefault="00FB259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огласование па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портов муниц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пальных образ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ваний Республики Дагестан по ра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31C2" w:rsidRPr="001874F2">
              <w:rPr>
                <w:rFonts w:ascii="Times New Roman" w:hAnsi="Times New Roman" w:cs="Times New Roman"/>
                <w:sz w:val="24"/>
                <w:szCs w:val="24"/>
              </w:rPr>
              <w:t>делу туризм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50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1C2"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531C2" w:rsidP="00722CD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4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="00FC3D18" w:rsidRPr="0018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Мельхашев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Гагаева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C3D18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6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анализа и развития инвестиционной деятельности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0A706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Плана мероприятий по реализации Стратегии социально-экономического развития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Дагестан до 2030 года по курир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нению отдельных пунктов Плана мероприятий по реализации осно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положений Послания През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дента РФ Федеральному Собранию РФ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Арсланов М.А.</w:t>
            </w:r>
          </w:p>
          <w:p w:rsidR="00FC3D18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нению отдельных пунктов Плана мероприятий по реализации осно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положений Послания Главы Республики Дагестан Народному Собранию РД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Арсланов М.А.</w:t>
            </w:r>
          </w:p>
          <w:p w:rsidR="00FC3D18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вительство РД, министерства и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домства РД, федеральные структуры по вопросам улучшения инвестиц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онного климата в Республике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66" w:rsidRPr="001874F2" w:rsidRDefault="000A7066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нормативно-правовых актов РФ и РД по курируемым направлениям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к нормативно-правовым актам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стию Республики Дагестан в Нац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ональном рейтинге состояния инв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стиционного климата в субъектах Российской Федерации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A7066" w:rsidRPr="001874F2" w:rsidRDefault="000A706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0A706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реализации распоряжения Правительства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 от 06.11.2019 г. № 331-р и подготовка отчетов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хода реализации распоряж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Правительства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от 06.11.2019 г. № 331-р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ветственными исполнителями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решений о выделении земельных участков без торгов для реализации масштабных инвестиционных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ставленным инвестиционным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ектам, претендующих на получение государственной поддержки в 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мах, предусмотренных законод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тельством Республики Дагестан о государственной поддержке инв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деятельности, в том числе осуществляемых на принц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пах государственно-частного пар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нерства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ходе реализ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«прорывных» проектов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26B4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 - экономического развития РФ в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ответствии с распоряжениями №806-р и №778-р, по разделам: «Потребительский рынок», «Малое предпринимательство» и «Инвест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в основной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  <w:p w:rsidR="00FC3D18" w:rsidRPr="001874F2" w:rsidRDefault="00FC3D18" w:rsidP="00722CD3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19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РД на 2023 год и на период до 2026 года, по разделам «Потр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бительский рынок», «Малое пре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принимательство» и «Инвестиции в основной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26B4" w:rsidRPr="001874F2" w:rsidRDefault="00EB26B4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  <w:p w:rsidR="00FC3D18" w:rsidRPr="001874F2" w:rsidRDefault="00EB26B4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</w:p>
          <w:p w:rsidR="00362D23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(справки, </w:t>
            </w:r>
            <w:proofErr w:type="gramEnd"/>
          </w:p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Координирование работы с ОИВ РД по подготовке и сбору информации о реализации «прорывных» инв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стиционных проектов Республики Дагестан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риалов к совещаниям, заседаниям Правительства Республики Дагестан по вопросам, отнесенным к комп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Республики Дагестан в курируемых сферах де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A0C0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  <w:p w:rsidR="00FC3D18" w:rsidRPr="001874F2" w:rsidRDefault="00BA0C0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874F2" w:rsidRDefault="00FC3D18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81" w:rsidRPr="001874F2" w:rsidRDefault="00CE5181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56" w:rsidRPr="001874F2" w:rsidRDefault="00CE5181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  <w:p w:rsidR="00CE5181" w:rsidRPr="001874F2" w:rsidRDefault="00CE5181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181" w:rsidRPr="001874F2" w:rsidRDefault="00CE5181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Буттаев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М.-Ш.Д., Магомедова К.А. – общее руководство, проведение мероприятий, способ-</w:t>
            </w: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ствующих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совершенствованию системы предоставления государственных услуг в Республике Дагестан, в том числе по принципу «одного» окна, развитию института оценки регулирующего воздействия на территории Республики Дагестан, реализации государственной политики в </w:t>
            </w: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</w:t>
            </w: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ласти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ценообразования в Республике Дагестан, анализ и подготовка предложений по соверше</w:t>
            </w: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ствованию работы</w:t>
            </w:r>
            <w:proofErr w:type="gramEnd"/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65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81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конкуренции и мониторинга цен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38317A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обобщенной 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ции о ходе реализации Плана 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мероприятий («дорожной карты») по содействию развитию конкуре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ции в Республике Дагестан на 2022-2025 годы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F51DA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F2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471F2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E471F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методики формирования ежегодного рейтинга органов     местного самоуправления      мун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образований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их деятельности по соде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ствию развитию конкуренции и обеспечению условий для благопр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ятного инвестиционного климата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F2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приказ           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E471F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Подведение итогов опроса      суб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ектов предпринимательской де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тельности, потребителей товаров и услуг о состоянии и развитии ко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курентной среды на рынках товаров и услуг и оценка их результатов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F2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0573D" w:rsidRPr="001874F2" w:rsidRDefault="00E471F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0573D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="009A38C7" w:rsidRPr="001874F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итогов рейтинга        органов муниципальных образов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их деятел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ности по содействию развитию ко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куренции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1квартал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2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приказ Минэк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номразвития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доклада о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стоянии и развитии конкурентной среды на рынках товаров и услуг Республики Дагестан за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Республиканской комиссии по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действию развитию конкуренции</w:t>
            </w:r>
          </w:p>
          <w:p w:rsidR="008D6636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протокол засед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комиссии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ринге процессов в реальном секторе экономики, финансово-банковской и социальной сферах РД по разделу «Цены» (в соответствии с запросом Минэкономразвития России)</w:t>
            </w: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«Анализ сферы ценообразования (динамика индекса  потребител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ских цен, в том числе на социально значимые продукты питания, тов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ры и услуги)» (по запросу Центра спецсвязи и информации ФСО Ро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сии в РД от 14 ноября 2014 года № 9/4/35/13-3225)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7" w:rsidRPr="001874F2" w:rsidRDefault="009A38C7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9A38C7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об итогах социально-экономического развития Республики Дагестан по разделу «Уровень инфляции и динамика цен на потребительском рынке </w:t>
            </w:r>
            <w:r w:rsidR="00BB3129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Дагестан» (в соотве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ствии с запросом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России от 16 апреля 2013 года № 7430-ОС/Д14и)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F51DA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0573D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уточненного прогноза социально-экономического развития Республики Дагестан на 2023 год и плановый период до 2025 года по разделу «Индексы цен на 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РД, инде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сы-дефляторы и система цен по 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дам экономической деятельности, тарифы»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ствии со ср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ком, устано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ленным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казом (пор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чением)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записка, таблицы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ценообразования 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ступления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исходящие пис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ноты размещения сведений (да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ных) по Республике Дагестан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36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Представление в Правительство РД информации по результатам мон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торинга полноты размещения св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дений (данных) по Республике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гестан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в соо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ветствии с постановлением Прав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тельства РД от 3 августа 2020 года № 159</w:t>
            </w: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но, до 10 чи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отчетным кварталом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исходящее пис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РД в Правительство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сведений (данных) в соответствии с приказом Минэкономразвития РД от 14 октября 2021 года № 87-од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«Управл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вопросам, относящимся к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РД по вопросам, относящимся к деятельности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 нормати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ного правового акта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вопр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сам, относящимся к деятельности отдела, для размещения их на оф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циальном сайте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тия  РД </w:t>
            </w:r>
            <w:hyperlink r:id="rId7" w:history="1">
              <w:r w:rsidRPr="001874F2">
                <w:rPr>
                  <w:rFonts w:ascii="Times New Roman" w:hAnsi="Times New Roman" w:cs="Times New Roman"/>
                  <w:sz w:val="24"/>
                  <w:szCs w:val="24"/>
                </w:rPr>
                <w:t>www.minec-rd.ru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проекту Послания Главы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 на 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 2022 года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29" w:rsidRPr="001874F2" w:rsidRDefault="00BB312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652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E6" w:rsidRPr="001874F2" w:rsidRDefault="00C0573D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оценки регулирующего воздействия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в Правительство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 информации о проведении оценки регулирующего воздействия проектов нормативных правовых актов РД за 2022 год и 1 квартал 202</w:t>
            </w:r>
            <w:r w:rsidR="00FB2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до 25 января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tabs>
                <w:tab w:val="left" w:pos="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Консульт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тивного совета по оценке регул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проектов нормативных правовых актов и 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пертизе нормативных правовых 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 Республики Дагестан при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нистерстве экономики и территор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ального развития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Республики Дагестан за 2022 год по разделу: оценка регулиру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щего воздействия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проекта плана провед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экспертизы нормативных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вовых актов Республики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на 2023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план проведения экспертизы НПА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проекта Плана пров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дения оценки фактического возде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ствия нормативных правовых актов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</w:t>
            </w:r>
          </w:p>
          <w:p w:rsidR="008D6636" w:rsidRPr="001874F2" w:rsidRDefault="008D6636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план проведения оценки фактич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ского воздействия НПА Республики Дагестан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Сопровождение и обеспечение 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стия ОИВ РД в подготовке предл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жений по уведомлениям о провед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нии федеральными органами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ОРВ проектов нормативных правовых актов, ок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зывающих влияние на социально-экономическое развитие субъектов Российской Федерации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ступления ув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домлений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размещение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ступивших от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ганов исполн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тельной власти РД предложений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https://regulation.gov.ru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регулирующего воздействия прое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тов нормативных  правовых актов, разработанных органами исполн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тельной власти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об ОРВ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Республики Дагестан и подготовка заключений об экспертизе по результатам ее проведения </w:t>
            </w: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ведения 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685F8B" w:rsidRPr="001874F2" w:rsidRDefault="00685F8B" w:rsidP="00722CD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исследование НПА РД, пров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дение публичных консультаций,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об экспертизе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фактического воздействия норм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ведения оценки фактического воздействия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об оценке фактич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ского воздействия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личных консультаций по проектам НПА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исследование НПА РД, обр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ботка данных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Рассмотрение всех поступивших в министерство проектов нормати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РД на предмет необходимости проведения в отн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шении них процедуры оценки рег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</w:t>
            </w:r>
          </w:p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 о необходимости или об отсутствии необходимости проведения ОРВ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Мониторинг плана законотворч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ской деятельности Народного 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брания РД и осуществление вза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модействия с комитетами Народн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 Собрания РД в целях проведения ОРВ в отношении проектов зак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нов, затрагивающих вопросы вед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 предпринимательской и инв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соотве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ствии с приказом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РД от 20 февраля 2018 года № 03-од «Об организации законопр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ектной работы»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ализации Послания Главы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 Народному Собр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нию Республики Дагестан по кур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руемым направлениям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 необход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ализации Послания Президента Российской Федерации Федерал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ному Собранию Российской Фед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рации по курируемым направлен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 необход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муниц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в сфере ОРВ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рейтинга качества 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ведения процедур оценки регул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рующего воздействия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в муниципальных образованиях Республики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2" w:rsidRPr="001874F2" w:rsidRDefault="005D791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1874F2" w:rsidRDefault="00F503E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1874F2" w:rsidRDefault="00F503E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поступивших в министерство проектов нормативных правовых актов  (по выданным заключениям по ОРВ,  по проектам НПА, пост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пившим в Минэкономразвития РД на необходимость проведения        в отношении их ОРВ; по проектам НПА, которые отправили на дор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ботку органу-разработчику; по ф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деральным проектам НПА, напра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ленным в ОИВ РД и другим орган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зациям для подготовки предлож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и замечаний);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1874F2" w:rsidRDefault="00F503E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1874F2" w:rsidRDefault="00F503E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1874F2" w:rsidRDefault="002428EA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>абличные мат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03EB" w:rsidRPr="001874F2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по подготовке муниципальными образованиями (заключений по ОРВ; по принятым Планам  пров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дения экспертизы нормативных правовых актов МО; проведённым экспертизам НПА МО; и  по прин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тым муниципальными образован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ями НПА без проведения процед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ры ОРВ);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2428EA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64DF" w:rsidRPr="001874F2">
              <w:rPr>
                <w:rFonts w:ascii="Times New Roman" w:hAnsi="Times New Roman" w:cs="Times New Roman"/>
                <w:sz w:val="24"/>
                <w:szCs w:val="24"/>
              </w:rPr>
              <w:t>абличные мат</w:t>
            </w:r>
            <w:r w:rsidR="004C64DF"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64DF" w:rsidRPr="001874F2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Осуществление нормативно-правового, информационного и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тодического обеспечения оценки регулирующего воздействия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Консультирование уполномоче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органов муниципальных обр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зований по вопросам ОРВ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Сопровождение и администриров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ние Регионального портала для проведения оценки регулирующего воздействия </w:t>
            </w:r>
            <w:hyperlink r:id="rId8" w:history="1">
              <w:r w:rsidRPr="001874F2">
                <w:rPr>
                  <w:rFonts w:ascii="Times New Roman" w:hAnsi="Times New Roman" w:cs="Times New Roman"/>
                  <w:sz w:val="24"/>
                  <w:szCs w:val="24"/>
                </w:rPr>
                <w:t>www.dagorv.ru</w:t>
              </w:r>
            </w:hyperlink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Э.Я.</w:t>
            </w:r>
          </w:p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Актуализация регионального разд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ла специализированного информ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ционного портала об ОРВ </w:t>
            </w:r>
            <w:hyperlink r:id="rId9" w:history="1">
              <w:r w:rsidRPr="001874F2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щения на сайте Минэкономразвития РД  по вопросам ОРВ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C64DF" w:rsidRPr="001874F2" w:rsidRDefault="004C64DF" w:rsidP="00722CD3">
            <w:pPr>
              <w:tabs>
                <w:tab w:val="left" w:pos="0"/>
                <w:tab w:val="left" w:pos="2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66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государственных услуг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органов исполнительной власти Республики Дагестан и органов местного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само-управления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развитию сети многофункциональных центров предоставления государственных и муниципальных услуг по принципу «одного окна» в Республике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обе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на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территории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повышению качества и доступности предоставления государственных и муниципальных услуг в Республике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8D6636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8D6636" w:rsidRDefault="008D6636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36" w:rsidRPr="001874F2" w:rsidRDefault="008D6636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обе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нистративных регламентов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Взаимодействие с федеральными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ганами исполнительной власти и их территориальными органами,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 Республики Дагестан, органами местного самоуправления, иными органами и организациями по вопр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сам развития механизмов и технол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гий оказания государственных и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мическому блоку к проекту ежего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посланий Главы Республики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гестан Народному Собранию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публики Дагестан по вопросам, </w:t>
            </w:r>
            <w:r w:rsidR="002714F4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отнесенным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организационно-методической работы с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домственным Минэкономразвития РД учреждением ГАУ РД «МФЦ в РД»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в пределах своей компетенции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проектам нормативных правовых актов орг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Дагестан, реализующих отн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шения в сфере экономики, поступ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ющих в Министерство и направле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в Отдел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</w:t>
            </w:r>
          </w:p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DF" w:rsidRPr="001874F2" w:rsidRDefault="004C64DF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 по вопросам предоставления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услуг в ГАУ РД «МФЦ в РД»</w:t>
            </w:r>
          </w:p>
          <w:p w:rsidR="008D6636" w:rsidRPr="001874F2" w:rsidRDefault="008D6636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исходящие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Минэкономразв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в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Республике Дагестан субсидий гра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данам на оплату жилого помещения и коммунальных услуг (актуализация административного регламента,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раз-работка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нормативного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правового акта Правительства РД)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Минэк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номразвития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мативного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вового акта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пунктов плана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роприятий Послания Президента РФ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D10797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пунктов плана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роприятий Послания Главы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 Народ-ному Собранию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D10797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ководству Министерства о провед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нии совещаний и других меропри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тий с участием представителей орг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Респу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лики Дагестан, администраций гор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дов и районов, организаций и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предприятий, независимо от форм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необходим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0797"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97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записка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орган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зации статистического наблюдения в сферах деятельности, относящихся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о ходе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зации государственных программ РД (курируемых отделом)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A26DF2" w:rsidRPr="001874F2"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A26DF2" w:rsidRPr="001874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6DF2" w:rsidRPr="001874F2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рования сводного перечня госуда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ственных, оказываемых органами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Республики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и подведомственными им го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учреждениями в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рамках делегированных им полном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чий органов исполнительной власти Республики Дагестан, а также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перечня государственных услуг и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перечня муниципальных услуг, предоставляемых по </w:t>
            </w:r>
            <w:r w:rsidR="007F1AF1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ципу «одного окна», в том числе на</w:t>
            </w:r>
            <w:r w:rsidR="00A26DF2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базе МФЦ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4" w:rsidRPr="001874F2" w:rsidRDefault="002714F4" w:rsidP="00722C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Алиев И.Р. – общее руководство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7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деятельности и делопроизводства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Своевременный учет и рассылка документов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К.Б..</w:t>
            </w:r>
          </w:p>
          <w:p w:rsidR="0057794C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временным прохождением, испо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нением и качественным оформл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нием документов в управлениях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еженедельной  инфо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мации о ходе исполнения  поруч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ний Главы Республики Дагестан, Правительства Республики Даг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стан и иных органов исполнител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власти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Попунктный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исполн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нием протоколов совещаний у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нистра и поручений министра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работы с обращениями граждан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2" w:rsidRPr="001874F2" w:rsidRDefault="00A87BB2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ежеквартально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нительской дисциплине, об объеме работы, выполненной </w:t>
            </w: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управлениями и отделами мин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стерства, и о нагрузке на 1 работн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4C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685F8B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документ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обороте  в Министерстве экономики и территориального развития Ре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11 июля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5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Формирование дел постоянного и временного сроков хранения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7794C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троль  за</w:t>
            </w:r>
            <w:proofErr w:type="gram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номенклат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ры дел в структурных подраздел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ниях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4C" w:rsidRPr="00187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РД, министе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ствами и ведомствами по вопросам деятельности отдела</w:t>
            </w: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BB2"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документооборота, архивного хранения электронных и бумажных документов, защиты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формации в системе единого док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ментооборота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7794C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4C"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Коллегии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4C" w:rsidRPr="00187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аппарата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материалы,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4C" w:rsidRPr="00187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в ССТУ. ресурсе, АРМ ЕС ОГ и в электронной системе «ОНФ. Помощь»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4C" w:rsidRPr="00187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поручению руководства Мин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стерства осуществлять проверку организации делопроизводства в структурных подразделениях мин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752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информатизации и взаимодействия со средствами массовой информации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в СМИ официальных сообщений, пресс-релизов и других информ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ционных материалов по различным вопросам и видам деятельности Министерства.</w:t>
            </w:r>
          </w:p>
          <w:p w:rsidR="00FE72A3" w:rsidRPr="00E37436" w:rsidRDefault="00FE72A3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видеосъемка мероприятий различного уровня. </w:t>
            </w:r>
          </w:p>
          <w:p w:rsidR="00685F8B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Формирование базы фото- и виде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архива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Организация съемок и создание в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деороликов по приоритетным пр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ектам и программам, реализуемым Министерством.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Ведение ленты новостей, обновл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ние информационных блоков оф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циального сайта Министерства и официальных аккаунтов в социал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ных сетях.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685F8B" w:rsidRPr="00E37436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Разработка новой структуры и с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вершенствование работы офиц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ального сайта Министерства.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пресс-конференций и встреч иного характера руководства Министерства с журналистами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 согласов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E37436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D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Мониторинг СМИ.</w:t>
            </w:r>
          </w:p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Подготовка опровержений по фа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там распространения недостоверной информации о деятельности Мин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стерства, подведомственных учр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ждений и организаций, отдельных сотрудников.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D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Подготовка и рассылка поздрав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тельных телеграмм и открыток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D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эксплуатация локальной сети ЭВМ в здании Министерства, включая персональные ЭВМ, подключенные к этой сети.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МХ.А.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D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технического сопр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вождения сайта Министерства.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МХ.А.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DF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Обеспечение единой технической политики в области создания, вне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рения и поддержания в работосп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собном состоянии информационных компьютерных систем Министе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DF" w:rsidRPr="00E37436" w:rsidRDefault="000B0A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д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ступа в сеть Интернет (в рамках своих возможностей)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tabs>
                <w:tab w:val="left" w:pos="173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антивиру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ной защите информации Министе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F51DA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Установка компьютерных пр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грамм, работа с рабочими станци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ми и серверами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Устранение обнаруженных непол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док в работе компьютеров и обор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Установка и настройка ограничений (только на основании распоряжений руководства)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по работе с программным обеспечением, ко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сультирование коллег и начальства по возникающим вопросам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3E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обо всех нештатных, опасных, неста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дартных ситуациях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E374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E37436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E" w:rsidRPr="00E37436" w:rsidRDefault="00685B3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Ш.Н. – общее руководство отделом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11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участие в разработке нормативных правовых актов Минэкономразвития РД </w:t>
            </w: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проекты НПА,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8" w:rsidRPr="001874F2" w:rsidRDefault="005C16D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антикоррупционная </w:t>
            </w:r>
          </w:p>
          <w:p w:rsidR="005C16D8" w:rsidRPr="001874F2" w:rsidRDefault="005C16D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приказов,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струкций и иных ведомственных</w:t>
            </w:r>
          </w:p>
          <w:p w:rsidR="00685F8B" w:rsidRPr="001874F2" w:rsidRDefault="005C16D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Минэкономразвития РД  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Экспертиза законопроектов, вн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сенных в порядке согласования в Минэкономразвития РД иными 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нистерствами и ведомствами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Мониторинг федерального и реги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нального законодательства, мон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торинг правоприменительной пра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тики в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вопросам, относящимся к компетенции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EA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Минэк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номразвития РД в Арбитражных судах и судах общей юрисдикции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исковые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заявления, отзыв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тельными и иными органами, ос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ществляющими надзор за исполн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нием законов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DE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</w:t>
            </w:r>
          </w:p>
          <w:p w:rsidR="00685F8B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FE72A3" w:rsidRDefault="00FE72A3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2A3" w:rsidRPr="001874F2" w:rsidRDefault="00FE72A3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руководству Министе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 справочных материалов по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конодательству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конкурсов на замещение вакантных должностей гражданской службы, аттестации и квалификационных экзаменов гражданских служащих и обеспеч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 должностного роста гражда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ских служащих Минэкономразв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вание проектов приказов Минэк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номразвития РД, связанных с п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ступлением на государственную гражданскую службу, ее прохожд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нием, назначением на должность государственной гражданской службы, увольнением госуда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ственного гражданского служащего с гражданской службы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вание служебных контрактов гос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щих, хозяйственных и иных гра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данско-правовых договоров с уч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стием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водействию коррупции</w:t>
            </w:r>
          </w:p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Кайтмазов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ОТЧЕТНОСТИ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Сулейманова Л.М – общее руководство  </w:t>
            </w:r>
            <w:r w:rsidR="00720910"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отделом</w:t>
            </w: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отчетности об отдельных пок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зателях исполнения консолидир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ванного бюджета</w:t>
            </w:r>
            <w:r w:rsidR="00720910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D6289" w:rsidRPr="001874F2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72091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 числа, сл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дующего за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четным мес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685F8B" w:rsidRPr="001874F2" w:rsidRDefault="002428EA" w:rsidP="00722CD3">
            <w:pPr>
              <w:ind w:right="-64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910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="00685F8B"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версии и печатный вариант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 отчетн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сти исполнения консолидированн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pStyle w:val="1"/>
              <w:jc w:val="center"/>
              <w:rPr>
                <w:rFonts w:eastAsiaTheme="minorHAnsi"/>
                <w:sz w:val="24"/>
                <w:lang w:eastAsia="en-US"/>
              </w:rPr>
            </w:pPr>
            <w:r w:rsidRPr="001874F2">
              <w:rPr>
                <w:rFonts w:eastAsiaTheme="minorHAnsi"/>
                <w:sz w:val="24"/>
                <w:lang w:eastAsia="en-US"/>
              </w:rPr>
              <w:t>ежемесячно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685F8B" w:rsidRPr="001874F2" w:rsidRDefault="00685F8B" w:rsidP="00722CD3">
            <w:pPr>
              <w:ind w:right="-64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685F8B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версии и печатный вариант</w:t>
            </w:r>
          </w:p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EE5D2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Расчет по начисленным и уплаче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ным страховым взносам на обяз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тельное социальное страхование от несчастных случаев на произво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стве и профессиональных заболев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FE72A3" w:rsidRPr="001874F2" w:rsidRDefault="00FE72A3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0" w:rsidRPr="001874F2" w:rsidRDefault="00720910" w:rsidP="00722CD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  <w:p w:rsidR="00685F8B" w:rsidRPr="001874F2" w:rsidRDefault="00720910" w:rsidP="00722CD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календарного года, следующ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го за 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right="-64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EE5D2E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доходах физических лиц за 2022 год (форма 2-НДФЛ)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EE5D2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1 апреля года, следующего за истекшим налоговым п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риодом</w:t>
            </w:r>
          </w:p>
          <w:p w:rsidR="008D6636" w:rsidRPr="001874F2" w:rsidRDefault="008D6636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2E" w:rsidRPr="00EE5D2E" w:rsidRDefault="00EE5D2E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2E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685F8B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и пер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числение страховых взносов во внебюджетные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Работа с подведомственными учр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ждениями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налогового расчета по авансовым платежам за 2023 год на налог на имущество организаций 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щего за отче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ежемесячного отчета СЗВ-</w:t>
            </w:r>
            <w:proofErr w:type="gram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застрахованных лицах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отчета форма №П-4 «Сведения о численности, зарабо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ной плате и движении работников», составление отчета форма №1-Т (ГМС) «Сведения о численности и оплате труда по категориям перс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нала»</w:t>
            </w:r>
          </w:p>
          <w:p w:rsidR="005D6289" w:rsidRPr="005D6289" w:rsidRDefault="005D6289" w:rsidP="00722CD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15 числа после отчетного п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риода ежем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сячно, еж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квартально 15 числа после отчетного п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ежеквартальной нал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говой декларации исчисленных и удержанных налогов Форма 6 НДФЛ.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годовой,          квартальный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 страховым взносам за 2022 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 2023 гг.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ежеквартально 20 число после отчетного п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отчета, с уч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том подведомственных организаций за 2022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28 февраля   2023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зарабо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ной платы, больничных листов, расчеты с контрагентами, принятие на учет МЦ, списание их,  начисл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ние и перечисление во внебюдже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делопроизводства отдела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Оформление и  выдача справок по требованиям сотрудников на де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ские пособия, на получение кред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тов, о </w:t>
            </w:r>
            <w:proofErr w:type="spellStart"/>
            <w:proofErr w:type="gram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. плате</w:t>
            </w:r>
            <w:proofErr w:type="gram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, 2-НДФЛ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риальных активов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октябрь -  н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Ежемесячное осуществление расч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тов по командировочным расходам, оформление отчетов по подотче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ным суммам (в </w:t>
            </w: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. ГСМ), ведение фондовой кассы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финансов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му менеджменту, внутреннему ф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нансовому контролю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15 число после отчетного п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   Л.М.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Подготовка бюджетных обяз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тельств (согласно заключенным с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глашениям по ГП РД «Комплексное территориальное развитие муниц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«городской округ» Дербент», по ГП РД «Соц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ально-экономическое развитие го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ных территорий РД»,  по субсидиям на реализацию проектов инициатив муниципальных образований Ре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публики Дагестан (проект 100 школ), по субсидиям на реализацию проектов инициатив муниципал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ных образований Республики Даг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стан, по межбюджетным трансфе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там), исполнение бюджетной см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Л.М.  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справок об изменении лимитов бюджетных обязательств до муниципальных образований согласно заключенным соглашениям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росписи Министерства, внесение изменений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бюджетной сметы Министерства и подведо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ственных учреждений (с заполнен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ем в программе «Проект СМАРТ </w:t>
            </w:r>
            <w:proofErr w:type="gram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Составление  бюджетной сметы Министерства и расчетам к ней (с заполнением в программе «СМАРТ БЮДЖЕТ»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5D6289" w:rsidRPr="001874F2" w:rsidTr="00722CD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1874F2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расходных обязательств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89" w:rsidRPr="005D6289" w:rsidRDefault="005D6289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289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 И КАДРОВ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Е.Н. – общее руководство отделом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Обеспечение кадровой и организ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министе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ства: поступление на гражданскую службу, ее прохождение, заключ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нием служебных контрактов, увольнение гражданского служащ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го с гражданской службы в связи с выходом на пенсию, предоставл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ние отпусков</w:t>
            </w:r>
          </w:p>
          <w:p w:rsidR="00FE72A3" w:rsidRDefault="00FE72A3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2A3" w:rsidRPr="001874F2" w:rsidRDefault="00FE72A3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5C16D8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и передача в архив  Минэкономразвития РД документов постоянного срока хранения и ли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ных дел сотрудников, уволенных в 2021-2022 годах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РД на включение в гос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дарственный заказ Республики 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гестан на дополнительное профе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 госуда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Республики Дагестан на 2023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26 февраля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 лиц, зам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щающих должности государстве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Республ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ки Дагестан (в соответствии с утвержденным перечнем должн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стей), и должности руководителей подведомственных Минэкономра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вития РД учреждений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«Интернет», на которых госуда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ственным гражданским служащим размещались общедоступная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формация, а также данные, позв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ляющие его идентифицировать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для размещения на Республиканском портале государственной службы и кадров Республики Дагестан (daggossluzhba.ru)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реестра государственных гражданских служащих Республики Дагестан, замещающих должности государственной гражданской службы Республики Дагестан в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Омакрова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лов для присвоения классных чинов государственным гражданским служащим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фед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ральной государственной информ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ционной системе «Единая инфо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мационная система управления 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ровым составом государственной гражданской службы Российской Федерации»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72091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4900" w:rsidRPr="001874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РД, министе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ствами и ведомствами по вопросам деятельности отдела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материалы, 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8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секретного делопроизво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ства в соответствии с действующей         инструкцией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 и брон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рования сотрудников Минэкон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мразвития РД, пребывающих в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пасе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фо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ме СЗВ-ТД  в программе ПУ-6 ПФР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614900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14900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статистической о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614900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2866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в Центр з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нятости г. Махачкалы по вакантным должностям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DF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5F8B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8B" w:rsidRPr="001874F2" w:rsidRDefault="002866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в Минфин РД по штатной численности подв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  <w:r w:rsidR="002866DF" w:rsidRPr="001874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66DF" w:rsidRPr="001874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66DF" w:rsidRPr="001874F2">
              <w:rPr>
                <w:rFonts w:ascii="Times New Roman" w:hAnsi="Times New Roman" w:cs="Times New Roman"/>
                <w:sz w:val="24"/>
                <w:szCs w:val="24"/>
              </w:rPr>
              <w:t>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B" w:rsidRPr="001874F2" w:rsidRDefault="00685F8B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1874F2" w:rsidRPr="001874F2" w:rsidTr="00722C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DF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DF" w:rsidRPr="001874F2" w:rsidRDefault="002866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по ка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ровым вопросам в соответствии с приказами по Минэкономразвития РД, оформление дел и своевреме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ная сдача их в государственный а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DF" w:rsidRPr="001874F2" w:rsidRDefault="002866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DF" w:rsidRPr="001874F2" w:rsidRDefault="002866DF" w:rsidP="00722C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1874F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DF" w:rsidRPr="001874F2" w:rsidRDefault="002866DF" w:rsidP="00722C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D3" w:rsidTr="00722CD3">
        <w:trPr>
          <w:gridAfter w:val="1"/>
          <w:wAfter w:w="29" w:type="dxa"/>
          <w:trHeight w:val="360"/>
        </w:trPr>
        <w:tc>
          <w:tcPr>
            <w:tcW w:w="10774" w:type="dxa"/>
            <w:gridSpan w:val="11"/>
          </w:tcPr>
          <w:p w:rsidR="00722CD3" w:rsidRDefault="00722CD3" w:rsidP="00722CD3">
            <w:pPr>
              <w:keepNext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противодействию терроризму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left="35" w:hanging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Вид док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мента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. В организационной сфере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разработке и реализ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 мер, а также государстве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 программ Республики Даг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 в области профилактики терроризма, минимизации и ли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видации последствий его проя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лений: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анализ обстановки, оценка резул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татов принятых мер, реализованных государственных программ в обл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 профилактики терроризма, м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нимизации и ликвидации после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ствий его проявл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ко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ректировке принимаемых мер, ре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лизуемых государственных пр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грамм в области профилактики те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роризма, минимизации и ликвид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ции последствий его пр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 по проф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лактике терроризма, минимизации и ликвидации последствий его проя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лений;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по поручению аппарата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по поручению аппарата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Рабочая группа по координации де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 в сфере организации в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полнения юрид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ческими и физ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ческими лицами требований к 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титеррористич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ской защищенн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 объектов  (территорий), находящихся в со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или в ведении Министерства (далее – 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чая гру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 аппарат АТК в РД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Республики Дагестан по профилактике терр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ризма, м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нимизации и ликвидации последствий его проявлений;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полнению принятых программ в 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ласти профилактики терроризма, минимизации и ликвидации после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ствий его пр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мероприятий пр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грамм в области профилактики терроризма, минимизации и ликв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дации п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следствий его проявлений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по поручению аппарата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разработке мер по устранению предпосылок для возникновения конфликтов, сп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собствующих совершению терр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ристических актов и формиров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нию социальной базы террори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ма: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общественно-политических, социально-экономических и иных процессов в Республике Дагестан в соотве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ствии с 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формационным заданием;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выд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ление факторов, создающих предпосылки для формирования с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циальной базы терроризма в Ре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публике Дагестан;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(вырабо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ка мер) по устранению предпосылок для возникновения конфликтов, способствующих совершению те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рористических актов и формиров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нию социальной базы терроризма;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реализация мер по устранению предп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сылок для возникновения конфликтов, способствующих с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вершению террор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стических актов и формированию соц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альной базы терроризма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по поручению аппарата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по поручению аппарата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 аппарат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предложений для рассмотрения на заседаниях АТК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 аппарат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5C1" w:rsidRPr="00F315C1" w:rsidTr="00722CD3">
        <w:trPr>
          <w:gridAfter w:val="1"/>
          <w:wAfter w:w="29" w:type="dxa"/>
          <w:cantSplit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315C1">
              <w:rPr>
                <w:rFonts w:ascii="Times New Roman" w:hAnsi="Times New Roman" w:cs="Times New Roman"/>
                <w:b/>
                <w:sz w:val="24"/>
                <w:szCs w:val="24"/>
              </w:rPr>
              <w:t>. В сфере противодействия терроризму</w:t>
            </w:r>
          </w:p>
        </w:tc>
      </w:tr>
      <w:tr w:rsidR="00F315C1" w:rsidRPr="00F315C1" w:rsidTr="00722CD3">
        <w:trPr>
          <w:gridAfter w:val="1"/>
          <w:wAfter w:w="29" w:type="dxa"/>
          <w:cantSplit/>
          <w:trHeight w:val="1065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организации выполн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 юридическими и физическ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 лицами требований к ант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террористич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ской защищенности объектов (территорий), наход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щихся в ведении М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нистерства: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подготовка поручений (требований) и методических рекомендаций по обесп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чению антитеррористической защище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ности для юридических и физических лиц, осуществляющих хозяйственное управление объект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ми (территориями), находящимися в ведении Министерства в соотве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ствии с перечнем (реестр) об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ектов (территорий), находящихся в со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ственности или в ведении Мин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стерства; 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организации работы и состояния антитеррор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стической защищенности объектов (территорий), находящихся в вед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нии Министерства; 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анализ и обобщение выявленных в 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зультате проверок недостатков, выр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ботку мер по их устранению; 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устранением юридич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скими и физическими лицами, ос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ществляющими хозяйственное управление объектами (территор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ями), находящимися в собственн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сти или в ведении Мин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стерства, выявленных недостатков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 2 квартал,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в аппарат АТК в РД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о работе Р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бочей группы за 1 и 2 пол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15C1">
              <w:rPr>
                <w:rFonts w:ascii="Times New Roman" w:hAnsi="Times New Roman" w:cs="Times New Roman"/>
                <w:sz w:val="24"/>
                <w:szCs w:val="24"/>
              </w:rPr>
              <w:t xml:space="preserve">годия  </w:t>
            </w: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C1" w:rsidRPr="00F315C1" w:rsidRDefault="00F315C1" w:rsidP="00F315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0D3" w:rsidRPr="00F315C1" w:rsidRDefault="007A50D3" w:rsidP="00F315C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2E86" w:rsidRDefault="00772E86" w:rsidP="00772E86">
      <w:pPr>
        <w:rPr>
          <w:rFonts w:ascii="Times New Roman" w:hAnsi="Times New Roman" w:cs="Times New Roman"/>
          <w:b/>
          <w:sz w:val="24"/>
          <w:szCs w:val="24"/>
        </w:rPr>
      </w:pPr>
    </w:p>
    <w:p w:rsidR="00B33554" w:rsidRPr="001874F2" w:rsidRDefault="00B335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554" w:rsidRPr="001874F2" w:rsidSect="0056117C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86"/>
    <w:multiLevelType w:val="hybridMultilevel"/>
    <w:tmpl w:val="DA64A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74DB2"/>
    <w:multiLevelType w:val="hybridMultilevel"/>
    <w:tmpl w:val="BB227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47B26"/>
    <w:multiLevelType w:val="hybridMultilevel"/>
    <w:tmpl w:val="74987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5774E48"/>
    <w:multiLevelType w:val="hybridMultilevel"/>
    <w:tmpl w:val="D566614E"/>
    <w:lvl w:ilvl="0" w:tplc="7996CB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17E19"/>
    <w:multiLevelType w:val="hybridMultilevel"/>
    <w:tmpl w:val="0E7AD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87FD8"/>
    <w:multiLevelType w:val="hybridMultilevel"/>
    <w:tmpl w:val="CFC2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D7F9D"/>
    <w:multiLevelType w:val="hybridMultilevel"/>
    <w:tmpl w:val="05B89DA4"/>
    <w:lvl w:ilvl="0" w:tplc="264474E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60"/>
    <w:rsid w:val="0001439A"/>
    <w:rsid w:val="00074857"/>
    <w:rsid w:val="00076097"/>
    <w:rsid w:val="000A24DA"/>
    <w:rsid w:val="000A7066"/>
    <w:rsid w:val="000B0ADF"/>
    <w:rsid w:val="000F2E9F"/>
    <w:rsid w:val="000F30A8"/>
    <w:rsid w:val="00132019"/>
    <w:rsid w:val="00133996"/>
    <w:rsid w:val="00133BAB"/>
    <w:rsid w:val="00136151"/>
    <w:rsid w:val="001874F2"/>
    <w:rsid w:val="001B6FB1"/>
    <w:rsid w:val="001E4F62"/>
    <w:rsid w:val="00200406"/>
    <w:rsid w:val="00200C21"/>
    <w:rsid w:val="0020291A"/>
    <w:rsid w:val="00215707"/>
    <w:rsid w:val="002251BD"/>
    <w:rsid w:val="00232697"/>
    <w:rsid w:val="002428EA"/>
    <w:rsid w:val="00245D93"/>
    <w:rsid w:val="00254802"/>
    <w:rsid w:val="002604CD"/>
    <w:rsid w:val="00265B25"/>
    <w:rsid w:val="002714F4"/>
    <w:rsid w:val="00276483"/>
    <w:rsid w:val="002866DF"/>
    <w:rsid w:val="002A6635"/>
    <w:rsid w:val="002C3FA6"/>
    <w:rsid w:val="002C69BA"/>
    <w:rsid w:val="002E59E5"/>
    <w:rsid w:val="002E7CD4"/>
    <w:rsid w:val="003418BE"/>
    <w:rsid w:val="00362D23"/>
    <w:rsid w:val="0036459B"/>
    <w:rsid w:val="0038317A"/>
    <w:rsid w:val="003856E4"/>
    <w:rsid w:val="00386CEF"/>
    <w:rsid w:val="003F3360"/>
    <w:rsid w:val="0040644D"/>
    <w:rsid w:val="00411BA3"/>
    <w:rsid w:val="0043656C"/>
    <w:rsid w:val="00445430"/>
    <w:rsid w:val="004803EF"/>
    <w:rsid w:val="0049246A"/>
    <w:rsid w:val="004A7C63"/>
    <w:rsid w:val="004C64DF"/>
    <w:rsid w:val="004D6085"/>
    <w:rsid w:val="004F50AF"/>
    <w:rsid w:val="004F579F"/>
    <w:rsid w:val="0050080B"/>
    <w:rsid w:val="005073D7"/>
    <w:rsid w:val="0051774C"/>
    <w:rsid w:val="005237EF"/>
    <w:rsid w:val="00550A19"/>
    <w:rsid w:val="0056117C"/>
    <w:rsid w:val="00574C62"/>
    <w:rsid w:val="0057794C"/>
    <w:rsid w:val="005811DA"/>
    <w:rsid w:val="00592ACC"/>
    <w:rsid w:val="0059584F"/>
    <w:rsid w:val="005A7845"/>
    <w:rsid w:val="005C0CDA"/>
    <w:rsid w:val="005C16D8"/>
    <w:rsid w:val="005D6289"/>
    <w:rsid w:val="005D7912"/>
    <w:rsid w:val="005F05F1"/>
    <w:rsid w:val="005F3510"/>
    <w:rsid w:val="005F551B"/>
    <w:rsid w:val="00614900"/>
    <w:rsid w:val="006426A9"/>
    <w:rsid w:val="0066075D"/>
    <w:rsid w:val="006652C6"/>
    <w:rsid w:val="006776C6"/>
    <w:rsid w:val="0068556A"/>
    <w:rsid w:val="00685B3E"/>
    <w:rsid w:val="00685F8B"/>
    <w:rsid w:val="006914E6"/>
    <w:rsid w:val="0069154A"/>
    <w:rsid w:val="006E0816"/>
    <w:rsid w:val="006F16A8"/>
    <w:rsid w:val="00720910"/>
    <w:rsid w:val="00722CD3"/>
    <w:rsid w:val="0073771A"/>
    <w:rsid w:val="00741FE5"/>
    <w:rsid w:val="00754629"/>
    <w:rsid w:val="00765106"/>
    <w:rsid w:val="00772E86"/>
    <w:rsid w:val="007842DF"/>
    <w:rsid w:val="0078527E"/>
    <w:rsid w:val="007911B7"/>
    <w:rsid w:val="007A50D3"/>
    <w:rsid w:val="007B2C81"/>
    <w:rsid w:val="007F1AF1"/>
    <w:rsid w:val="0081233D"/>
    <w:rsid w:val="00854D63"/>
    <w:rsid w:val="00856E69"/>
    <w:rsid w:val="00882AB8"/>
    <w:rsid w:val="00886392"/>
    <w:rsid w:val="00886DDC"/>
    <w:rsid w:val="0089135D"/>
    <w:rsid w:val="00894047"/>
    <w:rsid w:val="008D5F75"/>
    <w:rsid w:val="008D6636"/>
    <w:rsid w:val="009002B9"/>
    <w:rsid w:val="00907625"/>
    <w:rsid w:val="0095428F"/>
    <w:rsid w:val="0096423F"/>
    <w:rsid w:val="00964CFF"/>
    <w:rsid w:val="009A38C7"/>
    <w:rsid w:val="009B2089"/>
    <w:rsid w:val="009B22B1"/>
    <w:rsid w:val="009B61EE"/>
    <w:rsid w:val="009E1FCD"/>
    <w:rsid w:val="00A25EAA"/>
    <w:rsid w:val="00A26DF2"/>
    <w:rsid w:val="00A428E3"/>
    <w:rsid w:val="00A54266"/>
    <w:rsid w:val="00A87936"/>
    <w:rsid w:val="00A87BB2"/>
    <w:rsid w:val="00AA0E54"/>
    <w:rsid w:val="00AC055B"/>
    <w:rsid w:val="00AC64F5"/>
    <w:rsid w:val="00AD3590"/>
    <w:rsid w:val="00AE56A5"/>
    <w:rsid w:val="00AE6EA4"/>
    <w:rsid w:val="00AF25C5"/>
    <w:rsid w:val="00B11ED4"/>
    <w:rsid w:val="00B209D0"/>
    <w:rsid w:val="00B26362"/>
    <w:rsid w:val="00B33554"/>
    <w:rsid w:val="00B4787F"/>
    <w:rsid w:val="00B51F04"/>
    <w:rsid w:val="00B53937"/>
    <w:rsid w:val="00B55403"/>
    <w:rsid w:val="00B61556"/>
    <w:rsid w:val="00BA0C08"/>
    <w:rsid w:val="00BA5207"/>
    <w:rsid w:val="00BB3129"/>
    <w:rsid w:val="00BB5ADE"/>
    <w:rsid w:val="00BC5D9A"/>
    <w:rsid w:val="00BC6A1E"/>
    <w:rsid w:val="00BC75F5"/>
    <w:rsid w:val="00BD335E"/>
    <w:rsid w:val="00BE6994"/>
    <w:rsid w:val="00BF05B3"/>
    <w:rsid w:val="00BF2AD7"/>
    <w:rsid w:val="00C0573D"/>
    <w:rsid w:val="00C22D64"/>
    <w:rsid w:val="00C24D8B"/>
    <w:rsid w:val="00C37DF7"/>
    <w:rsid w:val="00C37F40"/>
    <w:rsid w:val="00C53B1F"/>
    <w:rsid w:val="00C64250"/>
    <w:rsid w:val="00C84C40"/>
    <w:rsid w:val="00CE5181"/>
    <w:rsid w:val="00D10797"/>
    <w:rsid w:val="00D17A4B"/>
    <w:rsid w:val="00D504F4"/>
    <w:rsid w:val="00D5285C"/>
    <w:rsid w:val="00D65245"/>
    <w:rsid w:val="00D7311D"/>
    <w:rsid w:val="00D76187"/>
    <w:rsid w:val="00D77F9F"/>
    <w:rsid w:val="00D84E79"/>
    <w:rsid w:val="00D87774"/>
    <w:rsid w:val="00D947C4"/>
    <w:rsid w:val="00D9540D"/>
    <w:rsid w:val="00DD7629"/>
    <w:rsid w:val="00E0011A"/>
    <w:rsid w:val="00E01B61"/>
    <w:rsid w:val="00E10C89"/>
    <w:rsid w:val="00E21E0B"/>
    <w:rsid w:val="00E3243F"/>
    <w:rsid w:val="00E37436"/>
    <w:rsid w:val="00E37B60"/>
    <w:rsid w:val="00E46D93"/>
    <w:rsid w:val="00E471F2"/>
    <w:rsid w:val="00E54CF5"/>
    <w:rsid w:val="00E6516A"/>
    <w:rsid w:val="00E65A72"/>
    <w:rsid w:val="00E70126"/>
    <w:rsid w:val="00E80BD7"/>
    <w:rsid w:val="00E927C9"/>
    <w:rsid w:val="00E92A10"/>
    <w:rsid w:val="00E95D0E"/>
    <w:rsid w:val="00EB26B4"/>
    <w:rsid w:val="00EE5D2E"/>
    <w:rsid w:val="00F01052"/>
    <w:rsid w:val="00F034EB"/>
    <w:rsid w:val="00F315C1"/>
    <w:rsid w:val="00F503EB"/>
    <w:rsid w:val="00F51DAF"/>
    <w:rsid w:val="00F531C2"/>
    <w:rsid w:val="00F96DF0"/>
    <w:rsid w:val="00FA4E26"/>
    <w:rsid w:val="00FB259F"/>
    <w:rsid w:val="00FC0702"/>
    <w:rsid w:val="00FC3A99"/>
    <w:rsid w:val="00FC3D18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35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C0573D"/>
  </w:style>
  <w:style w:type="paragraph" w:styleId="aa">
    <w:name w:val="No Spacing"/>
    <w:link w:val="a9"/>
    <w:uiPriority w:val="1"/>
    <w:qFormat/>
    <w:rsid w:val="00C0573D"/>
    <w:pPr>
      <w:spacing w:after="0" w:line="240" w:lineRule="auto"/>
    </w:pPr>
  </w:style>
  <w:style w:type="paragraph" w:styleId="ab">
    <w:name w:val="Body Text"/>
    <w:basedOn w:val="a"/>
    <w:link w:val="ac"/>
    <w:unhideWhenUsed/>
    <w:rsid w:val="00C0573D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05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35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C0573D"/>
  </w:style>
  <w:style w:type="paragraph" w:styleId="aa">
    <w:name w:val="No Spacing"/>
    <w:link w:val="a9"/>
    <w:uiPriority w:val="1"/>
    <w:qFormat/>
    <w:rsid w:val="00C0573D"/>
    <w:pPr>
      <w:spacing w:after="0" w:line="240" w:lineRule="auto"/>
    </w:pPr>
  </w:style>
  <w:style w:type="paragraph" w:styleId="ab">
    <w:name w:val="Body Text"/>
    <w:basedOn w:val="a"/>
    <w:link w:val="ac"/>
    <w:unhideWhenUsed/>
    <w:rsid w:val="00C0573D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05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c-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r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38D7-3713-4B29-BEB5-9F71BB0A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46</Pages>
  <Words>14347</Words>
  <Characters>81783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Эфендиева Мелина Вячеславовна</dc:creator>
  <cp:lastModifiedBy>Эфендиева Мелина Вячеславовна</cp:lastModifiedBy>
  <cp:revision>9</cp:revision>
  <cp:lastPrinted>2023-03-22T12:16:00Z</cp:lastPrinted>
  <dcterms:created xsi:type="dcterms:W3CDTF">2022-12-12T07:55:00Z</dcterms:created>
  <dcterms:modified xsi:type="dcterms:W3CDTF">2023-03-22T12:33:00Z</dcterms:modified>
</cp:coreProperties>
</file>