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679" w:rsidRPr="00350376" w:rsidRDefault="004F7679" w:rsidP="004F7679">
      <w:pPr>
        <w:jc w:val="center"/>
        <w:rPr>
          <w:sz w:val="28"/>
          <w:szCs w:val="28"/>
          <w:lang w:val="en-US"/>
        </w:rPr>
      </w:pPr>
      <w:bookmarkStart w:id="0" w:name="_GoBack"/>
      <w:bookmarkEnd w:id="0"/>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Default="004F7679" w:rsidP="004F7679">
      <w:pPr>
        <w:jc w:val="center"/>
        <w:rPr>
          <w:sz w:val="28"/>
          <w:szCs w:val="28"/>
        </w:rPr>
      </w:pPr>
    </w:p>
    <w:p w:rsidR="004F7679" w:rsidRPr="0022106A" w:rsidRDefault="0022106A" w:rsidP="0022106A">
      <w:pPr>
        <w:ind w:left="4820"/>
        <w:jc w:val="center"/>
        <w:rPr>
          <w:b/>
          <w:sz w:val="28"/>
          <w:szCs w:val="28"/>
        </w:rPr>
      </w:pPr>
      <w:r w:rsidRPr="0022106A">
        <w:rPr>
          <w:b/>
          <w:sz w:val="28"/>
          <w:szCs w:val="28"/>
        </w:rPr>
        <w:t>Министерство</w:t>
      </w:r>
      <w:r>
        <w:rPr>
          <w:b/>
          <w:sz w:val="28"/>
          <w:szCs w:val="28"/>
        </w:rPr>
        <w:t xml:space="preserve"> </w:t>
      </w:r>
      <w:r w:rsidRPr="0022106A">
        <w:rPr>
          <w:b/>
          <w:sz w:val="28"/>
          <w:szCs w:val="28"/>
        </w:rPr>
        <w:t>промышленности и энергетики Республики Дагестан</w:t>
      </w:r>
    </w:p>
    <w:p w:rsidR="0022106A" w:rsidRDefault="0022106A" w:rsidP="004F7679">
      <w:pPr>
        <w:jc w:val="center"/>
        <w:rPr>
          <w:sz w:val="28"/>
          <w:szCs w:val="28"/>
        </w:rPr>
      </w:pPr>
    </w:p>
    <w:p w:rsidR="002576AC" w:rsidRDefault="002576AC" w:rsidP="004F7679">
      <w:pPr>
        <w:jc w:val="center"/>
        <w:rPr>
          <w:sz w:val="28"/>
          <w:szCs w:val="28"/>
        </w:rPr>
      </w:pPr>
    </w:p>
    <w:p w:rsidR="002A7148" w:rsidRDefault="00C75A9A" w:rsidP="00C75A9A">
      <w:pPr>
        <w:rPr>
          <w:rFonts w:eastAsia="Calibri"/>
          <w:b/>
          <w:sz w:val="28"/>
          <w:szCs w:val="28"/>
          <w:lang w:eastAsia="en-US"/>
        </w:rPr>
      </w:pPr>
      <w:r>
        <w:rPr>
          <w:rFonts w:eastAsia="Calibri"/>
          <w:b/>
          <w:sz w:val="28"/>
          <w:szCs w:val="28"/>
          <w:lang w:eastAsia="en-US"/>
        </w:rPr>
        <w:t xml:space="preserve">На № </w:t>
      </w:r>
      <w:r w:rsidR="0022106A">
        <w:rPr>
          <w:rFonts w:eastAsia="Calibri"/>
          <w:b/>
          <w:sz w:val="28"/>
          <w:szCs w:val="28"/>
          <w:lang w:eastAsia="en-US"/>
        </w:rPr>
        <w:t>02/1614-06п/19 от 26</w:t>
      </w:r>
      <w:r>
        <w:rPr>
          <w:rFonts w:eastAsia="Calibri"/>
          <w:b/>
          <w:sz w:val="28"/>
          <w:szCs w:val="28"/>
          <w:lang w:eastAsia="en-US"/>
        </w:rPr>
        <w:t xml:space="preserve"> </w:t>
      </w:r>
      <w:r w:rsidR="0022106A">
        <w:rPr>
          <w:rFonts w:eastAsia="Calibri"/>
          <w:b/>
          <w:sz w:val="28"/>
          <w:szCs w:val="28"/>
          <w:lang w:eastAsia="en-US"/>
        </w:rPr>
        <w:t>апреля</w:t>
      </w:r>
      <w:r>
        <w:rPr>
          <w:rFonts w:eastAsia="Calibri"/>
          <w:b/>
          <w:sz w:val="28"/>
          <w:szCs w:val="28"/>
          <w:lang w:eastAsia="en-US"/>
        </w:rPr>
        <w:t xml:space="preserve"> 2019 года.</w:t>
      </w:r>
    </w:p>
    <w:p w:rsidR="00B11E08" w:rsidRPr="00B11E08" w:rsidRDefault="00B11E08" w:rsidP="00B11E08">
      <w:pPr>
        <w:jc w:val="center"/>
        <w:rPr>
          <w:rFonts w:eastAsia="Calibri"/>
          <w:b/>
          <w:sz w:val="28"/>
          <w:szCs w:val="28"/>
          <w:lang w:eastAsia="en-US"/>
        </w:rPr>
      </w:pPr>
    </w:p>
    <w:p w:rsidR="00B11E08" w:rsidRPr="00B11E08" w:rsidRDefault="00B11E08" w:rsidP="00B11E08">
      <w:pPr>
        <w:jc w:val="center"/>
        <w:rPr>
          <w:rFonts w:eastAsia="Calibri"/>
          <w:b/>
          <w:sz w:val="28"/>
          <w:szCs w:val="28"/>
          <w:lang w:eastAsia="en-US"/>
        </w:rPr>
      </w:pPr>
      <w:r w:rsidRPr="00B11E08">
        <w:rPr>
          <w:rFonts w:eastAsia="Calibri"/>
          <w:b/>
          <w:sz w:val="28"/>
          <w:szCs w:val="28"/>
          <w:lang w:eastAsia="en-US"/>
        </w:rPr>
        <w:t>Заключение</w:t>
      </w:r>
    </w:p>
    <w:p w:rsidR="00396BF4" w:rsidRDefault="00B11E08" w:rsidP="00B11E08">
      <w:pPr>
        <w:pStyle w:val="ConsPlusNonformat"/>
        <w:jc w:val="center"/>
        <w:rPr>
          <w:rFonts w:ascii="Times New Roman" w:eastAsia="Calibri" w:hAnsi="Times New Roman" w:cs="Times New Roman"/>
          <w:b/>
          <w:sz w:val="28"/>
          <w:szCs w:val="28"/>
          <w:lang w:eastAsia="en-US"/>
        </w:rPr>
      </w:pPr>
      <w:r w:rsidRPr="00B11E08">
        <w:rPr>
          <w:rFonts w:ascii="Times New Roman" w:eastAsia="Calibri" w:hAnsi="Times New Roman" w:cs="Times New Roman"/>
          <w:b/>
          <w:sz w:val="28"/>
          <w:szCs w:val="28"/>
          <w:lang w:eastAsia="en-US"/>
        </w:rPr>
        <w:t>об оценке регулирующего воздействия на проект постановления Правительства Республики Дагестан «</w:t>
      </w:r>
      <w:r w:rsidR="0022106A">
        <w:rPr>
          <w:rFonts w:ascii="Times New Roman" w:eastAsia="Calibri" w:hAnsi="Times New Roman" w:cs="Times New Roman"/>
          <w:b/>
          <w:sz w:val="28"/>
          <w:szCs w:val="28"/>
          <w:lang w:eastAsia="en-US"/>
        </w:rPr>
        <w:t>Об утверждении Порядков предоставления субсидий из республиканского бюджета Республики Дагестан в рамах реализации государственной программы Республики Дагестан «Развитие промышленности и повышение её конкурентоспособности на 2015-202</w:t>
      </w:r>
      <w:r w:rsidR="00A33759" w:rsidRPr="00A33759">
        <w:rPr>
          <w:rFonts w:ascii="Times New Roman" w:eastAsia="Calibri" w:hAnsi="Times New Roman" w:cs="Times New Roman"/>
          <w:b/>
          <w:sz w:val="28"/>
          <w:szCs w:val="28"/>
          <w:lang w:eastAsia="en-US"/>
        </w:rPr>
        <w:t>0</w:t>
      </w:r>
      <w:r w:rsidR="0022106A">
        <w:rPr>
          <w:rFonts w:ascii="Times New Roman" w:eastAsia="Calibri" w:hAnsi="Times New Roman" w:cs="Times New Roman"/>
          <w:b/>
          <w:sz w:val="28"/>
          <w:szCs w:val="28"/>
          <w:lang w:eastAsia="en-US"/>
        </w:rPr>
        <w:t xml:space="preserve"> годы</w:t>
      </w:r>
      <w:r w:rsidRPr="00B11E08">
        <w:rPr>
          <w:rFonts w:ascii="Times New Roman" w:eastAsia="Calibri" w:hAnsi="Times New Roman" w:cs="Times New Roman"/>
          <w:b/>
          <w:sz w:val="28"/>
          <w:szCs w:val="28"/>
          <w:lang w:eastAsia="en-US"/>
        </w:rPr>
        <w:t>»</w:t>
      </w:r>
    </w:p>
    <w:p w:rsidR="00B11E08" w:rsidRPr="00B11E08" w:rsidRDefault="00B11E08" w:rsidP="00B11E08">
      <w:pPr>
        <w:pStyle w:val="ConsPlusNonformat"/>
        <w:jc w:val="center"/>
        <w:rPr>
          <w:rFonts w:ascii="Times New Roman" w:hAnsi="Times New Roman" w:cs="Times New Roman"/>
          <w:b/>
          <w:sz w:val="28"/>
          <w:szCs w:val="28"/>
        </w:rPr>
      </w:pPr>
    </w:p>
    <w:p w:rsidR="00B11E08" w:rsidRDefault="00B11E08" w:rsidP="00B11E08">
      <w:pPr>
        <w:ind w:firstLine="851"/>
        <w:jc w:val="both"/>
        <w:rPr>
          <w:rFonts w:eastAsia="Calibri"/>
          <w:sz w:val="28"/>
          <w:szCs w:val="28"/>
          <w:lang w:eastAsia="en-US"/>
        </w:rPr>
      </w:pPr>
      <w:r w:rsidRPr="00396BF4">
        <w:rPr>
          <w:rFonts w:eastAsia="Calibri"/>
          <w:sz w:val="28"/>
          <w:szCs w:val="28"/>
          <w:lang w:eastAsia="en-US"/>
        </w:rPr>
        <w:t>Министерств</w:t>
      </w:r>
      <w:r>
        <w:rPr>
          <w:rFonts w:eastAsia="Calibri"/>
          <w:sz w:val="28"/>
          <w:szCs w:val="28"/>
          <w:lang w:eastAsia="en-US"/>
        </w:rPr>
        <w:t>о</w:t>
      </w:r>
      <w:r w:rsidRPr="00396BF4">
        <w:rPr>
          <w:rFonts w:eastAsia="Calibri"/>
          <w:sz w:val="28"/>
          <w:szCs w:val="28"/>
          <w:lang w:eastAsia="en-US"/>
        </w:rPr>
        <w:t xml:space="preserve"> экономики и территориального развития Республики Дагестан рассмотрело </w:t>
      </w:r>
      <w:r>
        <w:rPr>
          <w:rFonts w:eastAsia="Calibri"/>
          <w:sz w:val="28"/>
          <w:szCs w:val="28"/>
          <w:lang w:eastAsia="en-US"/>
        </w:rPr>
        <w:t>проект постановления</w:t>
      </w:r>
      <w:r w:rsidRPr="00396BF4">
        <w:rPr>
          <w:rFonts w:eastAsia="Calibri"/>
          <w:sz w:val="28"/>
          <w:szCs w:val="28"/>
          <w:lang w:eastAsia="en-US"/>
        </w:rPr>
        <w:t xml:space="preserve"> </w:t>
      </w:r>
      <w:r>
        <w:rPr>
          <w:rFonts w:eastAsia="Calibri"/>
          <w:sz w:val="28"/>
          <w:szCs w:val="28"/>
          <w:lang w:eastAsia="en-US"/>
        </w:rPr>
        <w:t xml:space="preserve">Правительства </w:t>
      </w:r>
      <w:r w:rsidRPr="00396BF4">
        <w:rPr>
          <w:rFonts w:eastAsia="Calibri"/>
          <w:sz w:val="28"/>
          <w:szCs w:val="28"/>
          <w:lang w:eastAsia="en-US"/>
        </w:rPr>
        <w:t xml:space="preserve">Республики Дагестан </w:t>
      </w:r>
      <w:r w:rsidR="00CF490B" w:rsidRPr="00CF490B">
        <w:rPr>
          <w:rFonts w:eastAsia="Calibri"/>
          <w:sz w:val="28"/>
          <w:szCs w:val="28"/>
          <w:lang w:eastAsia="en-US"/>
        </w:rPr>
        <w:t>«</w:t>
      </w:r>
      <w:r w:rsidR="0022106A" w:rsidRPr="0022106A">
        <w:rPr>
          <w:rFonts w:eastAsia="Calibri"/>
          <w:sz w:val="28"/>
          <w:szCs w:val="28"/>
          <w:lang w:eastAsia="en-US"/>
        </w:rPr>
        <w:t>Об утверждении Порядков предоставления субсидий из республиканского бюджета Республики Дагестан в рамах реализации государственной программы Республики Дагестан «Развитие промышленности и повышение её конкурентоспособности на 2015-202</w:t>
      </w:r>
      <w:r w:rsidR="00A33759" w:rsidRPr="00A33759">
        <w:rPr>
          <w:rFonts w:eastAsia="Calibri"/>
          <w:sz w:val="28"/>
          <w:szCs w:val="28"/>
          <w:lang w:eastAsia="en-US"/>
        </w:rPr>
        <w:t>0</w:t>
      </w:r>
      <w:r w:rsidR="0022106A" w:rsidRPr="0022106A">
        <w:rPr>
          <w:rFonts w:eastAsia="Calibri"/>
          <w:sz w:val="28"/>
          <w:szCs w:val="28"/>
          <w:lang w:eastAsia="en-US"/>
        </w:rPr>
        <w:t xml:space="preserve"> годы</w:t>
      </w:r>
      <w:r w:rsidR="00CF490B" w:rsidRPr="00CF490B">
        <w:rPr>
          <w:rFonts w:eastAsia="Calibri"/>
          <w:sz w:val="28"/>
          <w:szCs w:val="28"/>
          <w:lang w:eastAsia="en-US"/>
        </w:rPr>
        <w:t>»</w:t>
      </w:r>
      <w:r w:rsidRPr="00396BF4">
        <w:rPr>
          <w:rFonts w:eastAsia="Calibri"/>
          <w:sz w:val="28"/>
          <w:szCs w:val="28"/>
          <w:lang w:eastAsia="en-US"/>
        </w:rPr>
        <w:t xml:space="preserve"> (далее – проект акта), разработанный и направленный </w:t>
      </w:r>
      <w:r w:rsidR="00D1635D">
        <w:rPr>
          <w:rFonts w:eastAsia="Calibri"/>
          <w:sz w:val="28"/>
          <w:szCs w:val="28"/>
          <w:lang w:eastAsia="en-US"/>
        </w:rPr>
        <w:t xml:space="preserve">Министерством промышленности и энергетики Республики Дагестан (далее – Министерство) </w:t>
      </w:r>
      <w:r w:rsidRPr="00396BF4">
        <w:rPr>
          <w:rFonts w:eastAsia="Calibri"/>
          <w:sz w:val="28"/>
          <w:szCs w:val="28"/>
          <w:lang w:eastAsia="en-US"/>
        </w:rPr>
        <w:t>для подготовки настоящего заключения, и сообщает следующее.</w:t>
      </w:r>
    </w:p>
    <w:p w:rsidR="00350376" w:rsidRDefault="00350376" w:rsidP="00B11E08">
      <w:pPr>
        <w:ind w:firstLine="851"/>
        <w:jc w:val="both"/>
        <w:rPr>
          <w:rFonts w:eastAsia="Calibri"/>
          <w:sz w:val="28"/>
          <w:szCs w:val="28"/>
          <w:lang w:eastAsia="en-US"/>
        </w:rPr>
      </w:pPr>
      <w:r>
        <w:rPr>
          <w:rFonts w:eastAsia="Calibri"/>
          <w:sz w:val="28"/>
          <w:szCs w:val="28"/>
          <w:lang w:eastAsia="en-US"/>
        </w:rPr>
        <w:t xml:space="preserve">Проектом акта предполагается утверждение: </w:t>
      </w:r>
    </w:p>
    <w:p w:rsidR="00350376" w:rsidRDefault="00350376" w:rsidP="00B11E08">
      <w:pPr>
        <w:ind w:firstLine="851"/>
        <w:jc w:val="both"/>
        <w:rPr>
          <w:rFonts w:eastAsia="Calibri"/>
          <w:sz w:val="28"/>
          <w:szCs w:val="28"/>
          <w:lang w:eastAsia="en-US"/>
        </w:rPr>
      </w:pPr>
      <w:r>
        <w:rPr>
          <w:rFonts w:eastAsia="Calibri"/>
          <w:sz w:val="28"/>
          <w:szCs w:val="28"/>
          <w:lang w:eastAsia="en-US"/>
        </w:rPr>
        <w:t xml:space="preserve">- Порядка предоставления субсидий из республиканского бюджета Республики Дагестан в рамках подпрограммы «Модернизация промышленности Республики Дагестан на 2015-2020 годы» государственной программы Республики Дагестан «Развитие промышленности и повышение её конкурентоспособности на 2015-2020 годы» (далее – </w:t>
      </w:r>
      <w:r w:rsidR="0093669B">
        <w:rPr>
          <w:rFonts w:eastAsia="Calibri"/>
          <w:sz w:val="28"/>
          <w:szCs w:val="28"/>
          <w:lang w:eastAsia="en-US"/>
        </w:rPr>
        <w:t>Порядок</w:t>
      </w:r>
      <w:r>
        <w:rPr>
          <w:rFonts w:eastAsia="Calibri"/>
          <w:sz w:val="28"/>
          <w:szCs w:val="28"/>
          <w:lang w:eastAsia="en-US"/>
        </w:rPr>
        <w:t xml:space="preserve"> № 1); </w:t>
      </w:r>
    </w:p>
    <w:p w:rsidR="00350376" w:rsidRDefault="00350376" w:rsidP="00B11E08">
      <w:pPr>
        <w:ind w:firstLine="851"/>
        <w:jc w:val="both"/>
        <w:rPr>
          <w:rFonts w:eastAsia="Calibri"/>
          <w:sz w:val="28"/>
          <w:szCs w:val="28"/>
          <w:lang w:eastAsia="en-US"/>
        </w:rPr>
      </w:pPr>
      <w:r>
        <w:rPr>
          <w:rFonts w:eastAsia="Calibri"/>
          <w:sz w:val="28"/>
          <w:szCs w:val="28"/>
          <w:lang w:eastAsia="en-US"/>
        </w:rPr>
        <w:t>- Порядка предоставления субсидий за счёт средств республиканского бюджета Республики Дагестан управляющим компаниям индустриальных (промышленных) парков на возмещение части затрат на реализацию инвестиционных проектов создания инфраструктуры индустриальных (промышленных) парков на территории Республики Дагестан в рамках государственной программы Республики Дагестан «</w:t>
      </w:r>
      <w:r w:rsidR="00EF068F">
        <w:rPr>
          <w:rFonts w:eastAsia="Calibri"/>
          <w:sz w:val="28"/>
          <w:szCs w:val="28"/>
          <w:lang w:eastAsia="en-US"/>
        </w:rPr>
        <w:t>Р</w:t>
      </w:r>
      <w:r>
        <w:rPr>
          <w:rFonts w:eastAsia="Calibri"/>
          <w:sz w:val="28"/>
          <w:szCs w:val="28"/>
          <w:lang w:eastAsia="en-US"/>
        </w:rPr>
        <w:t xml:space="preserve">азвитие </w:t>
      </w:r>
      <w:r>
        <w:rPr>
          <w:rFonts w:eastAsia="Calibri"/>
          <w:sz w:val="28"/>
          <w:szCs w:val="28"/>
          <w:lang w:eastAsia="en-US"/>
        </w:rPr>
        <w:lastRenderedPageBreak/>
        <w:t xml:space="preserve">промышленности и повышение её конкурентоспособности на 2015-2020 годы» (далее – </w:t>
      </w:r>
      <w:r w:rsidR="0093669B">
        <w:rPr>
          <w:rFonts w:eastAsia="Calibri"/>
          <w:sz w:val="28"/>
          <w:szCs w:val="28"/>
          <w:lang w:eastAsia="en-US"/>
        </w:rPr>
        <w:t>Порядок</w:t>
      </w:r>
      <w:r>
        <w:rPr>
          <w:rFonts w:eastAsia="Calibri"/>
          <w:sz w:val="28"/>
          <w:szCs w:val="28"/>
          <w:lang w:eastAsia="en-US"/>
        </w:rPr>
        <w:t xml:space="preserve"> № 2);</w:t>
      </w:r>
    </w:p>
    <w:p w:rsidR="00350376" w:rsidRDefault="00350376" w:rsidP="00B11E08">
      <w:pPr>
        <w:ind w:firstLine="851"/>
        <w:jc w:val="both"/>
        <w:rPr>
          <w:rFonts w:eastAsia="Calibri"/>
          <w:sz w:val="28"/>
          <w:szCs w:val="28"/>
          <w:lang w:eastAsia="en-US"/>
        </w:rPr>
      </w:pPr>
      <w:r>
        <w:rPr>
          <w:rFonts w:eastAsia="Calibri"/>
          <w:sz w:val="28"/>
          <w:szCs w:val="28"/>
          <w:lang w:eastAsia="en-US"/>
        </w:rPr>
        <w:t xml:space="preserve"> - </w:t>
      </w:r>
      <w:r w:rsidR="00A7582C">
        <w:rPr>
          <w:rFonts w:eastAsia="Calibri"/>
          <w:sz w:val="28"/>
          <w:szCs w:val="28"/>
          <w:lang w:eastAsia="en-US"/>
        </w:rPr>
        <w:t xml:space="preserve">Порядка предоставления субсидий за счёт средств республиканского бюджета Республики Дагестан управляющим компаниям и резидентам индустриальных (промышленных) парков в рамках реализации мероприятий подпрограммы «Индустриальные парки Республики Дагестан государственной программы Республики Дагестан «Развитие промышленности и повышение её конкурентоспособности на 2015-2020 годы» (далее – </w:t>
      </w:r>
      <w:r w:rsidR="0093669B">
        <w:rPr>
          <w:rFonts w:eastAsia="Calibri"/>
          <w:sz w:val="28"/>
          <w:szCs w:val="28"/>
          <w:lang w:eastAsia="en-US"/>
        </w:rPr>
        <w:t>Порядок</w:t>
      </w:r>
      <w:r w:rsidR="00A7582C">
        <w:rPr>
          <w:rFonts w:eastAsia="Calibri"/>
          <w:sz w:val="28"/>
          <w:szCs w:val="28"/>
          <w:lang w:eastAsia="en-US"/>
        </w:rPr>
        <w:t xml:space="preserve"> № 3);</w:t>
      </w:r>
    </w:p>
    <w:p w:rsidR="00A7582C" w:rsidRDefault="00A7582C" w:rsidP="00B11E08">
      <w:pPr>
        <w:ind w:firstLine="851"/>
        <w:jc w:val="both"/>
        <w:rPr>
          <w:rFonts w:eastAsia="Calibri"/>
          <w:sz w:val="28"/>
          <w:szCs w:val="28"/>
          <w:lang w:eastAsia="en-US"/>
        </w:rPr>
      </w:pPr>
      <w:r>
        <w:rPr>
          <w:rFonts w:eastAsia="Calibri"/>
          <w:sz w:val="28"/>
          <w:szCs w:val="28"/>
          <w:lang w:eastAsia="en-US"/>
        </w:rPr>
        <w:t>- Порядка проведения отбора муниципальных образований Республики Дагестан для предоставления субсидий в рамках мероприятий подпрограммы «Индустриальные парки Республики Дагестан» государственной программы Республики Дагестан «Развитие промышленности и повышение е</w:t>
      </w:r>
      <w:r w:rsidR="00F2401E">
        <w:rPr>
          <w:rFonts w:eastAsia="Calibri"/>
          <w:sz w:val="28"/>
          <w:szCs w:val="28"/>
          <w:lang w:eastAsia="en-US"/>
        </w:rPr>
        <w:t>ё</w:t>
      </w:r>
      <w:r>
        <w:rPr>
          <w:rFonts w:eastAsia="Calibri"/>
          <w:sz w:val="28"/>
          <w:szCs w:val="28"/>
          <w:lang w:eastAsia="en-US"/>
        </w:rPr>
        <w:t xml:space="preserve"> конкурентоспособности на 2015-2020 годы» (далее – </w:t>
      </w:r>
      <w:r w:rsidR="0093669B">
        <w:rPr>
          <w:rFonts w:eastAsia="Calibri"/>
          <w:sz w:val="28"/>
          <w:szCs w:val="28"/>
          <w:lang w:eastAsia="en-US"/>
        </w:rPr>
        <w:t>Порядок</w:t>
      </w:r>
      <w:r>
        <w:rPr>
          <w:rFonts w:eastAsia="Calibri"/>
          <w:sz w:val="28"/>
          <w:szCs w:val="28"/>
          <w:lang w:eastAsia="en-US"/>
        </w:rPr>
        <w:t xml:space="preserve"> № 4);</w:t>
      </w:r>
    </w:p>
    <w:p w:rsidR="00A7582C" w:rsidRDefault="00A7582C" w:rsidP="00B11E08">
      <w:pPr>
        <w:ind w:firstLine="851"/>
        <w:jc w:val="both"/>
        <w:rPr>
          <w:rFonts w:eastAsia="Calibri"/>
          <w:sz w:val="28"/>
          <w:szCs w:val="28"/>
          <w:lang w:eastAsia="en-US"/>
        </w:rPr>
      </w:pPr>
      <w:r>
        <w:rPr>
          <w:rFonts w:eastAsia="Calibri"/>
          <w:sz w:val="28"/>
          <w:szCs w:val="28"/>
          <w:lang w:eastAsia="en-US"/>
        </w:rPr>
        <w:t xml:space="preserve">- Порядка предоставления субсидий из республиканского бюджета Республики Дагестан управляющим компаниям индустриальных (промышленных) парков на возмещение части затрат, связанных с технологическим присоединением объектов инфраструктуры к инженерным сетям в рамках государственной программы Республики Дагестан «Развитие промышленности и повышение её конкурентоспособности на 2015-2020 годы» (далее – </w:t>
      </w:r>
      <w:r w:rsidR="0093669B">
        <w:rPr>
          <w:rFonts w:eastAsia="Calibri"/>
          <w:sz w:val="28"/>
          <w:szCs w:val="28"/>
          <w:lang w:eastAsia="en-US"/>
        </w:rPr>
        <w:t>Порядок</w:t>
      </w:r>
      <w:r>
        <w:rPr>
          <w:rFonts w:eastAsia="Calibri"/>
          <w:sz w:val="28"/>
          <w:szCs w:val="28"/>
          <w:lang w:eastAsia="en-US"/>
        </w:rPr>
        <w:t xml:space="preserve"> № 5).</w:t>
      </w:r>
    </w:p>
    <w:p w:rsidR="002576AC" w:rsidRPr="00A7582C" w:rsidRDefault="002576AC" w:rsidP="00B11E08">
      <w:pPr>
        <w:ind w:firstLine="851"/>
        <w:jc w:val="both"/>
        <w:rPr>
          <w:rFonts w:eastAsia="Calibri"/>
          <w:sz w:val="28"/>
          <w:szCs w:val="28"/>
          <w:lang w:eastAsia="en-US"/>
        </w:rPr>
      </w:pPr>
    </w:p>
    <w:p w:rsidR="00B11E08" w:rsidRDefault="00B11E08" w:rsidP="00B11E08">
      <w:pPr>
        <w:numPr>
          <w:ilvl w:val="0"/>
          <w:numId w:val="1"/>
        </w:numPr>
        <w:autoSpaceDE w:val="0"/>
        <w:autoSpaceDN w:val="0"/>
        <w:adjustRightInd w:val="0"/>
        <w:ind w:left="0" w:firstLine="851"/>
        <w:contextualSpacing/>
        <w:jc w:val="both"/>
        <w:rPr>
          <w:b/>
          <w:sz w:val="28"/>
          <w:szCs w:val="28"/>
        </w:rPr>
      </w:pPr>
      <w:r w:rsidRPr="0040605B">
        <w:rPr>
          <w:b/>
          <w:sz w:val="28"/>
          <w:szCs w:val="28"/>
        </w:rPr>
        <w:t>Общая информация</w:t>
      </w:r>
    </w:p>
    <w:p w:rsidR="00B11E08" w:rsidRPr="00396BF4" w:rsidRDefault="00B11E08" w:rsidP="00B11E08">
      <w:pPr>
        <w:numPr>
          <w:ilvl w:val="1"/>
          <w:numId w:val="2"/>
        </w:numPr>
        <w:autoSpaceDE w:val="0"/>
        <w:autoSpaceDN w:val="0"/>
        <w:adjustRightInd w:val="0"/>
        <w:ind w:left="0" w:firstLine="851"/>
        <w:jc w:val="both"/>
        <w:rPr>
          <w:b/>
          <w:sz w:val="28"/>
          <w:szCs w:val="28"/>
        </w:rPr>
      </w:pPr>
      <w:r w:rsidRPr="00396BF4">
        <w:rPr>
          <w:sz w:val="28"/>
          <w:szCs w:val="28"/>
        </w:rPr>
        <w:t xml:space="preserve">Степень регулирующего воздействия проекта акта, указанная органом-разработчиком: </w:t>
      </w:r>
      <w:r w:rsidR="00CF490B">
        <w:rPr>
          <w:b/>
          <w:sz w:val="28"/>
          <w:szCs w:val="28"/>
        </w:rPr>
        <w:t>высокая</w:t>
      </w:r>
      <w:r w:rsidRPr="00396BF4">
        <w:rPr>
          <w:b/>
          <w:sz w:val="28"/>
          <w:szCs w:val="28"/>
        </w:rPr>
        <w:t>.</w:t>
      </w:r>
    </w:p>
    <w:p w:rsidR="00B11E08" w:rsidRDefault="00B11E08" w:rsidP="00B11E08">
      <w:pPr>
        <w:autoSpaceDE w:val="0"/>
        <w:autoSpaceDN w:val="0"/>
        <w:adjustRightInd w:val="0"/>
        <w:ind w:firstLine="851"/>
        <w:jc w:val="both"/>
        <w:rPr>
          <w:b/>
          <w:sz w:val="28"/>
          <w:szCs w:val="28"/>
        </w:rPr>
      </w:pPr>
      <w:r w:rsidRPr="00396BF4">
        <w:rPr>
          <w:b/>
          <w:sz w:val="28"/>
          <w:szCs w:val="28"/>
        </w:rPr>
        <w:t xml:space="preserve">Проект акта отнесен к </w:t>
      </w:r>
      <w:r w:rsidR="00CF490B">
        <w:rPr>
          <w:b/>
          <w:sz w:val="28"/>
          <w:szCs w:val="28"/>
        </w:rPr>
        <w:t>высокой</w:t>
      </w:r>
      <w:r w:rsidRPr="00396BF4">
        <w:rPr>
          <w:b/>
          <w:sz w:val="28"/>
          <w:szCs w:val="28"/>
        </w:rPr>
        <w:t xml:space="preserve"> степени регулирующего воздействия в соответствии </w:t>
      </w:r>
      <w:r w:rsidRPr="00396BF4">
        <w:rPr>
          <w:rFonts w:eastAsia="Calibri"/>
          <w:b/>
          <w:bCs/>
          <w:sz w:val="28"/>
          <w:szCs w:val="28"/>
        </w:rPr>
        <w:t>с подпунктом «</w:t>
      </w:r>
      <w:r w:rsidR="00CF490B">
        <w:rPr>
          <w:rFonts w:eastAsia="Calibri"/>
          <w:b/>
          <w:bCs/>
          <w:sz w:val="28"/>
          <w:szCs w:val="28"/>
        </w:rPr>
        <w:t>а</w:t>
      </w:r>
      <w:r w:rsidRPr="00396BF4">
        <w:rPr>
          <w:rFonts w:eastAsia="Calibri"/>
          <w:b/>
          <w:bCs/>
          <w:sz w:val="28"/>
          <w:szCs w:val="28"/>
        </w:rPr>
        <w:t>» пункта 10</w:t>
      </w:r>
      <w:r w:rsidRPr="00396BF4">
        <w:rPr>
          <w:b/>
          <w:sz w:val="28"/>
          <w:szCs w:val="28"/>
        </w:rPr>
        <w:t xml:space="preserve">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РД от 29 мая 2014 года № 246.</w:t>
      </w:r>
    </w:p>
    <w:p w:rsidR="00B11E08" w:rsidRDefault="00B11E08" w:rsidP="00B11E08">
      <w:pPr>
        <w:ind w:firstLine="851"/>
        <w:contextualSpacing/>
        <w:jc w:val="both"/>
        <w:rPr>
          <w:b/>
          <w:sz w:val="28"/>
          <w:szCs w:val="28"/>
        </w:rPr>
      </w:pPr>
      <w:r w:rsidRPr="00396BF4">
        <w:rPr>
          <w:sz w:val="28"/>
          <w:szCs w:val="28"/>
        </w:rPr>
        <w:t xml:space="preserve">1.2. Проект акта направлен органом-разработчиком для подготовки настоящего заключения: </w:t>
      </w:r>
      <w:r w:rsidR="00CF490B">
        <w:rPr>
          <w:b/>
          <w:sz w:val="28"/>
          <w:szCs w:val="28"/>
        </w:rPr>
        <w:t>впервые</w:t>
      </w:r>
      <w:r w:rsidRPr="00396BF4">
        <w:rPr>
          <w:b/>
          <w:sz w:val="28"/>
          <w:szCs w:val="28"/>
        </w:rPr>
        <w:t>.</w:t>
      </w:r>
    </w:p>
    <w:p w:rsidR="00B11E08" w:rsidRDefault="00B11E08" w:rsidP="00B11E08">
      <w:pPr>
        <w:ind w:firstLine="851"/>
        <w:contextualSpacing/>
        <w:jc w:val="both"/>
        <w:rPr>
          <w:sz w:val="28"/>
          <w:szCs w:val="28"/>
        </w:rPr>
      </w:pPr>
      <w:r w:rsidRPr="00396BF4">
        <w:rPr>
          <w:sz w:val="28"/>
          <w:szCs w:val="28"/>
        </w:rPr>
        <w:t xml:space="preserve">1.3. Информация о предшествующей подготовке заключений об оценке регулирующего воздействия: </w:t>
      </w:r>
      <w:r w:rsidR="00CF490B">
        <w:rPr>
          <w:b/>
          <w:sz w:val="28"/>
          <w:szCs w:val="28"/>
        </w:rPr>
        <w:t>не подготавливалось</w:t>
      </w:r>
      <w:r w:rsidRPr="00396BF4">
        <w:rPr>
          <w:b/>
          <w:sz w:val="28"/>
          <w:szCs w:val="28"/>
        </w:rPr>
        <w:t>.</w:t>
      </w:r>
      <w:r w:rsidRPr="00396BF4">
        <w:rPr>
          <w:sz w:val="28"/>
          <w:szCs w:val="28"/>
        </w:rPr>
        <w:t xml:space="preserve"> </w:t>
      </w:r>
    </w:p>
    <w:p w:rsidR="00B11E08" w:rsidRPr="00396BF4" w:rsidRDefault="00B11E08" w:rsidP="00B11E08">
      <w:pPr>
        <w:ind w:firstLine="851"/>
        <w:contextualSpacing/>
        <w:jc w:val="both"/>
        <w:rPr>
          <w:sz w:val="28"/>
          <w:szCs w:val="28"/>
        </w:rPr>
      </w:pPr>
      <w:r w:rsidRPr="00396BF4">
        <w:rPr>
          <w:sz w:val="28"/>
          <w:szCs w:val="28"/>
        </w:rPr>
        <w:t>1.4. Полный электронный адрес размещения проекта акта в информационно-телекоммуникационной сети «Интернет»:</w:t>
      </w:r>
    </w:p>
    <w:p w:rsidR="00B11E08" w:rsidRDefault="00AA7602" w:rsidP="00B11E08">
      <w:pPr>
        <w:ind w:firstLine="851"/>
        <w:contextualSpacing/>
        <w:jc w:val="both"/>
        <w:rPr>
          <w:sz w:val="28"/>
          <w:szCs w:val="28"/>
        </w:rPr>
      </w:pPr>
      <w:hyperlink r:id="rId8" w:anchor="npa=1638" w:history="1">
        <w:r w:rsidR="0022106A" w:rsidRPr="0022106A">
          <w:rPr>
            <w:rStyle w:val="a4"/>
            <w:sz w:val="28"/>
          </w:rPr>
          <w:t>http://dagorv.ru/projects#npa=1638</w:t>
        </w:r>
      </w:hyperlink>
      <w:r w:rsidR="00B11E08" w:rsidRPr="00396BF4">
        <w:rPr>
          <w:sz w:val="28"/>
          <w:szCs w:val="28"/>
        </w:rPr>
        <w:t>.</w:t>
      </w:r>
    </w:p>
    <w:p w:rsidR="00B11E08" w:rsidRPr="00396BF4" w:rsidRDefault="00B11E08" w:rsidP="00B11E08">
      <w:pPr>
        <w:ind w:firstLine="851"/>
        <w:contextualSpacing/>
        <w:jc w:val="both"/>
        <w:rPr>
          <w:sz w:val="28"/>
          <w:szCs w:val="28"/>
        </w:rPr>
      </w:pPr>
      <w:r w:rsidRPr="00396BF4">
        <w:rPr>
          <w:sz w:val="28"/>
          <w:szCs w:val="28"/>
        </w:rPr>
        <w:t xml:space="preserve">1.5. Информация о проведении отделом публичных консультаций при поступлении проекта акта </w:t>
      </w:r>
      <w:r>
        <w:rPr>
          <w:sz w:val="28"/>
          <w:szCs w:val="28"/>
        </w:rPr>
        <w:t>высокой</w:t>
      </w:r>
      <w:r w:rsidRPr="00396BF4">
        <w:rPr>
          <w:sz w:val="28"/>
          <w:szCs w:val="28"/>
        </w:rPr>
        <w:t xml:space="preserve"> степени регуляторной значимости:</w:t>
      </w:r>
    </w:p>
    <w:p w:rsidR="00B11E08" w:rsidRDefault="00B11E08" w:rsidP="00B11E08">
      <w:pPr>
        <w:ind w:firstLine="851"/>
        <w:contextualSpacing/>
        <w:jc w:val="both"/>
        <w:rPr>
          <w:b/>
          <w:sz w:val="28"/>
          <w:szCs w:val="28"/>
        </w:rPr>
      </w:pPr>
      <w:r w:rsidRPr="00396BF4">
        <w:rPr>
          <w:b/>
          <w:sz w:val="28"/>
          <w:szCs w:val="28"/>
        </w:rPr>
        <w:t>публичные консультации не проводились.</w:t>
      </w:r>
    </w:p>
    <w:p w:rsidR="00B11E08" w:rsidRPr="00396BF4" w:rsidRDefault="00B11E08" w:rsidP="00B11E08">
      <w:pPr>
        <w:ind w:firstLine="851"/>
        <w:contextualSpacing/>
        <w:jc w:val="both"/>
        <w:rPr>
          <w:sz w:val="28"/>
          <w:szCs w:val="28"/>
        </w:rPr>
      </w:pPr>
      <w:r w:rsidRPr="00396BF4">
        <w:rPr>
          <w:sz w:val="28"/>
          <w:szCs w:val="28"/>
        </w:rPr>
        <w:t>1.6. Иная информация о подготовке настоящего заключения:</w:t>
      </w:r>
    </w:p>
    <w:p w:rsidR="00DE02AB" w:rsidRDefault="00DE02AB" w:rsidP="00DE02AB">
      <w:pPr>
        <w:ind w:firstLine="851"/>
        <w:contextualSpacing/>
        <w:jc w:val="both"/>
        <w:rPr>
          <w:szCs w:val="28"/>
        </w:rPr>
      </w:pPr>
      <w:r w:rsidRPr="00DE02AB">
        <w:rPr>
          <w:rFonts w:eastAsiaTheme="minorHAnsi"/>
          <w:sz w:val="28"/>
          <w:szCs w:val="28"/>
          <w:lang w:eastAsia="en-US"/>
        </w:rPr>
        <w:t>органом – разработчиком проведен</w:t>
      </w:r>
      <w:r>
        <w:rPr>
          <w:rFonts w:eastAsiaTheme="minorHAnsi"/>
          <w:sz w:val="28"/>
          <w:szCs w:val="28"/>
          <w:lang w:eastAsia="en-US"/>
        </w:rPr>
        <w:t>ы</w:t>
      </w:r>
      <w:r w:rsidRPr="00DE02AB">
        <w:rPr>
          <w:rFonts w:eastAsiaTheme="minorHAnsi"/>
          <w:sz w:val="28"/>
          <w:szCs w:val="28"/>
          <w:lang w:eastAsia="en-US"/>
        </w:rPr>
        <w:t xml:space="preserve"> публичн</w:t>
      </w:r>
      <w:r>
        <w:rPr>
          <w:rFonts w:eastAsiaTheme="minorHAnsi"/>
          <w:sz w:val="28"/>
          <w:szCs w:val="28"/>
          <w:lang w:eastAsia="en-US"/>
        </w:rPr>
        <w:t>ы</w:t>
      </w:r>
      <w:r w:rsidRPr="00DE02AB">
        <w:rPr>
          <w:rFonts w:eastAsiaTheme="minorHAnsi"/>
          <w:sz w:val="28"/>
          <w:szCs w:val="28"/>
          <w:lang w:eastAsia="en-US"/>
        </w:rPr>
        <w:t>е обсуждени</w:t>
      </w:r>
      <w:r>
        <w:rPr>
          <w:rFonts w:eastAsiaTheme="minorHAnsi"/>
          <w:sz w:val="28"/>
          <w:szCs w:val="28"/>
          <w:lang w:eastAsia="en-US"/>
        </w:rPr>
        <w:t>я</w:t>
      </w:r>
      <w:r w:rsidRPr="00DE02AB">
        <w:rPr>
          <w:rFonts w:eastAsiaTheme="minorHAnsi"/>
          <w:sz w:val="28"/>
          <w:szCs w:val="28"/>
          <w:lang w:eastAsia="en-US"/>
        </w:rPr>
        <w:t xml:space="preserve"> уведомления о подготовке проекта акта в сроки с </w:t>
      </w:r>
      <w:r w:rsidR="0022106A">
        <w:rPr>
          <w:rFonts w:eastAsiaTheme="minorHAnsi"/>
          <w:sz w:val="28"/>
          <w:szCs w:val="28"/>
          <w:lang w:eastAsia="en-US"/>
        </w:rPr>
        <w:t>22</w:t>
      </w:r>
      <w:r w:rsidRPr="00DE02AB">
        <w:rPr>
          <w:rFonts w:eastAsiaTheme="minorHAnsi"/>
          <w:sz w:val="28"/>
          <w:szCs w:val="28"/>
          <w:lang w:eastAsia="en-US"/>
        </w:rPr>
        <w:t xml:space="preserve"> по 2</w:t>
      </w:r>
      <w:r w:rsidR="0022106A">
        <w:rPr>
          <w:rFonts w:eastAsiaTheme="minorHAnsi"/>
          <w:sz w:val="28"/>
          <w:szCs w:val="28"/>
          <w:lang w:eastAsia="en-US"/>
        </w:rPr>
        <w:t>7</w:t>
      </w:r>
      <w:r w:rsidRPr="00DE02AB">
        <w:rPr>
          <w:rFonts w:eastAsiaTheme="minorHAnsi"/>
          <w:sz w:val="28"/>
          <w:szCs w:val="28"/>
          <w:lang w:eastAsia="en-US"/>
        </w:rPr>
        <w:t xml:space="preserve"> </w:t>
      </w:r>
      <w:r w:rsidR="0022106A">
        <w:rPr>
          <w:rFonts w:eastAsiaTheme="minorHAnsi"/>
          <w:sz w:val="28"/>
          <w:szCs w:val="28"/>
          <w:lang w:eastAsia="en-US"/>
        </w:rPr>
        <w:t>марта</w:t>
      </w:r>
      <w:r w:rsidRPr="00DE02AB">
        <w:rPr>
          <w:rFonts w:eastAsiaTheme="minorHAnsi"/>
          <w:sz w:val="28"/>
          <w:szCs w:val="28"/>
          <w:lang w:eastAsia="en-US"/>
        </w:rPr>
        <w:t xml:space="preserve"> 201</w:t>
      </w:r>
      <w:r w:rsidR="0022106A">
        <w:rPr>
          <w:rFonts w:eastAsiaTheme="minorHAnsi"/>
          <w:sz w:val="28"/>
          <w:szCs w:val="28"/>
          <w:lang w:eastAsia="en-US"/>
        </w:rPr>
        <w:t>9</w:t>
      </w:r>
      <w:r w:rsidRPr="00DE02AB">
        <w:rPr>
          <w:rFonts w:eastAsiaTheme="minorHAnsi"/>
          <w:sz w:val="28"/>
          <w:szCs w:val="28"/>
          <w:lang w:eastAsia="en-US"/>
        </w:rPr>
        <w:t xml:space="preserve"> года, а также проекта акта и сводного отчета в сроки с </w:t>
      </w:r>
      <w:r w:rsidR="0022106A">
        <w:rPr>
          <w:rFonts w:eastAsiaTheme="minorHAnsi"/>
          <w:sz w:val="28"/>
          <w:szCs w:val="28"/>
          <w:lang w:eastAsia="en-US"/>
        </w:rPr>
        <w:t>28 марта</w:t>
      </w:r>
      <w:r w:rsidRPr="00DE02AB">
        <w:rPr>
          <w:rFonts w:eastAsiaTheme="minorHAnsi"/>
          <w:sz w:val="28"/>
          <w:szCs w:val="28"/>
          <w:lang w:eastAsia="en-US"/>
        </w:rPr>
        <w:t xml:space="preserve"> по </w:t>
      </w:r>
      <w:r w:rsidR="0022106A">
        <w:rPr>
          <w:rFonts w:eastAsiaTheme="minorHAnsi"/>
          <w:sz w:val="28"/>
          <w:szCs w:val="28"/>
          <w:lang w:eastAsia="en-US"/>
        </w:rPr>
        <w:t>24</w:t>
      </w:r>
      <w:r w:rsidRPr="00DE02AB">
        <w:rPr>
          <w:rFonts w:eastAsiaTheme="minorHAnsi"/>
          <w:sz w:val="28"/>
          <w:szCs w:val="28"/>
          <w:lang w:eastAsia="en-US"/>
        </w:rPr>
        <w:t xml:space="preserve"> </w:t>
      </w:r>
      <w:r w:rsidR="0022106A">
        <w:rPr>
          <w:rFonts w:eastAsiaTheme="minorHAnsi"/>
          <w:sz w:val="28"/>
          <w:szCs w:val="28"/>
          <w:lang w:eastAsia="en-US"/>
        </w:rPr>
        <w:t>апреля</w:t>
      </w:r>
      <w:r w:rsidRPr="00DE02AB">
        <w:rPr>
          <w:rFonts w:eastAsiaTheme="minorHAnsi"/>
          <w:sz w:val="28"/>
          <w:szCs w:val="28"/>
          <w:lang w:eastAsia="en-US"/>
        </w:rPr>
        <w:t xml:space="preserve"> 201</w:t>
      </w:r>
      <w:r>
        <w:rPr>
          <w:rFonts w:eastAsiaTheme="minorHAnsi"/>
          <w:sz w:val="28"/>
          <w:szCs w:val="28"/>
          <w:lang w:eastAsia="en-US"/>
        </w:rPr>
        <w:t>9</w:t>
      </w:r>
      <w:r w:rsidRPr="00DE02AB">
        <w:rPr>
          <w:rFonts w:eastAsiaTheme="minorHAnsi"/>
          <w:sz w:val="28"/>
          <w:szCs w:val="28"/>
          <w:lang w:eastAsia="en-US"/>
        </w:rPr>
        <w:t xml:space="preserve"> </w:t>
      </w:r>
      <w:r w:rsidRPr="00DE02AB">
        <w:rPr>
          <w:rFonts w:eastAsiaTheme="minorHAnsi"/>
          <w:sz w:val="28"/>
          <w:szCs w:val="28"/>
          <w:lang w:eastAsia="en-US"/>
        </w:rPr>
        <w:lastRenderedPageBreak/>
        <w:t>года посредством размещения указанных документов на официальном сайте в информационно –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 в том числе в целях организации публичных консультаций и информирования об их результатах по адресу:</w:t>
      </w:r>
      <w:r w:rsidRPr="00BC107A">
        <w:rPr>
          <w:szCs w:val="28"/>
        </w:rPr>
        <w:t xml:space="preserve"> </w:t>
      </w:r>
      <w:hyperlink r:id="rId9" w:history="1">
        <w:r w:rsidRPr="00DE02AB">
          <w:rPr>
            <w:rStyle w:val="a4"/>
            <w:sz w:val="28"/>
            <w:szCs w:val="28"/>
            <w:lang w:val="en-US"/>
          </w:rPr>
          <w:t>www</w:t>
        </w:r>
        <w:r w:rsidRPr="00DE02AB">
          <w:rPr>
            <w:rStyle w:val="a4"/>
            <w:sz w:val="28"/>
            <w:szCs w:val="28"/>
          </w:rPr>
          <w:t>.</w:t>
        </w:r>
        <w:r w:rsidRPr="00DE02AB">
          <w:rPr>
            <w:rStyle w:val="a4"/>
            <w:sz w:val="28"/>
            <w:szCs w:val="28"/>
            <w:lang w:val="en-US"/>
          </w:rPr>
          <w:t>dagorv</w:t>
        </w:r>
        <w:r w:rsidRPr="00DE02AB">
          <w:rPr>
            <w:rStyle w:val="a4"/>
            <w:sz w:val="28"/>
            <w:szCs w:val="28"/>
          </w:rPr>
          <w:t>.</w:t>
        </w:r>
        <w:r w:rsidRPr="00DE02AB">
          <w:rPr>
            <w:rStyle w:val="a4"/>
            <w:sz w:val="28"/>
            <w:szCs w:val="28"/>
            <w:lang w:val="en-US"/>
          </w:rPr>
          <w:t>ru</w:t>
        </w:r>
      </w:hyperlink>
      <w:r w:rsidRPr="00DE02AB">
        <w:rPr>
          <w:sz w:val="28"/>
          <w:szCs w:val="28"/>
        </w:rPr>
        <w:t>.</w:t>
      </w:r>
    </w:p>
    <w:p w:rsidR="0022106A" w:rsidRDefault="0022106A" w:rsidP="0022106A">
      <w:pPr>
        <w:ind w:firstLine="851"/>
        <w:contextualSpacing/>
        <w:jc w:val="both"/>
        <w:rPr>
          <w:rFonts w:eastAsiaTheme="minorHAnsi"/>
          <w:sz w:val="28"/>
          <w:szCs w:val="28"/>
          <w:lang w:eastAsia="en-US"/>
        </w:rPr>
      </w:pPr>
      <w:r w:rsidRPr="0022106A">
        <w:rPr>
          <w:rFonts w:eastAsiaTheme="minorHAnsi"/>
          <w:sz w:val="28"/>
          <w:szCs w:val="28"/>
          <w:lang w:eastAsia="en-US"/>
        </w:rPr>
        <w:t xml:space="preserve">В ходе размещения уведомления о подготовке проекта акта и публичного обсуждения проекта акта и сводного отчета замечания и предложения не поступали. </w:t>
      </w:r>
    </w:p>
    <w:p w:rsidR="002576AC" w:rsidRPr="0022106A" w:rsidRDefault="002576AC" w:rsidP="0022106A">
      <w:pPr>
        <w:ind w:firstLine="851"/>
        <w:contextualSpacing/>
        <w:jc w:val="both"/>
        <w:rPr>
          <w:rFonts w:eastAsiaTheme="minorHAnsi"/>
          <w:sz w:val="28"/>
          <w:szCs w:val="28"/>
          <w:lang w:eastAsia="en-US"/>
        </w:rPr>
      </w:pPr>
    </w:p>
    <w:p w:rsidR="00396BF4" w:rsidRDefault="003F350F" w:rsidP="00EC5363">
      <w:pPr>
        <w:pStyle w:val="ConsPlusNormal"/>
        <w:ind w:firstLine="709"/>
        <w:jc w:val="both"/>
        <w:rPr>
          <w:b/>
        </w:rPr>
      </w:pPr>
      <w:r>
        <w:t xml:space="preserve"> </w:t>
      </w:r>
      <w:r w:rsidR="00396BF4" w:rsidRPr="00396BF4">
        <w:t xml:space="preserve"> </w:t>
      </w:r>
      <w:r w:rsidR="00396BF4" w:rsidRPr="00396BF4">
        <w:rPr>
          <w:b/>
        </w:rPr>
        <w:t>2. Выводы Министерства экономики и территориального развития Республики Дагестан</w:t>
      </w:r>
    </w:p>
    <w:p w:rsidR="00396BF4" w:rsidRPr="00396BF4" w:rsidRDefault="00396BF4" w:rsidP="00C37A3C">
      <w:pPr>
        <w:ind w:firstLine="851"/>
        <w:jc w:val="both"/>
        <w:rPr>
          <w:sz w:val="28"/>
          <w:szCs w:val="28"/>
        </w:rPr>
      </w:pPr>
      <w:r w:rsidRPr="00396BF4">
        <w:rPr>
          <w:sz w:val="28"/>
          <w:szCs w:val="28"/>
        </w:rPr>
        <w:t>2.1. Вывод о соблюдении органом-разработчиком порядка проведения оценки регулирующего воздействия:</w:t>
      </w:r>
    </w:p>
    <w:p w:rsidR="00396BF4" w:rsidRDefault="00396BF4" w:rsidP="00C37A3C">
      <w:pPr>
        <w:ind w:firstLine="851"/>
        <w:jc w:val="both"/>
        <w:rPr>
          <w:b/>
          <w:i/>
          <w:sz w:val="28"/>
          <w:szCs w:val="28"/>
        </w:rPr>
      </w:pPr>
      <w:r w:rsidRPr="00396BF4">
        <w:rPr>
          <w:b/>
          <w:i/>
          <w:sz w:val="28"/>
          <w:szCs w:val="28"/>
        </w:rPr>
        <w:t>процедуры, предусмотренные пунктами 1</w:t>
      </w:r>
      <w:r w:rsidR="00A62DD6">
        <w:rPr>
          <w:b/>
          <w:i/>
          <w:sz w:val="28"/>
          <w:szCs w:val="28"/>
        </w:rPr>
        <w:t>3</w:t>
      </w:r>
      <w:r w:rsidRPr="00396BF4">
        <w:rPr>
          <w:b/>
          <w:i/>
          <w:sz w:val="28"/>
          <w:szCs w:val="28"/>
        </w:rPr>
        <w:t>-31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Республики Дагестан от 29 мая 2014 года № 246                 «Об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 необоснованно затрудняющих ведение предпринимательской и инвестиционной деятельности»,  органом – разработчиком исполнены.</w:t>
      </w:r>
    </w:p>
    <w:p w:rsidR="002576AC" w:rsidRDefault="002576AC" w:rsidP="00C37A3C">
      <w:pPr>
        <w:ind w:firstLine="851"/>
        <w:jc w:val="both"/>
        <w:rPr>
          <w:b/>
          <w:i/>
          <w:sz w:val="28"/>
          <w:szCs w:val="28"/>
        </w:rPr>
      </w:pPr>
    </w:p>
    <w:p w:rsidR="00993F8C" w:rsidRPr="00396BF4" w:rsidRDefault="00396BF4" w:rsidP="00993F8C">
      <w:pPr>
        <w:ind w:firstLine="851"/>
        <w:jc w:val="both"/>
        <w:rPr>
          <w:sz w:val="28"/>
          <w:szCs w:val="28"/>
        </w:rPr>
      </w:pPr>
      <w:r w:rsidRPr="00396BF4">
        <w:rPr>
          <w:sz w:val="28"/>
          <w:szCs w:val="28"/>
        </w:rPr>
        <w:t>2.2. Выводы об отсутствии либо обоснованности наличия в проекте акта положений, которые:</w:t>
      </w:r>
    </w:p>
    <w:p w:rsidR="00396BF4" w:rsidRPr="00396BF4" w:rsidRDefault="00396BF4" w:rsidP="00C37A3C">
      <w:pPr>
        <w:ind w:firstLine="851"/>
        <w:jc w:val="both"/>
        <w:rPr>
          <w:sz w:val="28"/>
          <w:szCs w:val="28"/>
        </w:rPr>
      </w:pPr>
      <w:r w:rsidRPr="00396BF4">
        <w:rPr>
          <w:sz w:val="28"/>
          <w:szCs w:val="28"/>
        </w:rPr>
        <w:t>2.2.1.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w:t>
      </w:r>
    </w:p>
    <w:p w:rsidR="00D1635D" w:rsidRDefault="00186250" w:rsidP="00965E65">
      <w:pPr>
        <w:ind w:firstLine="851"/>
        <w:jc w:val="both"/>
        <w:rPr>
          <w:b/>
          <w:i/>
          <w:sz w:val="28"/>
          <w:szCs w:val="28"/>
        </w:rPr>
      </w:pPr>
      <w:r>
        <w:rPr>
          <w:b/>
          <w:i/>
          <w:sz w:val="28"/>
          <w:szCs w:val="28"/>
        </w:rPr>
        <w:t xml:space="preserve">1. </w:t>
      </w:r>
      <w:r w:rsidR="00D1635D">
        <w:rPr>
          <w:b/>
          <w:i/>
          <w:sz w:val="28"/>
          <w:szCs w:val="28"/>
        </w:rPr>
        <w:t xml:space="preserve">В соответствии с пунктом 1 раздела </w:t>
      </w:r>
      <w:r w:rsidR="00D1635D">
        <w:rPr>
          <w:b/>
          <w:i/>
          <w:sz w:val="28"/>
          <w:szCs w:val="28"/>
          <w:lang w:val="en-US"/>
        </w:rPr>
        <w:t>II</w:t>
      </w:r>
      <w:r w:rsidR="00D1635D" w:rsidRPr="00D1635D">
        <w:rPr>
          <w:b/>
          <w:i/>
          <w:sz w:val="28"/>
          <w:szCs w:val="28"/>
        </w:rPr>
        <w:t xml:space="preserve"> </w:t>
      </w:r>
      <w:r w:rsidR="0093669B">
        <w:rPr>
          <w:b/>
          <w:i/>
          <w:sz w:val="28"/>
          <w:szCs w:val="28"/>
        </w:rPr>
        <w:t>Порядка</w:t>
      </w:r>
      <w:r w:rsidR="00D1635D">
        <w:rPr>
          <w:b/>
          <w:i/>
          <w:sz w:val="28"/>
          <w:szCs w:val="28"/>
        </w:rPr>
        <w:t xml:space="preserve"> № 1 субсидии предоставляются по итогам конкурсного отбора инвестиционных проектов, проводимого Министерством.</w:t>
      </w:r>
    </w:p>
    <w:p w:rsidR="00CD1181" w:rsidRDefault="00D1635D" w:rsidP="00965E65">
      <w:pPr>
        <w:ind w:firstLine="851"/>
        <w:jc w:val="both"/>
        <w:rPr>
          <w:b/>
          <w:i/>
          <w:sz w:val="28"/>
          <w:szCs w:val="28"/>
        </w:rPr>
      </w:pPr>
      <w:r>
        <w:rPr>
          <w:b/>
          <w:i/>
          <w:sz w:val="28"/>
          <w:szCs w:val="28"/>
        </w:rPr>
        <w:t xml:space="preserve">Согласно пункту 5 раздела </w:t>
      </w:r>
      <w:r>
        <w:rPr>
          <w:b/>
          <w:i/>
          <w:sz w:val="28"/>
          <w:szCs w:val="28"/>
          <w:lang w:val="en-US"/>
        </w:rPr>
        <w:t>II</w:t>
      </w:r>
      <w:r w:rsidRPr="00D1635D">
        <w:rPr>
          <w:b/>
          <w:i/>
          <w:sz w:val="28"/>
          <w:szCs w:val="28"/>
        </w:rPr>
        <w:t xml:space="preserve"> </w:t>
      </w:r>
      <w:r w:rsidR="0093669B">
        <w:rPr>
          <w:b/>
          <w:i/>
          <w:sz w:val="28"/>
          <w:szCs w:val="28"/>
        </w:rPr>
        <w:t>Порядка</w:t>
      </w:r>
      <w:r>
        <w:rPr>
          <w:b/>
          <w:i/>
          <w:sz w:val="28"/>
          <w:szCs w:val="28"/>
        </w:rPr>
        <w:t xml:space="preserve"> № 1 информация о дате, времени и месте заседания конкурсной </w:t>
      </w:r>
      <w:r w:rsidR="00CD1181">
        <w:rPr>
          <w:b/>
          <w:i/>
          <w:sz w:val="28"/>
          <w:szCs w:val="28"/>
        </w:rPr>
        <w:t>комиссии размещается Министерством не позднее чем за 5 рабочих дней до даты его проведения на странице Министерства в сети «Интернет».</w:t>
      </w:r>
    </w:p>
    <w:p w:rsidR="00CD1181" w:rsidRDefault="00CD1181" w:rsidP="00965E65">
      <w:pPr>
        <w:ind w:firstLine="851"/>
        <w:jc w:val="both"/>
        <w:rPr>
          <w:b/>
          <w:i/>
          <w:sz w:val="28"/>
          <w:szCs w:val="28"/>
        </w:rPr>
      </w:pPr>
      <w:r>
        <w:rPr>
          <w:b/>
          <w:i/>
          <w:sz w:val="28"/>
          <w:szCs w:val="28"/>
        </w:rPr>
        <w:t>При этом не указано на какой конкретно странице: на официальном сайте ведомства, на официальных страница</w:t>
      </w:r>
      <w:r w:rsidR="00875169">
        <w:rPr>
          <w:b/>
          <w:i/>
          <w:sz w:val="28"/>
          <w:szCs w:val="28"/>
        </w:rPr>
        <w:t>х</w:t>
      </w:r>
      <w:r>
        <w:rPr>
          <w:b/>
          <w:i/>
          <w:sz w:val="28"/>
          <w:szCs w:val="28"/>
        </w:rPr>
        <w:t xml:space="preserve"> в социальных сетях в информационно-телекоммуникационной сети «Интернет» и т.п.</w:t>
      </w:r>
      <w:r w:rsidR="000147C6">
        <w:rPr>
          <w:b/>
          <w:i/>
          <w:sz w:val="28"/>
          <w:szCs w:val="28"/>
        </w:rPr>
        <w:t xml:space="preserve">, как это предусмотрено </w:t>
      </w:r>
      <w:r w:rsidR="0093669B">
        <w:rPr>
          <w:b/>
          <w:i/>
          <w:sz w:val="28"/>
          <w:szCs w:val="28"/>
        </w:rPr>
        <w:t>Порядками</w:t>
      </w:r>
      <w:r w:rsidR="000147C6">
        <w:rPr>
          <w:b/>
          <w:i/>
          <w:sz w:val="28"/>
          <w:szCs w:val="28"/>
        </w:rPr>
        <w:t xml:space="preserve"> № 2 и № 4.</w:t>
      </w:r>
    </w:p>
    <w:p w:rsidR="000147C6" w:rsidRDefault="00CD1181" w:rsidP="00965E65">
      <w:pPr>
        <w:ind w:firstLine="851"/>
        <w:jc w:val="both"/>
        <w:rPr>
          <w:b/>
          <w:i/>
          <w:sz w:val="28"/>
          <w:szCs w:val="28"/>
        </w:rPr>
      </w:pPr>
      <w:r>
        <w:rPr>
          <w:b/>
          <w:i/>
          <w:sz w:val="28"/>
          <w:szCs w:val="28"/>
        </w:rPr>
        <w:lastRenderedPageBreak/>
        <w:t xml:space="preserve">Отсутствие информации в открытом доступе может привести к неосведомленности потенциальных адресатов предлагаемого правового регулирования о </w:t>
      </w:r>
      <w:r w:rsidR="000147C6">
        <w:rPr>
          <w:b/>
          <w:i/>
          <w:sz w:val="28"/>
          <w:szCs w:val="28"/>
        </w:rPr>
        <w:t>дате и времени заседания конкурсной комиссии.</w:t>
      </w:r>
    </w:p>
    <w:p w:rsidR="00E6213E" w:rsidRDefault="00E6213E" w:rsidP="00965E65">
      <w:pPr>
        <w:ind w:firstLine="851"/>
        <w:jc w:val="both"/>
        <w:rPr>
          <w:b/>
          <w:i/>
          <w:sz w:val="28"/>
          <w:szCs w:val="28"/>
        </w:rPr>
      </w:pPr>
      <w:r>
        <w:rPr>
          <w:b/>
          <w:i/>
          <w:sz w:val="28"/>
          <w:szCs w:val="28"/>
        </w:rPr>
        <w:t xml:space="preserve">Кроме того, </w:t>
      </w:r>
      <w:r w:rsidR="0093669B">
        <w:rPr>
          <w:b/>
          <w:i/>
          <w:sz w:val="28"/>
          <w:szCs w:val="28"/>
        </w:rPr>
        <w:t>Порядками</w:t>
      </w:r>
      <w:r>
        <w:rPr>
          <w:b/>
          <w:i/>
          <w:sz w:val="28"/>
          <w:szCs w:val="28"/>
        </w:rPr>
        <w:t xml:space="preserve"> № 1, № 3 и № 4 не установлены сроки подачи документов и даты начала приёма документов для получения государственной поддержки.</w:t>
      </w:r>
    </w:p>
    <w:p w:rsidR="00186250" w:rsidRDefault="0054332E" w:rsidP="00965E65">
      <w:pPr>
        <w:ind w:firstLine="851"/>
        <w:jc w:val="both"/>
        <w:rPr>
          <w:b/>
          <w:i/>
          <w:sz w:val="28"/>
          <w:szCs w:val="28"/>
        </w:rPr>
      </w:pPr>
      <w:r>
        <w:rPr>
          <w:b/>
          <w:i/>
          <w:sz w:val="28"/>
          <w:szCs w:val="28"/>
        </w:rPr>
        <w:t xml:space="preserve">Неустановление конкретных сроков приёма документов будет способствовать ограничению потенциальных адресатов предлагаемого правового регулирования </w:t>
      </w:r>
      <w:r w:rsidR="00186250">
        <w:rPr>
          <w:b/>
          <w:i/>
          <w:sz w:val="28"/>
          <w:szCs w:val="28"/>
        </w:rPr>
        <w:t>в получении государственной услуги.</w:t>
      </w:r>
    </w:p>
    <w:p w:rsidR="00F343BB" w:rsidRDefault="00F343BB" w:rsidP="00965E65">
      <w:pPr>
        <w:ind w:firstLine="851"/>
        <w:jc w:val="both"/>
        <w:rPr>
          <w:b/>
          <w:i/>
          <w:sz w:val="28"/>
          <w:szCs w:val="28"/>
        </w:rPr>
      </w:pPr>
      <w:r>
        <w:rPr>
          <w:b/>
          <w:i/>
          <w:sz w:val="28"/>
          <w:szCs w:val="28"/>
        </w:rPr>
        <w:t xml:space="preserve">2. Согласно пункту 11 раздела </w:t>
      </w:r>
      <w:r>
        <w:rPr>
          <w:b/>
          <w:i/>
          <w:sz w:val="28"/>
          <w:szCs w:val="28"/>
          <w:lang w:val="en-US"/>
        </w:rPr>
        <w:t>II</w:t>
      </w:r>
      <w:r w:rsidRPr="00F343BB">
        <w:rPr>
          <w:b/>
          <w:i/>
          <w:sz w:val="28"/>
          <w:szCs w:val="28"/>
        </w:rPr>
        <w:t xml:space="preserve"> </w:t>
      </w:r>
      <w:r>
        <w:rPr>
          <w:b/>
          <w:i/>
          <w:sz w:val="28"/>
          <w:szCs w:val="28"/>
        </w:rPr>
        <w:t>Порядка № 1 субсидии предоставляются:</w:t>
      </w:r>
    </w:p>
    <w:p w:rsidR="00F343BB" w:rsidRDefault="00F343BB" w:rsidP="00965E65">
      <w:pPr>
        <w:ind w:firstLine="851"/>
        <w:jc w:val="both"/>
        <w:rPr>
          <w:b/>
          <w:i/>
          <w:sz w:val="28"/>
          <w:szCs w:val="28"/>
        </w:rPr>
      </w:pPr>
      <w:r>
        <w:rPr>
          <w:b/>
          <w:i/>
          <w:sz w:val="28"/>
          <w:szCs w:val="28"/>
        </w:rPr>
        <w:t>- в размере 50 % от суммы документально подтвержденных затрат, но не более 5,0 млн. руб. на одного получателя субсидии по мероприятиям: компенсация части затрат на приобретение машин и оборудования для реализации инвестиционных проектов по внедрению производства импортозамещаемой продукции; на разработку и внедрение инновационных технологий, научно-исследовательских работ и опытно-конструкторских разработок для реализации инвестиционных проектов;</w:t>
      </w:r>
    </w:p>
    <w:p w:rsidR="00F76FE4" w:rsidRDefault="00F343BB" w:rsidP="00965E65">
      <w:pPr>
        <w:ind w:firstLine="851"/>
        <w:jc w:val="both"/>
        <w:rPr>
          <w:b/>
          <w:i/>
          <w:sz w:val="28"/>
          <w:szCs w:val="28"/>
        </w:rPr>
      </w:pPr>
      <w:r>
        <w:rPr>
          <w:b/>
          <w:i/>
          <w:sz w:val="28"/>
          <w:szCs w:val="28"/>
        </w:rPr>
        <w:t xml:space="preserve">- в размере 70 % от суммы документально подтвержденных затрат, по мероприятиям: на компенсацию части затрат на разработку и реализацию инвестиционных проектов и (или) программ повышения производительности труда на промышленных предприятиях; на участие в выставках, ярмарках, форумах и других презентационных мероприятиях в целях реализации инвестиционных проектов; на подготовку и переподготовку специалистов для промышленности в целях реализации инвестиционных проектов; на разработку и изготовление опытного образца (модели, макета) инновационных </w:t>
      </w:r>
      <w:r w:rsidR="00F76FE4">
        <w:rPr>
          <w:b/>
          <w:i/>
          <w:sz w:val="28"/>
          <w:szCs w:val="28"/>
        </w:rPr>
        <w:t>изделий для внедрения в производство на промышленных предприятиях Республики Дагестан в рамках реализации инвестиционных проектов; на патентование разработок, перспективных для внедрения в производство на промышленных предприятиях Республики Дагестан в рамках реализации инвестиционных проектов, на организацию и проведение промышленных презентационных выставочных мероприятий и форумов, но не более 0,5 млн. руб. по каждому мероприятию.</w:t>
      </w:r>
    </w:p>
    <w:p w:rsidR="009522E3" w:rsidRDefault="00F76FE4" w:rsidP="00965E65">
      <w:pPr>
        <w:ind w:firstLine="851"/>
        <w:jc w:val="both"/>
        <w:rPr>
          <w:b/>
          <w:i/>
          <w:sz w:val="28"/>
          <w:szCs w:val="28"/>
        </w:rPr>
      </w:pPr>
      <w:r>
        <w:rPr>
          <w:b/>
          <w:i/>
          <w:sz w:val="28"/>
          <w:szCs w:val="28"/>
        </w:rPr>
        <w:t xml:space="preserve">Однако в приложении № 2 к Порядку № 1 не учтена возможность расчёта причитающейся суммы субсидии </w:t>
      </w:r>
      <w:r w:rsidR="009522E3">
        <w:rPr>
          <w:b/>
          <w:i/>
          <w:sz w:val="28"/>
          <w:szCs w:val="28"/>
        </w:rPr>
        <w:t>в размере 50 % от суммы документально подтвержденных затрат, но не более 5,0 млн. руб. на одного получателя субсидии.</w:t>
      </w:r>
    </w:p>
    <w:p w:rsidR="00E35407" w:rsidRDefault="009522E3" w:rsidP="00965E65">
      <w:pPr>
        <w:ind w:firstLine="851"/>
        <w:jc w:val="both"/>
        <w:rPr>
          <w:b/>
          <w:i/>
          <w:sz w:val="28"/>
          <w:szCs w:val="28"/>
        </w:rPr>
      </w:pPr>
      <w:r>
        <w:rPr>
          <w:b/>
          <w:i/>
          <w:sz w:val="28"/>
          <w:szCs w:val="28"/>
        </w:rPr>
        <w:t xml:space="preserve">Учитывая вышеизложенное, в случае </w:t>
      </w:r>
      <w:r w:rsidR="00546C13">
        <w:rPr>
          <w:b/>
          <w:i/>
          <w:sz w:val="28"/>
          <w:szCs w:val="28"/>
        </w:rPr>
        <w:t>если заявитель обращается за получением субсидии по мероприятиям, субсидируемым в размере 50 % от суммы документально подтвержденных затрат, но не более 5,0 млн. руб.</w:t>
      </w:r>
      <w:r w:rsidR="00E35407">
        <w:rPr>
          <w:b/>
          <w:i/>
          <w:sz w:val="28"/>
          <w:szCs w:val="28"/>
        </w:rPr>
        <w:t xml:space="preserve">, то не представляется возможным представить полный пакет документов, в связи с чем ему будет возвращено заявление и прилагающиеся документы по основанию, предусмотренному абзацем 1 пункта 2 раздела </w:t>
      </w:r>
      <w:r w:rsidR="00E35407">
        <w:rPr>
          <w:b/>
          <w:i/>
          <w:sz w:val="28"/>
          <w:szCs w:val="28"/>
          <w:lang w:val="en-US"/>
        </w:rPr>
        <w:t>III</w:t>
      </w:r>
      <w:r w:rsidR="00E35407" w:rsidRPr="00E35407">
        <w:rPr>
          <w:b/>
          <w:i/>
          <w:sz w:val="28"/>
          <w:szCs w:val="28"/>
        </w:rPr>
        <w:t xml:space="preserve"> </w:t>
      </w:r>
      <w:r w:rsidR="00E35407">
        <w:rPr>
          <w:b/>
          <w:i/>
          <w:sz w:val="28"/>
          <w:szCs w:val="28"/>
        </w:rPr>
        <w:t>Порядка № 1.</w:t>
      </w:r>
    </w:p>
    <w:p w:rsidR="00F343BB" w:rsidRPr="00F343BB" w:rsidRDefault="00E35407" w:rsidP="00965E65">
      <w:pPr>
        <w:ind w:firstLine="851"/>
        <w:jc w:val="both"/>
        <w:rPr>
          <w:b/>
          <w:i/>
          <w:sz w:val="28"/>
          <w:szCs w:val="28"/>
        </w:rPr>
      </w:pPr>
      <w:r>
        <w:rPr>
          <w:b/>
          <w:i/>
          <w:sz w:val="28"/>
          <w:szCs w:val="28"/>
        </w:rPr>
        <w:lastRenderedPageBreak/>
        <w:t>В связи с этим, в целях исключения положени</w:t>
      </w:r>
      <w:r w:rsidR="00875169">
        <w:rPr>
          <w:b/>
          <w:i/>
          <w:sz w:val="28"/>
          <w:szCs w:val="28"/>
        </w:rPr>
        <w:t>й,</w:t>
      </w:r>
      <w:r>
        <w:rPr>
          <w:b/>
          <w:i/>
          <w:sz w:val="28"/>
          <w:szCs w:val="28"/>
        </w:rPr>
        <w:t xml:space="preserve"> вводящи</w:t>
      </w:r>
      <w:r w:rsidR="00875169">
        <w:rPr>
          <w:b/>
          <w:i/>
          <w:sz w:val="28"/>
          <w:szCs w:val="28"/>
        </w:rPr>
        <w:t>х</w:t>
      </w:r>
      <w:r>
        <w:rPr>
          <w:b/>
          <w:i/>
          <w:sz w:val="28"/>
          <w:szCs w:val="28"/>
        </w:rPr>
        <w:t xml:space="preserve"> ограничения в получении государственной поддержки, в справке-расчёт</w:t>
      </w:r>
      <w:r w:rsidR="00546C13">
        <w:rPr>
          <w:b/>
          <w:i/>
          <w:sz w:val="28"/>
          <w:szCs w:val="28"/>
        </w:rPr>
        <w:t xml:space="preserve"> </w:t>
      </w:r>
      <w:r>
        <w:rPr>
          <w:b/>
          <w:i/>
          <w:sz w:val="28"/>
          <w:szCs w:val="28"/>
        </w:rPr>
        <w:t>(приложение № 2 к Порядку № 1) необходимо учесть все ставки субсиди</w:t>
      </w:r>
      <w:r w:rsidR="005D3DC5">
        <w:rPr>
          <w:b/>
          <w:i/>
          <w:sz w:val="28"/>
          <w:szCs w:val="28"/>
        </w:rPr>
        <w:t>рования</w:t>
      </w:r>
      <w:r w:rsidR="00634CB5">
        <w:rPr>
          <w:b/>
          <w:i/>
          <w:sz w:val="28"/>
          <w:szCs w:val="28"/>
        </w:rPr>
        <w:t>.</w:t>
      </w:r>
      <w:r w:rsidR="00546C13">
        <w:rPr>
          <w:b/>
          <w:i/>
          <w:sz w:val="28"/>
          <w:szCs w:val="28"/>
        </w:rPr>
        <w:t xml:space="preserve">  </w:t>
      </w:r>
      <w:r w:rsidR="00F76FE4">
        <w:rPr>
          <w:b/>
          <w:i/>
          <w:sz w:val="28"/>
          <w:szCs w:val="28"/>
        </w:rPr>
        <w:t xml:space="preserve"> </w:t>
      </w:r>
    </w:p>
    <w:p w:rsidR="004703B4" w:rsidRDefault="00F343BB" w:rsidP="00CA6D4A">
      <w:pPr>
        <w:ind w:firstLine="851"/>
        <w:jc w:val="both"/>
        <w:rPr>
          <w:b/>
          <w:i/>
          <w:sz w:val="28"/>
          <w:szCs w:val="28"/>
        </w:rPr>
      </w:pPr>
      <w:r>
        <w:rPr>
          <w:b/>
          <w:i/>
          <w:sz w:val="28"/>
          <w:szCs w:val="28"/>
        </w:rPr>
        <w:t>3</w:t>
      </w:r>
      <w:r w:rsidR="00186250">
        <w:rPr>
          <w:b/>
          <w:i/>
          <w:sz w:val="28"/>
          <w:szCs w:val="28"/>
        </w:rPr>
        <w:t xml:space="preserve">. </w:t>
      </w:r>
      <w:r w:rsidR="00341002">
        <w:rPr>
          <w:b/>
          <w:i/>
          <w:sz w:val="28"/>
          <w:szCs w:val="28"/>
        </w:rPr>
        <w:t xml:space="preserve">Пунктом 7 раздела </w:t>
      </w:r>
      <w:r w:rsidR="00341002">
        <w:rPr>
          <w:b/>
          <w:i/>
          <w:sz w:val="28"/>
          <w:szCs w:val="28"/>
          <w:lang w:val="en-US"/>
        </w:rPr>
        <w:t>II</w:t>
      </w:r>
      <w:r w:rsidR="00341002" w:rsidRPr="00341002">
        <w:rPr>
          <w:b/>
          <w:i/>
          <w:sz w:val="28"/>
          <w:szCs w:val="28"/>
        </w:rPr>
        <w:t xml:space="preserve"> </w:t>
      </w:r>
      <w:r w:rsidR="0093669B">
        <w:rPr>
          <w:b/>
          <w:i/>
          <w:sz w:val="28"/>
          <w:szCs w:val="28"/>
        </w:rPr>
        <w:t>Порядка</w:t>
      </w:r>
      <w:r w:rsidR="00341002">
        <w:rPr>
          <w:b/>
          <w:i/>
          <w:sz w:val="28"/>
          <w:szCs w:val="28"/>
        </w:rPr>
        <w:t xml:space="preserve"> № 1 </w:t>
      </w:r>
      <w:r w:rsidR="00CA6D4A">
        <w:rPr>
          <w:b/>
          <w:i/>
          <w:sz w:val="28"/>
          <w:szCs w:val="28"/>
        </w:rPr>
        <w:t>предусмотрено</w:t>
      </w:r>
      <w:r w:rsidR="004703B4">
        <w:rPr>
          <w:b/>
          <w:i/>
          <w:sz w:val="28"/>
          <w:szCs w:val="28"/>
        </w:rPr>
        <w:t xml:space="preserve"> представлени</w:t>
      </w:r>
      <w:r w:rsidR="00CA6D4A">
        <w:rPr>
          <w:b/>
          <w:i/>
          <w:sz w:val="28"/>
          <w:szCs w:val="28"/>
        </w:rPr>
        <w:t>е</w:t>
      </w:r>
      <w:r w:rsidR="004703B4">
        <w:rPr>
          <w:b/>
          <w:i/>
          <w:sz w:val="28"/>
          <w:szCs w:val="28"/>
        </w:rPr>
        <w:t xml:space="preserve"> справки, составленной в произвольной форме, об отсутствии факта получения субсидии из другого уровня бюджета бюджетной системы Российской Федерации по тому же инвестиционному проекту за заявляемый период</w:t>
      </w:r>
      <w:r w:rsidR="00DE1ED9">
        <w:rPr>
          <w:b/>
          <w:i/>
          <w:sz w:val="28"/>
          <w:szCs w:val="28"/>
        </w:rPr>
        <w:t xml:space="preserve"> и сведений о средней численности работников</w:t>
      </w:r>
      <w:r w:rsidR="004703B4">
        <w:rPr>
          <w:b/>
          <w:i/>
          <w:sz w:val="28"/>
          <w:szCs w:val="28"/>
        </w:rPr>
        <w:t>.</w:t>
      </w:r>
    </w:p>
    <w:p w:rsidR="00CA6D4A" w:rsidRDefault="00CA6D4A" w:rsidP="00CA6D4A">
      <w:pPr>
        <w:ind w:firstLine="851"/>
        <w:jc w:val="both"/>
        <w:rPr>
          <w:b/>
          <w:i/>
          <w:sz w:val="28"/>
          <w:szCs w:val="28"/>
        </w:rPr>
      </w:pPr>
      <w:r>
        <w:rPr>
          <w:b/>
          <w:i/>
          <w:sz w:val="28"/>
          <w:szCs w:val="28"/>
        </w:rPr>
        <w:t xml:space="preserve">Пунктом 4 раздела </w:t>
      </w:r>
      <w:r>
        <w:rPr>
          <w:b/>
          <w:i/>
          <w:sz w:val="28"/>
          <w:szCs w:val="28"/>
          <w:lang w:val="en-US"/>
        </w:rPr>
        <w:t>IV</w:t>
      </w:r>
      <w:r w:rsidRPr="00CA6D4A">
        <w:rPr>
          <w:b/>
          <w:i/>
          <w:sz w:val="28"/>
          <w:szCs w:val="28"/>
        </w:rPr>
        <w:t xml:space="preserve"> </w:t>
      </w:r>
      <w:r>
        <w:rPr>
          <w:b/>
          <w:i/>
          <w:sz w:val="28"/>
          <w:szCs w:val="28"/>
        </w:rPr>
        <w:t>Порядка № 2 предусмотрено, что заявитель представляет справку налогового органа, подтверждающую отсутствие (наличие) неисполненной обязанности по уплате налогов, сборов, пеней и выписку из ЕГРЮЛ в отношении субъекта деятельности в сфере промышленности.</w:t>
      </w:r>
    </w:p>
    <w:p w:rsidR="00634CB5" w:rsidRPr="00CA6D4A" w:rsidRDefault="00634CB5" w:rsidP="00CA6D4A">
      <w:pPr>
        <w:ind w:firstLine="851"/>
        <w:jc w:val="both"/>
        <w:rPr>
          <w:b/>
          <w:i/>
          <w:sz w:val="28"/>
          <w:szCs w:val="28"/>
        </w:rPr>
      </w:pPr>
      <w:r>
        <w:rPr>
          <w:b/>
          <w:i/>
          <w:sz w:val="28"/>
          <w:szCs w:val="28"/>
        </w:rPr>
        <w:t xml:space="preserve">Пунктом 1 раздела </w:t>
      </w:r>
      <w:r>
        <w:rPr>
          <w:b/>
          <w:i/>
          <w:sz w:val="28"/>
          <w:szCs w:val="28"/>
          <w:lang w:val="en-US"/>
        </w:rPr>
        <w:t>III</w:t>
      </w:r>
      <w:r w:rsidRPr="00634CB5">
        <w:rPr>
          <w:b/>
          <w:i/>
          <w:sz w:val="28"/>
          <w:szCs w:val="28"/>
        </w:rPr>
        <w:t xml:space="preserve"> </w:t>
      </w:r>
      <w:r>
        <w:rPr>
          <w:b/>
          <w:i/>
          <w:sz w:val="28"/>
          <w:szCs w:val="28"/>
        </w:rPr>
        <w:t>Порядка № 3 указано, что резиденту-заявителю</w:t>
      </w:r>
      <w:r w:rsidR="002119FE">
        <w:rPr>
          <w:b/>
          <w:i/>
          <w:sz w:val="28"/>
          <w:szCs w:val="28"/>
        </w:rPr>
        <w:t xml:space="preserve">, а также заявителю в соответствии с подпунктом 1.15 пункта 1 раздела </w:t>
      </w:r>
      <w:r w:rsidR="002119FE">
        <w:rPr>
          <w:b/>
          <w:i/>
          <w:sz w:val="28"/>
          <w:szCs w:val="28"/>
          <w:lang w:val="en-US"/>
        </w:rPr>
        <w:t>IV</w:t>
      </w:r>
      <w:r w:rsidR="002119FE" w:rsidRPr="002119FE">
        <w:rPr>
          <w:b/>
          <w:i/>
          <w:sz w:val="28"/>
          <w:szCs w:val="28"/>
        </w:rPr>
        <w:t xml:space="preserve"> </w:t>
      </w:r>
      <w:r w:rsidR="002119FE">
        <w:rPr>
          <w:b/>
          <w:i/>
          <w:sz w:val="28"/>
          <w:szCs w:val="28"/>
        </w:rPr>
        <w:t>Порядка № 5</w:t>
      </w:r>
      <w:r>
        <w:rPr>
          <w:b/>
          <w:i/>
          <w:sz w:val="28"/>
          <w:szCs w:val="28"/>
        </w:rPr>
        <w:t xml:space="preserve"> необходимо представить копии лицензий на осуществление конкретного вида деятельности в соответствии с законодательством, заверенные печатью и подписью руководителя резидента-заявителя, в случае если осуществляемые виды деятельности подлежат лицензированию</w:t>
      </w:r>
      <w:r w:rsidR="00875169">
        <w:rPr>
          <w:b/>
          <w:i/>
          <w:sz w:val="28"/>
          <w:szCs w:val="28"/>
        </w:rPr>
        <w:t>, а также копию нормативного правового акта Республики Дагестан о присвоении статуса индустриального (промышленного) парка, заверенную руководителем управляющей компании</w:t>
      </w:r>
      <w:r>
        <w:rPr>
          <w:b/>
          <w:i/>
          <w:sz w:val="28"/>
          <w:szCs w:val="28"/>
        </w:rPr>
        <w:t xml:space="preserve">. </w:t>
      </w:r>
    </w:p>
    <w:p w:rsidR="007319EB" w:rsidRPr="008460AB" w:rsidRDefault="007319EB" w:rsidP="007319EB">
      <w:pPr>
        <w:ind w:firstLine="851"/>
        <w:jc w:val="both"/>
        <w:rPr>
          <w:b/>
          <w:i/>
          <w:sz w:val="28"/>
          <w:szCs w:val="28"/>
        </w:rPr>
      </w:pPr>
      <w:r w:rsidRPr="008460AB">
        <w:rPr>
          <w:b/>
          <w:i/>
          <w:sz w:val="28"/>
          <w:szCs w:val="28"/>
        </w:rPr>
        <w:t>В соответствии с пунктом 2 части 1 статьи 7 Федерального закона от 27 июля 2010 года № 210-ФЗ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w:t>
      </w:r>
    </w:p>
    <w:p w:rsidR="003865F4" w:rsidRDefault="003865F4" w:rsidP="00965E65">
      <w:pPr>
        <w:ind w:firstLine="851"/>
        <w:jc w:val="both"/>
        <w:rPr>
          <w:b/>
          <w:i/>
          <w:sz w:val="28"/>
          <w:szCs w:val="28"/>
        </w:rPr>
      </w:pPr>
      <w:r>
        <w:rPr>
          <w:b/>
          <w:i/>
          <w:sz w:val="28"/>
          <w:szCs w:val="28"/>
        </w:rPr>
        <w:t>Кроме того</w:t>
      </w:r>
      <w:r w:rsidR="00875169">
        <w:rPr>
          <w:b/>
          <w:i/>
          <w:sz w:val="28"/>
          <w:szCs w:val="28"/>
        </w:rPr>
        <w:t>,</w:t>
      </w:r>
      <w:r w:rsidR="006E574E">
        <w:rPr>
          <w:b/>
          <w:i/>
          <w:sz w:val="28"/>
          <w:szCs w:val="28"/>
        </w:rPr>
        <w:t xml:space="preserve"> в соответствии с частью 3 статьи 7 </w:t>
      </w:r>
      <w:r w:rsidR="006E574E" w:rsidRPr="008460AB">
        <w:rPr>
          <w:b/>
          <w:i/>
          <w:sz w:val="28"/>
          <w:szCs w:val="28"/>
        </w:rPr>
        <w:t>Федерального закона от 27 июля 2010 года № 210-ФЗ</w:t>
      </w:r>
      <w:r>
        <w:rPr>
          <w:b/>
          <w:i/>
          <w:sz w:val="28"/>
          <w:szCs w:val="28"/>
        </w:rPr>
        <w:t>,</w:t>
      </w:r>
      <w:r w:rsidR="00282698">
        <w:rPr>
          <w:b/>
          <w:i/>
          <w:sz w:val="28"/>
          <w:szCs w:val="28"/>
        </w:rPr>
        <w:t xml:space="preserve"> необходимо предусмотреть письменное согласие на обработку Министерством персональных данных, полученных в связи с подачей юридическим лицом заявления и документов на предоставление субсидий</w:t>
      </w:r>
      <w:r>
        <w:rPr>
          <w:b/>
          <w:i/>
          <w:sz w:val="28"/>
          <w:szCs w:val="28"/>
        </w:rPr>
        <w:t xml:space="preserve"> в составе заявления (Приложение № 1 к Порядку предоставления субсидий из республиканского бюджета Республики Дагестан в рамках подпрограммы «Модернизация промышленности Республики Дагестан на 2015-2020 годы» государственной программы «Развитие промышленности и повышение конкурентоспособности на 2015-2020 годы»)</w:t>
      </w:r>
      <w:r w:rsidR="006E574E">
        <w:rPr>
          <w:b/>
          <w:i/>
          <w:sz w:val="28"/>
          <w:szCs w:val="28"/>
        </w:rPr>
        <w:t>, как это предусмотрено в Приложении № 1 Порядка № 3</w:t>
      </w:r>
      <w:r>
        <w:rPr>
          <w:b/>
          <w:i/>
          <w:sz w:val="28"/>
          <w:szCs w:val="28"/>
        </w:rPr>
        <w:t>.</w:t>
      </w:r>
    </w:p>
    <w:p w:rsidR="00BE7D63" w:rsidRDefault="003865F4" w:rsidP="00965E65">
      <w:pPr>
        <w:ind w:firstLine="851"/>
        <w:jc w:val="both"/>
        <w:rPr>
          <w:b/>
          <w:i/>
          <w:sz w:val="28"/>
          <w:szCs w:val="28"/>
        </w:rPr>
      </w:pPr>
      <w:r>
        <w:rPr>
          <w:b/>
          <w:i/>
          <w:sz w:val="28"/>
          <w:szCs w:val="28"/>
        </w:rPr>
        <w:t>Учитывая вышеизложенное</w:t>
      </w:r>
      <w:r w:rsidR="00875169">
        <w:rPr>
          <w:b/>
          <w:i/>
          <w:sz w:val="28"/>
          <w:szCs w:val="28"/>
        </w:rPr>
        <w:t>,</w:t>
      </w:r>
      <w:r>
        <w:rPr>
          <w:b/>
          <w:i/>
          <w:sz w:val="28"/>
          <w:szCs w:val="28"/>
        </w:rPr>
        <w:t xml:space="preserve"> необходимо исключить </w:t>
      </w:r>
      <w:r w:rsidR="00CA6D4A">
        <w:rPr>
          <w:b/>
          <w:i/>
          <w:sz w:val="28"/>
          <w:szCs w:val="28"/>
        </w:rPr>
        <w:t>положения Порядков</w:t>
      </w:r>
      <w:r w:rsidR="00875169">
        <w:rPr>
          <w:b/>
          <w:i/>
          <w:sz w:val="28"/>
          <w:szCs w:val="28"/>
        </w:rPr>
        <w:t>,</w:t>
      </w:r>
      <w:r w:rsidR="00CA6D4A">
        <w:rPr>
          <w:b/>
          <w:i/>
          <w:sz w:val="28"/>
          <w:szCs w:val="28"/>
        </w:rPr>
        <w:t xml:space="preserve"> вводящи</w:t>
      </w:r>
      <w:r w:rsidR="00875169">
        <w:rPr>
          <w:b/>
          <w:i/>
          <w:sz w:val="28"/>
          <w:szCs w:val="28"/>
        </w:rPr>
        <w:t>х</w:t>
      </w:r>
      <w:r w:rsidR="00CA6D4A">
        <w:rPr>
          <w:b/>
          <w:i/>
          <w:sz w:val="28"/>
          <w:szCs w:val="28"/>
        </w:rPr>
        <w:t xml:space="preserve"> излишние ограничения</w:t>
      </w:r>
      <w:r w:rsidR="00CA6D4A" w:rsidRPr="00CA6D4A">
        <w:rPr>
          <w:b/>
          <w:i/>
          <w:sz w:val="28"/>
          <w:szCs w:val="28"/>
        </w:rPr>
        <w:t xml:space="preserve"> </w:t>
      </w:r>
      <w:r w:rsidR="00CA6D4A">
        <w:rPr>
          <w:b/>
          <w:i/>
          <w:sz w:val="28"/>
          <w:szCs w:val="28"/>
        </w:rPr>
        <w:t>и необоснованные обязанности</w:t>
      </w:r>
      <w:r w:rsidR="00BE7D63">
        <w:rPr>
          <w:b/>
          <w:i/>
          <w:sz w:val="28"/>
          <w:szCs w:val="28"/>
        </w:rPr>
        <w:t>.</w:t>
      </w:r>
    </w:p>
    <w:p w:rsidR="0010766F" w:rsidRPr="00A33759" w:rsidRDefault="00BE7D63" w:rsidP="00965E65">
      <w:pPr>
        <w:ind w:firstLine="851"/>
        <w:jc w:val="both"/>
        <w:rPr>
          <w:b/>
          <w:i/>
          <w:sz w:val="28"/>
          <w:szCs w:val="28"/>
        </w:rPr>
      </w:pPr>
      <w:r>
        <w:rPr>
          <w:b/>
          <w:i/>
          <w:sz w:val="28"/>
          <w:szCs w:val="28"/>
        </w:rPr>
        <w:lastRenderedPageBreak/>
        <w:t xml:space="preserve">Одновременно </w:t>
      </w:r>
      <w:r w:rsidR="0010766F">
        <w:rPr>
          <w:b/>
          <w:i/>
          <w:sz w:val="28"/>
          <w:szCs w:val="28"/>
        </w:rPr>
        <w:t>в тексте заявления (приложение к Порядк</w:t>
      </w:r>
      <w:r w:rsidR="00ED43D6">
        <w:rPr>
          <w:b/>
          <w:i/>
          <w:sz w:val="28"/>
          <w:szCs w:val="28"/>
        </w:rPr>
        <w:t>ам</w:t>
      </w:r>
      <w:r w:rsidR="0010766F">
        <w:rPr>
          <w:b/>
          <w:i/>
          <w:sz w:val="28"/>
          <w:szCs w:val="28"/>
        </w:rPr>
        <w:t xml:space="preserve"> № 1</w:t>
      </w:r>
      <w:r w:rsidR="00ED43D6">
        <w:rPr>
          <w:b/>
          <w:i/>
          <w:sz w:val="28"/>
          <w:szCs w:val="28"/>
        </w:rPr>
        <w:t>,     № 2 и № 5</w:t>
      </w:r>
      <w:r w:rsidR="0010766F">
        <w:rPr>
          <w:b/>
          <w:i/>
          <w:sz w:val="28"/>
          <w:szCs w:val="28"/>
        </w:rPr>
        <w:t xml:space="preserve">) предусмотрено </w:t>
      </w:r>
      <w:r>
        <w:rPr>
          <w:b/>
          <w:i/>
          <w:sz w:val="28"/>
          <w:szCs w:val="28"/>
        </w:rPr>
        <w:t xml:space="preserve">требование о </w:t>
      </w:r>
      <w:r w:rsidR="00875169">
        <w:rPr>
          <w:b/>
          <w:i/>
          <w:sz w:val="28"/>
          <w:szCs w:val="28"/>
        </w:rPr>
        <w:t xml:space="preserve">декларировании </w:t>
      </w:r>
      <w:r>
        <w:rPr>
          <w:b/>
          <w:i/>
          <w:sz w:val="28"/>
          <w:szCs w:val="28"/>
        </w:rPr>
        <w:t>подтверждени</w:t>
      </w:r>
      <w:r w:rsidR="00875169">
        <w:rPr>
          <w:b/>
          <w:i/>
          <w:sz w:val="28"/>
          <w:szCs w:val="28"/>
        </w:rPr>
        <w:t>я</w:t>
      </w:r>
      <w:r>
        <w:rPr>
          <w:b/>
          <w:i/>
          <w:sz w:val="28"/>
          <w:szCs w:val="28"/>
        </w:rPr>
        <w:t xml:space="preserve"> </w:t>
      </w:r>
      <w:r w:rsidR="0010766F">
        <w:rPr>
          <w:b/>
          <w:i/>
          <w:sz w:val="28"/>
          <w:szCs w:val="28"/>
        </w:rPr>
        <w:t>соответствия заявителя условиям Порядка.</w:t>
      </w:r>
    </w:p>
    <w:p w:rsidR="006E6294" w:rsidRDefault="00BE7D63" w:rsidP="00965E65">
      <w:pPr>
        <w:ind w:firstLine="851"/>
        <w:jc w:val="both"/>
        <w:rPr>
          <w:b/>
          <w:i/>
          <w:sz w:val="28"/>
          <w:szCs w:val="28"/>
        </w:rPr>
      </w:pPr>
      <w:r>
        <w:rPr>
          <w:b/>
          <w:i/>
          <w:sz w:val="28"/>
          <w:szCs w:val="28"/>
        </w:rPr>
        <w:t xml:space="preserve"> </w:t>
      </w:r>
      <w:r w:rsidR="000745E0">
        <w:rPr>
          <w:b/>
          <w:i/>
          <w:sz w:val="28"/>
          <w:szCs w:val="28"/>
        </w:rPr>
        <w:t xml:space="preserve">Данное требование является излишним ввиду того, что главный </w:t>
      </w:r>
      <w:r w:rsidR="00875169">
        <w:rPr>
          <w:b/>
          <w:i/>
          <w:sz w:val="28"/>
          <w:szCs w:val="28"/>
        </w:rPr>
        <w:t>распорядитель бюджетных средств</w:t>
      </w:r>
      <w:r w:rsidR="000745E0">
        <w:rPr>
          <w:b/>
          <w:i/>
          <w:sz w:val="28"/>
          <w:szCs w:val="28"/>
        </w:rPr>
        <w:t xml:space="preserve"> в соответстви</w:t>
      </w:r>
      <w:r w:rsidR="00875169">
        <w:rPr>
          <w:b/>
          <w:i/>
          <w:sz w:val="28"/>
          <w:szCs w:val="28"/>
        </w:rPr>
        <w:t>и</w:t>
      </w:r>
      <w:r w:rsidR="000745E0">
        <w:rPr>
          <w:b/>
          <w:i/>
          <w:sz w:val="28"/>
          <w:szCs w:val="28"/>
        </w:rPr>
        <w:t xml:space="preserve"> с </w:t>
      </w:r>
      <w:r w:rsidR="000745E0" w:rsidRPr="008460AB">
        <w:rPr>
          <w:b/>
          <w:i/>
          <w:sz w:val="28"/>
          <w:szCs w:val="28"/>
        </w:rPr>
        <w:t>Федеральн</w:t>
      </w:r>
      <w:r w:rsidR="000745E0">
        <w:rPr>
          <w:b/>
          <w:i/>
          <w:sz w:val="28"/>
          <w:szCs w:val="28"/>
        </w:rPr>
        <w:t>ым</w:t>
      </w:r>
      <w:r w:rsidR="000745E0" w:rsidRPr="008460AB">
        <w:rPr>
          <w:b/>
          <w:i/>
          <w:sz w:val="28"/>
          <w:szCs w:val="28"/>
        </w:rPr>
        <w:t xml:space="preserve"> закон</w:t>
      </w:r>
      <w:r w:rsidR="000745E0">
        <w:rPr>
          <w:b/>
          <w:i/>
          <w:sz w:val="28"/>
          <w:szCs w:val="28"/>
        </w:rPr>
        <w:t>ом</w:t>
      </w:r>
      <w:r w:rsidR="000745E0" w:rsidRPr="008460AB">
        <w:rPr>
          <w:b/>
          <w:i/>
          <w:sz w:val="28"/>
          <w:szCs w:val="28"/>
        </w:rPr>
        <w:t xml:space="preserve"> от 27 июля 2010 года № 210-</w:t>
      </w:r>
      <w:r w:rsidR="00ED43D6" w:rsidRPr="008460AB">
        <w:rPr>
          <w:b/>
          <w:i/>
          <w:sz w:val="28"/>
          <w:szCs w:val="28"/>
        </w:rPr>
        <w:t>ФЗ</w:t>
      </w:r>
      <w:r w:rsidR="00ED43D6">
        <w:rPr>
          <w:b/>
          <w:i/>
          <w:sz w:val="28"/>
          <w:szCs w:val="28"/>
        </w:rPr>
        <w:t xml:space="preserve"> обязан</w:t>
      </w:r>
      <w:r w:rsidR="000745E0">
        <w:rPr>
          <w:b/>
          <w:i/>
          <w:sz w:val="28"/>
          <w:szCs w:val="28"/>
        </w:rPr>
        <w:t xml:space="preserve"> осуществить проверку заявителя </w:t>
      </w:r>
      <w:r w:rsidR="00875169">
        <w:rPr>
          <w:b/>
          <w:i/>
          <w:sz w:val="28"/>
          <w:szCs w:val="28"/>
        </w:rPr>
        <w:t xml:space="preserve">посредством межведомственного </w:t>
      </w:r>
      <w:r w:rsidR="005D3DC5">
        <w:rPr>
          <w:b/>
          <w:i/>
          <w:sz w:val="28"/>
          <w:szCs w:val="28"/>
        </w:rPr>
        <w:t>информационного</w:t>
      </w:r>
      <w:r w:rsidR="00875169">
        <w:rPr>
          <w:b/>
          <w:i/>
          <w:sz w:val="28"/>
          <w:szCs w:val="28"/>
        </w:rPr>
        <w:t xml:space="preserve"> взаимодействия </w:t>
      </w:r>
      <w:r w:rsidR="000745E0">
        <w:rPr>
          <w:b/>
          <w:i/>
          <w:sz w:val="28"/>
          <w:szCs w:val="28"/>
        </w:rPr>
        <w:t>на соответствие условиям предоставления государственной поддержки</w:t>
      </w:r>
      <w:r w:rsidR="006E6294">
        <w:rPr>
          <w:b/>
          <w:i/>
          <w:sz w:val="28"/>
          <w:szCs w:val="28"/>
        </w:rPr>
        <w:t>.</w:t>
      </w:r>
    </w:p>
    <w:p w:rsidR="00DB0450" w:rsidRDefault="00F343BB" w:rsidP="00DB0450">
      <w:pPr>
        <w:ind w:firstLine="851"/>
        <w:jc w:val="both"/>
        <w:rPr>
          <w:b/>
          <w:i/>
          <w:sz w:val="28"/>
          <w:szCs w:val="28"/>
        </w:rPr>
      </w:pPr>
      <w:r>
        <w:rPr>
          <w:b/>
          <w:i/>
          <w:sz w:val="28"/>
          <w:szCs w:val="28"/>
        </w:rPr>
        <w:t>4</w:t>
      </w:r>
      <w:r w:rsidR="006E6294">
        <w:rPr>
          <w:b/>
          <w:i/>
          <w:sz w:val="28"/>
          <w:szCs w:val="28"/>
        </w:rPr>
        <w:t>.</w:t>
      </w:r>
      <w:r w:rsidR="00B90EC2">
        <w:rPr>
          <w:b/>
          <w:i/>
          <w:sz w:val="28"/>
          <w:szCs w:val="28"/>
        </w:rPr>
        <w:t xml:space="preserve"> </w:t>
      </w:r>
      <w:r w:rsidR="00DB0450">
        <w:rPr>
          <w:b/>
          <w:i/>
          <w:sz w:val="28"/>
          <w:szCs w:val="28"/>
        </w:rPr>
        <w:t>П</w:t>
      </w:r>
      <w:r w:rsidR="00B90EC2">
        <w:rPr>
          <w:b/>
          <w:i/>
          <w:sz w:val="28"/>
          <w:szCs w:val="28"/>
        </w:rPr>
        <w:t>унктам</w:t>
      </w:r>
      <w:r w:rsidR="00DB0450">
        <w:rPr>
          <w:b/>
          <w:i/>
          <w:sz w:val="28"/>
          <w:szCs w:val="28"/>
        </w:rPr>
        <w:t>и</w:t>
      </w:r>
      <w:r w:rsidR="00B90EC2">
        <w:rPr>
          <w:b/>
          <w:i/>
          <w:sz w:val="28"/>
          <w:szCs w:val="28"/>
        </w:rPr>
        <w:t xml:space="preserve"> 7.7 разделов </w:t>
      </w:r>
      <w:r w:rsidR="00B90EC2">
        <w:rPr>
          <w:b/>
          <w:i/>
          <w:sz w:val="28"/>
          <w:szCs w:val="28"/>
          <w:lang w:val="en-US"/>
        </w:rPr>
        <w:t>IV</w:t>
      </w:r>
      <w:r w:rsidR="00B90EC2" w:rsidRPr="00B90EC2">
        <w:rPr>
          <w:b/>
          <w:i/>
          <w:sz w:val="28"/>
          <w:szCs w:val="28"/>
        </w:rPr>
        <w:t xml:space="preserve"> </w:t>
      </w:r>
      <w:r w:rsidR="00B90EC2">
        <w:rPr>
          <w:b/>
          <w:i/>
          <w:sz w:val="28"/>
          <w:szCs w:val="28"/>
        </w:rPr>
        <w:t>П</w:t>
      </w:r>
      <w:r w:rsidR="00DB0450">
        <w:rPr>
          <w:b/>
          <w:i/>
          <w:sz w:val="28"/>
          <w:szCs w:val="28"/>
        </w:rPr>
        <w:t>орядко</w:t>
      </w:r>
      <w:r w:rsidR="00875169">
        <w:rPr>
          <w:b/>
          <w:i/>
          <w:sz w:val="28"/>
          <w:szCs w:val="28"/>
        </w:rPr>
        <w:t>в</w:t>
      </w:r>
      <w:r w:rsidR="00DB0450">
        <w:rPr>
          <w:b/>
          <w:i/>
          <w:sz w:val="28"/>
          <w:szCs w:val="28"/>
        </w:rPr>
        <w:t xml:space="preserve"> № 2 и № 5 предусмотрены </w:t>
      </w:r>
      <w:r w:rsidR="00B90EC2">
        <w:rPr>
          <w:b/>
          <w:i/>
          <w:sz w:val="28"/>
          <w:szCs w:val="28"/>
        </w:rPr>
        <w:t>критери</w:t>
      </w:r>
      <w:r w:rsidR="00DB0450">
        <w:rPr>
          <w:b/>
          <w:i/>
          <w:sz w:val="28"/>
          <w:szCs w:val="28"/>
        </w:rPr>
        <w:t>и</w:t>
      </w:r>
      <w:r w:rsidR="00B90EC2">
        <w:rPr>
          <w:b/>
          <w:i/>
          <w:sz w:val="28"/>
          <w:szCs w:val="28"/>
        </w:rPr>
        <w:t xml:space="preserve"> отбора </w:t>
      </w:r>
      <w:r w:rsidR="00DB0450">
        <w:rPr>
          <w:b/>
          <w:i/>
          <w:sz w:val="28"/>
          <w:szCs w:val="28"/>
        </w:rPr>
        <w:t>заявителей Конкурсной</w:t>
      </w:r>
      <w:r w:rsidR="00B90EC2">
        <w:rPr>
          <w:b/>
          <w:i/>
          <w:sz w:val="28"/>
          <w:szCs w:val="28"/>
        </w:rPr>
        <w:t xml:space="preserve"> комиссией</w:t>
      </w:r>
      <w:r w:rsidR="00DB0450">
        <w:rPr>
          <w:b/>
          <w:i/>
          <w:sz w:val="28"/>
          <w:szCs w:val="28"/>
        </w:rPr>
        <w:t>.</w:t>
      </w:r>
    </w:p>
    <w:p w:rsidR="00DB0450" w:rsidRDefault="00DB0450" w:rsidP="00DB0450">
      <w:pPr>
        <w:ind w:firstLine="851"/>
        <w:jc w:val="both"/>
        <w:rPr>
          <w:b/>
          <w:i/>
          <w:sz w:val="28"/>
          <w:szCs w:val="28"/>
        </w:rPr>
      </w:pPr>
      <w:r>
        <w:rPr>
          <w:b/>
          <w:i/>
          <w:sz w:val="28"/>
          <w:szCs w:val="28"/>
        </w:rPr>
        <w:t>Порядк</w:t>
      </w:r>
      <w:r w:rsidR="00592A4C">
        <w:rPr>
          <w:b/>
          <w:i/>
          <w:sz w:val="28"/>
          <w:szCs w:val="28"/>
        </w:rPr>
        <w:t>а</w:t>
      </w:r>
      <w:r w:rsidR="00450580">
        <w:rPr>
          <w:b/>
          <w:i/>
          <w:sz w:val="28"/>
          <w:szCs w:val="28"/>
        </w:rPr>
        <w:t>м</w:t>
      </w:r>
      <w:r w:rsidR="00592A4C">
        <w:rPr>
          <w:b/>
          <w:i/>
          <w:sz w:val="28"/>
          <w:szCs w:val="28"/>
        </w:rPr>
        <w:t>и</w:t>
      </w:r>
      <w:r>
        <w:rPr>
          <w:b/>
          <w:i/>
          <w:sz w:val="28"/>
          <w:szCs w:val="28"/>
        </w:rPr>
        <w:t xml:space="preserve"> не </w:t>
      </w:r>
      <w:r w:rsidR="00450580">
        <w:rPr>
          <w:b/>
          <w:i/>
          <w:sz w:val="28"/>
          <w:szCs w:val="28"/>
        </w:rPr>
        <w:t>предусмотрены</w:t>
      </w:r>
      <w:r>
        <w:rPr>
          <w:b/>
          <w:i/>
          <w:sz w:val="28"/>
          <w:szCs w:val="28"/>
        </w:rPr>
        <w:t xml:space="preserve"> </w:t>
      </w:r>
      <w:r w:rsidR="00450580">
        <w:rPr>
          <w:b/>
          <w:i/>
          <w:sz w:val="28"/>
          <w:szCs w:val="28"/>
        </w:rPr>
        <w:t>положения,</w:t>
      </w:r>
      <w:r>
        <w:rPr>
          <w:b/>
          <w:i/>
          <w:sz w:val="28"/>
          <w:szCs w:val="28"/>
        </w:rPr>
        <w:t xml:space="preserve"> </w:t>
      </w:r>
      <w:r w:rsidR="00B97318">
        <w:rPr>
          <w:b/>
          <w:i/>
          <w:sz w:val="28"/>
          <w:szCs w:val="28"/>
        </w:rPr>
        <w:t>являющиеся</w:t>
      </w:r>
      <w:r w:rsidR="00450580">
        <w:rPr>
          <w:b/>
          <w:i/>
          <w:sz w:val="28"/>
          <w:szCs w:val="28"/>
        </w:rPr>
        <w:t xml:space="preserve"> основаниями для принятия </w:t>
      </w:r>
      <w:r w:rsidR="00B97318">
        <w:rPr>
          <w:b/>
          <w:i/>
          <w:sz w:val="28"/>
          <w:szCs w:val="28"/>
        </w:rPr>
        <w:t>К</w:t>
      </w:r>
      <w:r w:rsidR="00450580">
        <w:rPr>
          <w:b/>
          <w:i/>
          <w:sz w:val="28"/>
          <w:szCs w:val="28"/>
        </w:rPr>
        <w:t>онкурсной комиссией решени</w:t>
      </w:r>
      <w:r w:rsidR="00B97318">
        <w:rPr>
          <w:b/>
          <w:i/>
          <w:sz w:val="28"/>
          <w:szCs w:val="28"/>
        </w:rPr>
        <w:t>й</w:t>
      </w:r>
      <w:r w:rsidR="00450580">
        <w:rPr>
          <w:b/>
          <w:i/>
          <w:sz w:val="28"/>
          <w:szCs w:val="28"/>
        </w:rPr>
        <w:t xml:space="preserve"> о</w:t>
      </w:r>
      <w:r w:rsidR="00B97318">
        <w:rPr>
          <w:b/>
          <w:i/>
          <w:sz w:val="28"/>
          <w:szCs w:val="28"/>
        </w:rPr>
        <w:t xml:space="preserve"> возможности или</w:t>
      </w:r>
      <w:r w:rsidR="00450580">
        <w:rPr>
          <w:b/>
          <w:i/>
          <w:sz w:val="28"/>
          <w:szCs w:val="28"/>
        </w:rPr>
        <w:t xml:space="preserve"> невозможности предоставления субсидий</w:t>
      </w:r>
      <w:r w:rsidR="00B97318">
        <w:rPr>
          <w:b/>
          <w:i/>
          <w:sz w:val="28"/>
          <w:szCs w:val="28"/>
        </w:rPr>
        <w:t>.</w:t>
      </w:r>
      <w:r w:rsidR="00450580">
        <w:rPr>
          <w:b/>
          <w:i/>
          <w:sz w:val="28"/>
          <w:szCs w:val="28"/>
        </w:rPr>
        <w:t xml:space="preserve"> </w:t>
      </w:r>
    </w:p>
    <w:p w:rsidR="00B97318" w:rsidRDefault="00B97318" w:rsidP="00DB0450">
      <w:pPr>
        <w:ind w:firstLine="851"/>
        <w:jc w:val="both"/>
        <w:rPr>
          <w:b/>
          <w:i/>
          <w:sz w:val="28"/>
          <w:szCs w:val="28"/>
        </w:rPr>
      </w:pPr>
      <w:r>
        <w:rPr>
          <w:b/>
          <w:i/>
          <w:sz w:val="28"/>
          <w:szCs w:val="28"/>
        </w:rPr>
        <w:t>Таким образом, Порядк</w:t>
      </w:r>
      <w:r w:rsidR="00850C8B">
        <w:rPr>
          <w:b/>
          <w:i/>
          <w:sz w:val="28"/>
          <w:szCs w:val="28"/>
        </w:rPr>
        <w:t>и</w:t>
      </w:r>
      <w:r>
        <w:rPr>
          <w:b/>
          <w:i/>
          <w:sz w:val="28"/>
          <w:szCs w:val="28"/>
        </w:rPr>
        <w:t xml:space="preserve"> № 2 и № 5</w:t>
      </w:r>
      <w:r w:rsidR="005D3DC5">
        <w:rPr>
          <w:b/>
          <w:i/>
          <w:sz w:val="28"/>
          <w:szCs w:val="28"/>
        </w:rPr>
        <w:t xml:space="preserve"> </w:t>
      </w:r>
      <w:r>
        <w:rPr>
          <w:b/>
          <w:i/>
          <w:sz w:val="28"/>
          <w:szCs w:val="28"/>
        </w:rPr>
        <w:t>содержат положения неопределенного характера.</w:t>
      </w:r>
    </w:p>
    <w:p w:rsidR="006E6294" w:rsidRDefault="00B90EC2" w:rsidP="00965E65">
      <w:pPr>
        <w:ind w:firstLine="851"/>
        <w:jc w:val="both"/>
        <w:rPr>
          <w:b/>
          <w:i/>
          <w:sz w:val="28"/>
          <w:szCs w:val="28"/>
        </w:rPr>
      </w:pPr>
      <w:r>
        <w:rPr>
          <w:b/>
          <w:i/>
          <w:sz w:val="28"/>
          <w:szCs w:val="28"/>
        </w:rPr>
        <w:t xml:space="preserve">5. </w:t>
      </w:r>
      <w:r w:rsidR="006E6294">
        <w:rPr>
          <w:b/>
          <w:i/>
          <w:sz w:val="28"/>
          <w:szCs w:val="28"/>
        </w:rPr>
        <w:t xml:space="preserve">В соответствии с пунктом 7.6 раздела </w:t>
      </w:r>
      <w:r w:rsidR="006E6294">
        <w:rPr>
          <w:b/>
          <w:i/>
          <w:sz w:val="28"/>
          <w:szCs w:val="28"/>
          <w:lang w:val="en-US"/>
        </w:rPr>
        <w:t>IV</w:t>
      </w:r>
      <w:r w:rsidR="006E6294" w:rsidRPr="006E6294">
        <w:rPr>
          <w:b/>
          <w:i/>
          <w:sz w:val="28"/>
          <w:szCs w:val="28"/>
        </w:rPr>
        <w:t xml:space="preserve"> </w:t>
      </w:r>
      <w:r w:rsidR="006E6294">
        <w:rPr>
          <w:b/>
          <w:i/>
          <w:sz w:val="28"/>
          <w:szCs w:val="28"/>
        </w:rPr>
        <w:t>Порядка № 2</w:t>
      </w:r>
      <w:r w:rsidR="00E32500">
        <w:rPr>
          <w:b/>
          <w:i/>
          <w:sz w:val="28"/>
          <w:szCs w:val="28"/>
        </w:rPr>
        <w:t xml:space="preserve"> и пунктом 3 раздела </w:t>
      </w:r>
      <w:r w:rsidR="00E32500">
        <w:rPr>
          <w:b/>
          <w:i/>
          <w:sz w:val="28"/>
          <w:szCs w:val="28"/>
          <w:lang w:val="en-US"/>
        </w:rPr>
        <w:t>II</w:t>
      </w:r>
      <w:r w:rsidR="00E32500" w:rsidRPr="00E32500">
        <w:rPr>
          <w:b/>
          <w:i/>
          <w:sz w:val="28"/>
          <w:szCs w:val="28"/>
        </w:rPr>
        <w:t xml:space="preserve"> </w:t>
      </w:r>
      <w:r w:rsidR="00E32500">
        <w:rPr>
          <w:b/>
          <w:i/>
          <w:sz w:val="28"/>
          <w:szCs w:val="28"/>
        </w:rPr>
        <w:t>Порядка № 5</w:t>
      </w:r>
      <w:r w:rsidR="006E6294">
        <w:rPr>
          <w:b/>
          <w:i/>
          <w:sz w:val="28"/>
          <w:szCs w:val="28"/>
        </w:rPr>
        <w:t xml:space="preserve"> </w:t>
      </w:r>
      <w:r w:rsidR="00B97318">
        <w:rPr>
          <w:b/>
          <w:i/>
          <w:sz w:val="28"/>
          <w:szCs w:val="28"/>
        </w:rPr>
        <w:t>К</w:t>
      </w:r>
      <w:r w:rsidR="006E6294">
        <w:rPr>
          <w:b/>
          <w:i/>
          <w:sz w:val="28"/>
          <w:szCs w:val="28"/>
        </w:rPr>
        <w:t>онкурсная комиссия принимает решение о возможности предоставлени</w:t>
      </w:r>
      <w:r w:rsidR="006E574E">
        <w:rPr>
          <w:b/>
          <w:i/>
          <w:sz w:val="28"/>
          <w:szCs w:val="28"/>
        </w:rPr>
        <w:t>я</w:t>
      </w:r>
      <w:r w:rsidR="006E6294">
        <w:rPr>
          <w:b/>
          <w:i/>
          <w:sz w:val="28"/>
          <w:szCs w:val="28"/>
        </w:rPr>
        <w:t xml:space="preserve"> субсидий или о невозможности предоставления субсидий заявителю.</w:t>
      </w:r>
    </w:p>
    <w:p w:rsidR="006E6294" w:rsidRDefault="006E6294" w:rsidP="00965E65">
      <w:pPr>
        <w:ind w:firstLine="851"/>
        <w:jc w:val="both"/>
        <w:rPr>
          <w:b/>
          <w:i/>
          <w:sz w:val="28"/>
          <w:szCs w:val="28"/>
        </w:rPr>
      </w:pPr>
      <w:r>
        <w:rPr>
          <w:b/>
          <w:i/>
          <w:sz w:val="28"/>
          <w:szCs w:val="28"/>
        </w:rPr>
        <w:t xml:space="preserve">Согласно пункту 6 Раздела </w:t>
      </w:r>
      <w:r>
        <w:rPr>
          <w:b/>
          <w:i/>
          <w:sz w:val="28"/>
          <w:szCs w:val="28"/>
          <w:lang w:val="en-US"/>
        </w:rPr>
        <w:t>II</w:t>
      </w:r>
      <w:r w:rsidRPr="006E6294">
        <w:rPr>
          <w:b/>
          <w:i/>
          <w:sz w:val="28"/>
          <w:szCs w:val="28"/>
        </w:rPr>
        <w:t xml:space="preserve"> </w:t>
      </w:r>
      <w:r>
        <w:rPr>
          <w:b/>
          <w:i/>
          <w:sz w:val="28"/>
          <w:szCs w:val="28"/>
        </w:rPr>
        <w:t xml:space="preserve">Порядка № 2 одним из оснований для отказа заявителю в предоставлении субсидий является решение </w:t>
      </w:r>
      <w:r w:rsidR="00B97318">
        <w:rPr>
          <w:b/>
          <w:i/>
          <w:sz w:val="28"/>
          <w:szCs w:val="28"/>
        </w:rPr>
        <w:t>К</w:t>
      </w:r>
      <w:r>
        <w:rPr>
          <w:b/>
          <w:i/>
          <w:sz w:val="28"/>
          <w:szCs w:val="28"/>
        </w:rPr>
        <w:t>онкурсной комиссии о невозможности предоставления субсидий.</w:t>
      </w:r>
    </w:p>
    <w:p w:rsidR="00D43A1A" w:rsidRDefault="006E6294" w:rsidP="00965E65">
      <w:pPr>
        <w:ind w:firstLine="851"/>
        <w:jc w:val="both"/>
        <w:rPr>
          <w:b/>
          <w:i/>
          <w:sz w:val="28"/>
          <w:szCs w:val="28"/>
        </w:rPr>
      </w:pPr>
      <w:r>
        <w:rPr>
          <w:b/>
          <w:i/>
          <w:sz w:val="28"/>
          <w:szCs w:val="28"/>
        </w:rPr>
        <w:t>При этом в Порядк</w:t>
      </w:r>
      <w:r w:rsidR="00E32500">
        <w:rPr>
          <w:b/>
          <w:i/>
          <w:sz w:val="28"/>
          <w:szCs w:val="28"/>
        </w:rPr>
        <w:t>ах</w:t>
      </w:r>
      <w:r>
        <w:rPr>
          <w:b/>
          <w:i/>
          <w:sz w:val="28"/>
          <w:szCs w:val="28"/>
        </w:rPr>
        <w:t xml:space="preserve"> № 2</w:t>
      </w:r>
      <w:r w:rsidR="00E32500">
        <w:rPr>
          <w:b/>
          <w:i/>
          <w:sz w:val="28"/>
          <w:szCs w:val="28"/>
        </w:rPr>
        <w:t xml:space="preserve"> и № 5</w:t>
      </w:r>
      <w:r>
        <w:rPr>
          <w:b/>
          <w:i/>
          <w:sz w:val="28"/>
          <w:szCs w:val="28"/>
        </w:rPr>
        <w:t xml:space="preserve"> не указано</w:t>
      </w:r>
      <w:r w:rsidR="00854B85">
        <w:rPr>
          <w:b/>
          <w:i/>
          <w:sz w:val="28"/>
          <w:szCs w:val="28"/>
        </w:rPr>
        <w:t>,</w:t>
      </w:r>
      <w:r>
        <w:rPr>
          <w:b/>
          <w:i/>
          <w:sz w:val="28"/>
          <w:szCs w:val="28"/>
        </w:rPr>
        <w:t xml:space="preserve"> кем принимается решение о предоставлении или об отказе в предоставлении субсидий</w:t>
      </w:r>
      <w:r w:rsidR="00854B85">
        <w:rPr>
          <w:b/>
          <w:i/>
          <w:sz w:val="28"/>
          <w:szCs w:val="28"/>
        </w:rPr>
        <w:t>.</w:t>
      </w:r>
      <w:r w:rsidR="00D43A1A">
        <w:rPr>
          <w:b/>
          <w:i/>
          <w:sz w:val="28"/>
          <w:szCs w:val="28"/>
        </w:rPr>
        <w:t xml:space="preserve"> </w:t>
      </w:r>
      <w:r w:rsidR="00854B85">
        <w:rPr>
          <w:b/>
          <w:i/>
          <w:sz w:val="28"/>
          <w:szCs w:val="28"/>
        </w:rPr>
        <w:t>В</w:t>
      </w:r>
      <w:r w:rsidR="00D43A1A">
        <w:rPr>
          <w:b/>
          <w:i/>
          <w:sz w:val="28"/>
          <w:szCs w:val="28"/>
        </w:rPr>
        <w:t xml:space="preserve"> случае принятия решения о предоставлении или об отказе в предоставлении субсидий Министерством</w:t>
      </w:r>
      <w:r w:rsidR="00854B85">
        <w:rPr>
          <w:b/>
          <w:i/>
          <w:sz w:val="28"/>
          <w:szCs w:val="28"/>
        </w:rPr>
        <w:t>,</w:t>
      </w:r>
      <w:r w:rsidR="00D43A1A">
        <w:rPr>
          <w:b/>
          <w:i/>
          <w:sz w:val="28"/>
          <w:szCs w:val="28"/>
        </w:rPr>
        <w:t xml:space="preserve"> не</w:t>
      </w:r>
      <w:r w:rsidR="005D3DC5">
        <w:rPr>
          <w:b/>
          <w:i/>
          <w:sz w:val="28"/>
          <w:szCs w:val="28"/>
        </w:rPr>
        <w:t xml:space="preserve"> </w:t>
      </w:r>
      <w:r w:rsidR="00D43A1A">
        <w:rPr>
          <w:b/>
          <w:i/>
          <w:sz w:val="28"/>
          <w:szCs w:val="28"/>
        </w:rPr>
        <w:t>ясна необходимость отбора получателей субсидий на основе конкурса.</w:t>
      </w:r>
    </w:p>
    <w:p w:rsidR="00B97318" w:rsidRDefault="00B97318" w:rsidP="00965E65">
      <w:pPr>
        <w:ind w:firstLine="851"/>
        <w:jc w:val="both"/>
        <w:rPr>
          <w:b/>
          <w:i/>
          <w:sz w:val="28"/>
          <w:szCs w:val="28"/>
        </w:rPr>
      </w:pPr>
      <w:r>
        <w:rPr>
          <w:b/>
          <w:i/>
          <w:sz w:val="28"/>
          <w:szCs w:val="28"/>
        </w:rPr>
        <w:t xml:space="preserve">Пунктом 6.3 раздела </w:t>
      </w:r>
      <w:r>
        <w:rPr>
          <w:b/>
          <w:i/>
          <w:sz w:val="28"/>
          <w:szCs w:val="28"/>
          <w:lang w:val="en-US"/>
        </w:rPr>
        <w:t>IV</w:t>
      </w:r>
      <w:r w:rsidRPr="00D43A1A">
        <w:rPr>
          <w:b/>
          <w:i/>
          <w:sz w:val="28"/>
          <w:szCs w:val="28"/>
        </w:rPr>
        <w:t xml:space="preserve"> </w:t>
      </w:r>
      <w:r>
        <w:rPr>
          <w:b/>
          <w:i/>
          <w:sz w:val="28"/>
          <w:szCs w:val="28"/>
        </w:rPr>
        <w:t>Порядков № 2 и № 5 указано, что «заявитель, которому отказано в принятии документов, имеет право повторно подать заявление после устранения указанных обстоятельств до окончания срока подачи заявлений».</w:t>
      </w:r>
    </w:p>
    <w:p w:rsidR="007F06C2" w:rsidRDefault="00B97318" w:rsidP="009C4167">
      <w:pPr>
        <w:ind w:firstLine="851"/>
        <w:jc w:val="both"/>
        <w:rPr>
          <w:b/>
          <w:i/>
          <w:sz w:val="28"/>
          <w:szCs w:val="28"/>
        </w:rPr>
      </w:pPr>
      <w:r>
        <w:rPr>
          <w:b/>
          <w:i/>
          <w:sz w:val="28"/>
          <w:szCs w:val="28"/>
        </w:rPr>
        <w:t xml:space="preserve">Однако </w:t>
      </w:r>
      <w:r w:rsidR="00D43A1A">
        <w:rPr>
          <w:b/>
          <w:i/>
          <w:sz w:val="28"/>
          <w:szCs w:val="28"/>
        </w:rPr>
        <w:t>Порядк</w:t>
      </w:r>
      <w:r>
        <w:rPr>
          <w:b/>
          <w:i/>
          <w:sz w:val="28"/>
          <w:szCs w:val="28"/>
        </w:rPr>
        <w:t>а</w:t>
      </w:r>
      <w:r w:rsidR="00D43A1A">
        <w:rPr>
          <w:b/>
          <w:i/>
          <w:sz w:val="28"/>
          <w:szCs w:val="28"/>
        </w:rPr>
        <w:t>м</w:t>
      </w:r>
      <w:r>
        <w:rPr>
          <w:b/>
          <w:i/>
          <w:sz w:val="28"/>
          <w:szCs w:val="28"/>
        </w:rPr>
        <w:t>и</w:t>
      </w:r>
      <w:r w:rsidR="00D43A1A">
        <w:rPr>
          <w:b/>
          <w:i/>
          <w:sz w:val="28"/>
          <w:szCs w:val="28"/>
        </w:rPr>
        <w:t xml:space="preserve"> № 2 </w:t>
      </w:r>
      <w:r w:rsidR="00E32500">
        <w:rPr>
          <w:b/>
          <w:i/>
          <w:sz w:val="28"/>
          <w:szCs w:val="28"/>
        </w:rPr>
        <w:t xml:space="preserve">и № 5 </w:t>
      </w:r>
      <w:r w:rsidR="00D43A1A">
        <w:rPr>
          <w:b/>
          <w:i/>
          <w:sz w:val="28"/>
          <w:szCs w:val="28"/>
        </w:rPr>
        <w:t>не предусмотрен отказ в принятии д</w:t>
      </w:r>
      <w:r>
        <w:rPr>
          <w:b/>
          <w:i/>
          <w:sz w:val="28"/>
          <w:szCs w:val="28"/>
        </w:rPr>
        <w:t>окументов и основания для этого</w:t>
      </w:r>
      <w:r w:rsidR="007F06C2">
        <w:rPr>
          <w:b/>
          <w:i/>
          <w:sz w:val="28"/>
          <w:szCs w:val="28"/>
        </w:rPr>
        <w:t>.</w:t>
      </w:r>
    </w:p>
    <w:p w:rsidR="005D3DC5" w:rsidRDefault="005D3DC5" w:rsidP="009C4167">
      <w:pPr>
        <w:ind w:firstLine="851"/>
        <w:jc w:val="both"/>
        <w:rPr>
          <w:b/>
          <w:i/>
          <w:sz w:val="28"/>
          <w:szCs w:val="28"/>
        </w:rPr>
      </w:pPr>
      <w:r>
        <w:rPr>
          <w:b/>
          <w:i/>
          <w:sz w:val="28"/>
          <w:szCs w:val="28"/>
        </w:rPr>
        <w:t xml:space="preserve">6. Пунктом 9 раздела </w:t>
      </w:r>
      <w:r>
        <w:rPr>
          <w:b/>
          <w:i/>
          <w:sz w:val="28"/>
          <w:szCs w:val="28"/>
          <w:lang w:val="en-US"/>
        </w:rPr>
        <w:t>IV</w:t>
      </w:r>
      <w:r w:rsidRPr="005D3DC5">
        <w:rPr>
          <w:b/>
          <w:i/>
          <w:sz w:val="28"/>
          <w:szCs w:val="28"/>
        </w:rPr>
        <w:t xml:space="preserve"> </w:t>
      </w:r>
      <w:r>
        <w:rPr>
          <w:b/>
          <w:i/>
          <w:sz w:val="28"/>
          <w:szCs w:val="28"/>
        </w:rPr>
        <w:t>Порядка № 3 неверно определены полномочия Конкурсной комиссии, согласно которому решение об отказе в предоставлении субсидии выносится Конкурсной комиссией, а не Министерством.</w:t>
      </w:r>
    </w:p>
    <w:p w:rsidR="005D3DC5" w:rsidRDefault="005D3DC5" w:rsidP="009C4167">
      <w:pPr>
        <w:ind w:firstLine="851"/>
        <w:jc w:val="both"/>
        <w:rPr>
          <w:b/>
          <w:i/>
          <w:sz w:val="28"/>
          <w:szCs w:val="28"/>
        </w:rPr>
      </w:pPr>
      <w:r>
        <w:rPr>
          <w:b/>
          <w:i/>
          <w:sz w:val="28"/>
          <w:szCs w:val="28"/>
        </w:rPr>
        <w:t xml:space="preserve">Кроме того, </w:t>
      </w:r>
      <w:r w:rsidR="00850C8B">
        <w:rPr>
          <w:b/>
          <w:i/>
          <w:sz w:val="28"/>
          <w:szCs w:val="28"/>
        </w:rPr>
        <w:t xml:space="preserve">согласно Порядку № 3 </w:t>
      </w:r>
      <w:r>
        <w:rPr>
          <w:b/>
          <w:i/>
          <w:sz w:val="28"/>
          <w:szCs w:val="28"/>
        </w:rPr>
        <w:t>отказ от подписания заявителем соглашения о предоставлении субсидий является основанием для отказа в предоставлении субсидии Конкурсной комиссией.</w:t>
      </w:r>
    </w:p>
    <w:p w:rsidR="005D3DC5" w:rsidRPr="005D3DC5" w:rsidRDefault="005D3DC5" w:rsidP="009C4167">
      <w:pPr>
        <w:ind w:firstLine="851"/>
        <w:jc w:val="both"/>
        <w:rPr>
          <w:b/>
          <w:i/>
          <w:sz w:val="28"/>
          <w:szCs w:val="28"/>
        </w:rPr>
      </w:pPr>
      <w:r>
        <w:rPr>
          <w:b/>
          <w:i/>
          <w:sz w:val="28"/>
          <w:szCs w:val="28"/>
        </w:rPr>
        <w:t>Между тем</w:t>
      </w:r>
      <w:r w:rsidR="00850C8B">
        <w:rPr>
          <w:b/>
          <w:i/>
          <w:sz w:val="28"/>
          <w:szCs w:val="28"/>
        </w:rPr>
        <w:t>,</w:t>
      </w:r>
      <w:r>
        <w:rPr>
          <w:b/>
          <w:i/>
          <w:sz w:val="28"/>
          <w:szCs w:val="28"/>
        </w:rPr>
        <w:t xml:space="preserve"> Конкурсная комиссия на этапе отбора получателей субсидий не имеет информации о том, кто отказа</w:t>
      </w:r>
      <w:r w:rsidR="00850C8B">
        <w:rPr>
          <w:b/>
          <w:i/>
          <w:sz w:val="28"/>
          <w:szCs w:val="28"/>
        </w:rPr>
        <w:t>л</w:t>
      </w:r>
      <w:r>
        <w:rPr>
          <w:b/>
          <w:i/>
          <w:sz w:val="28"/>
          <w:szCs w:val="28"/>
        </w:rPr>
        <w:t>ся от подписания соглашения о предоставлении субсидий</w:t>
      </w:r>
      <w:r w:rsidR="00850C8B">
        <w:rPr>
          <w:b/>
          <w:i/>
          <w:sz w:val="28"/>
          <w:szCs w:val="28"/>
        </w:rPr>
        <w:t>, так как оно направляется получателям субсидий по итогам их отбора на конкурсной основе.</w:t>
      </w:r>
    </w:p>
    <w:p w:rsidR="007F06C2" w:rsidRDefault="005D3DC5" w:rsidP="009C4167">
      <w:pPr>
        <w:ind w:firstLine="851"/>
        <w:jc w:val="both"/>
        <w:rPr>
          <w:b/>
          <w:i/>
          <w:sz w:val="28"/>
          <w:szCs w:val="28"/>
        </w:rPr>
      </w:pPr>
      <w:r>
        <w:rPr>
          <w:b/>
          <w:i/>
          <w:sz w:val="28"/>
          <w:szCs w:val="28"/>
        </w:rPr>
        <w:t>7</w:t>
      </w:r>
      <w:r w:rsidR="007F06C2">
        <w:rPr>
          <w:b/>
          <w:i/>
          <w:sz w:val="28"/>
          <w:szCs w:val="28"/>
        </w:rPr>
        <w:t xml:space="preserve">. Согласно пункту 1 раздела </w:t>
      </w:r>
      <w:r w:rsidR="007F06C2">
        <w:rPr>
          <w:b/>
          <w:i/>
          <w:sz w:val="28"/>
          <w:szCs w:val="28"/>
          <w:lang w:val="en-US"/>
        </w:rPr>
        <w:t>IV</w:t>
      </w:r>
      <w:r w:rsidR="007F06C2" w:rsidRPr="007F06C2">
        <w:rPr>
          <w:b/>
          <w:i/>
          <w:sz w:val="28"/>
          <w:szCs w:val="28"/>
        </w:rPr>
        <w:t xml:space="preserve"> </w:t>
      </w:r>
      <w:r w:rsidR="007F06C2">
        <w:rPr>
          <w:b/>
          <w:i/>
          <w:sz w:val="28"/>
          <w:szCs w:val="28"/>
        </w:rPr>
        <w:t>Порядка № 2 заявитель для участия в конкурсном отборе представляет краткое описание инвестиционного проекта</w:t>
      </w:r>
      <w:r>
        <w:rPr>
          <w:b/>
          <w:i/>
          <w:sz w:val="28"/>
          <w:szCs w:val="28"/>
        </w:rPr>
        <w:t>,</w:t>
      </w:r>
      <w:r w:rsidR="007F06C2">
        <w:rPr>
          <w:b/>
          <w:i/>
          <w:sz w:val="28"/>
          <w:szCs w:val="28"/>
        </w:rPr>
        <w:t xml:space="preserve"> заверенную руководителем, по форме согласно приложению № 6 к Порядку № 2.</w:t>
      </w:r>
    </w:p>
    <w:p w:rsidR="007F06C2" w:rsidRDefault="007F06C2" w:rsidP="009C4167">
      <w:pPr>
        <w:ind w:firstLine="851"/>
        <w:jc w:val="both"/>
        <w:rPr>
          <w:b/>
          <w:i/>
          <w:sz w:val="28"/>
          <w:szCs w:val="28"/>
        </w:rPr>
      </w:pPr>
      <w:r>
        <w:rPr>
          <w:b/>
          <w:i/>
          <w:sz w:val="28"/>
          <w:szCs w:val="28"/>
        </w:rPr>
        <w:t>Однако, приложением № 6 к Порядку № 2 предусмотрено представление информации в виде краткого о</w:t>
      </w:r>
      <w:r w:rsidR="005D3DC5">
        <w:rPr>
          <w:b/>
          <w:i/>
          <w:sz w:val="28"/>
          <w:szCs w:val="28"/>
        </w:rPr>
        <w:t xml:space="preserve">писания инвестиционного проекта создания объектов индустриального (промышленного) парка на территории Республики Дагестан, </w:t>
      </w:r>
      <w:r w:rsidR="00F73C4D">
        <w:rPr>
          <w:b/>
          <w:i/>
          <w:sz w:val="28"/>
          <w:szCs w:val="28"/>
        </w:rPr>
        <w:t>которое не отвечает целям и направлениям</w:t>
      </w:r>
      <w:r>
        <w:rPr>
          <w:b/>
          <w:i/>
          <w:sz w:val="28"/>
          <w:szCs w:val="28"/>
        </w:rPr>
        <w:t>.</w:t>
      </w:r>
    </w:p>
    <w:p w:rsidR="00F73C4D" w:rsidRDefault="00F73C4D" w:rsidP="00F73C4D">
      <w:pPr>
        <w:ind w:firstLine="851"/>
        <w:jc w:val="both"/>
        <w:rPr>
          <w:b/>
          <w:i/>
          <w:sz w:val="28"/>
          <w:szCs w:val="28"/>
        </w:rPr>
      </w:pPr>
      <w:r>
        <w:rPr>
          <w:b/>
          <w:i/>
          <w:sz w:val="28"/>
          <w:szCs w:val="28"/>
        </w:rPr>
        <w:t>А</w:t>
      </w:r>
      <w:r w:rsidR="007F06C2">
        <w:rPr>
          <w:b/>
          <w:i/>
          <w:sz w:val="28"/>
          <w:szCs w:val="28"/>
        </w:rPr>
        <w:t>налогично в приложении № 6 к Порядку № 5</w:t>
      </w:r>
      <w:r>
        <w:rPr>
          <w:b/>
          <w:i/>
          <w:sz w:val="28"/>
          <w:szCs w:val="28"/>
        </w:rPr>
        <w:t xml:space="preserve"> (краткое описание инвестиционного проекта создания объектов индустриального парка).</w:t>
      </w:r>
    </w:p>
    <w:p w:rsidR="00510F4F" w:rsidRDefault="00F73C4D" w:rsidP="00F73C4D">
      <w:pPr>
        <w:ind w:firstLine="851"/>
        <w:jc w:val="both"/>
        <w:rPr>
          <w:b/>
          <w:i/>
          <w:sz w:val="28"/>
          <w:szCs w:val="28"/>
        </w:rPr>
      </w:pPr>
      <w:r>
        <w:rPr>
          <w:b/>
          <w:i/>
          <w:sz w:val="28"/>
          <w:szCs w:val="28"/>
        </w:rPr>
        <w:t>Ввиду того, что субсидированию подлежат инвестиционные проекты по направлениям возмещения части затрат, связанных с технологическим присоединением объектов инфраструктуры к инженерным сетям и реализаци</w:t>
      </w:r>
      <w:r w:rsidR="00850C8B">
        <w:rPr>
          <w:b/>
          <w:i/>
          <w:sz w:val="28"/>
          <w:szCs w:val="28"/>
        </w:rPr>
        <w:t>ей</w:t>
      </w:r>
      <w:r>
        <w:rPr>
          <w:b/>
          <w:i/>
          <w:sz w:val="28"/>
          <w:szCs w:val="28"/>
        </w:rPr>
        <w:t xml:space="preserve"> инвестиционных проектов создания инфраструктуры индустриальных (промышленных) парков на территории Республики Дагестан, требование о предоставлении краткого описания </w:t>
      </w:r>
      <w:r w:rsidR="00850C8B">
        <w:rPr>
          <w:b/>
          <w:i/>
          <w:sz w:val="28"/>
          <w:szCs w:val="28"/>
        </w:rPr>
        <w:t xml:space="preserve">инвестиционного проекта о создании индустриального (промышленного) парка </w:t>
      </w:r>
      <w:r>
        <w:rPr>
          <w:b/>
          <w:i/>
          <w:sz w:val="28"/>
          <w:szCs w:val="28"/>
        </w:rPr>
        <w:t>в соответствии с приложениями № 6 Порядк</w:t>
      </w:r>
      <w:r w:rsidR="00850C8B">
        <w:rPr>
          <w:b/>
          <w:i/>
          <w:sz w:val="28"/>
          <w:szCs w:val="28"/>
        </w:rPr>
        <w:t>ов</w:t>
      </w:r>
      <w:r>
        <w:rPr>
          <w:b/>
          <w:i/>
          <w:sz w:val="28"/>
          <w:szCs w:val="28"/>
        </w:rPr>
        <w:t xml:space="preserve"> </w:t>
      </w:r>
      <w:r w:rsidR="00850C8B">
        <w:rPr>
          <w:b/>
          <w:i/>
          <w:sz w:val="28"/>
          <w:szCs w:val="28"/>
        </w:rPr>
        <w:t xml:space="preserve"> </w:t>
      </w:r>
      <w:r>
        <w:rPr>
          <w:b/>
          <w:i/>
          <w:sz w:val="28"/>
          <w:szCs w:val="28"/>
        </w:rPr>
        <w:t>№ 2 и № 5 является необоснованным и излишним</w:t>
      </w:r>
      <w:r w:rsidR="000745E0">
        <w:rPr>
          <w:b/>
          <w:i/>
          <w:sz w:val="28"/>
          <w:szCs w:val="28"/>
        </w:rPr>
        <w:t>;</w:t>
      </w:r>
    </w:p>
    <w:p w:rsidR="00396BF4" w:rsidRPr="00396BF4" w:rsidRDefault="00396BF4" w:rsidP="00C37A3C">
      <w:pPr>
        <w:ind w:firstLine="851"/>
        <w:jc w:val="both"/>
        <w:rPr>
          <w:sz w:val="28"/>
          <w:szCs w:val="28"/>
        </w:rPr>
      </w:pPr>
      <w:r w:rsidRPr="00396BF4">
        <w:rPr>
          <w:sz w:val="28"/>
          <w:szCs w:val="28"/>
        </w:rPr>
        <w:t>2.2.2. способствуют возникновению расходов субъектов предпринимательской и иной деятельности:</w:t>
      </w:r>
    </w:p>
    <w:p w:rsidR="00510F4F" w:rsidRDefault="00510F4F" w:rsidP="00510F4F">
      <w:pPr>
        <w:ind w:firstLine="851"/>
        <w:jc w:val="both"/>
        <w:rPr>
          <w:b/>
          <w:i/>
          <w:sz w:val="28"/>
          <w:szCs w:val="28"/>
        </w:rPr>
      </w:pPr>
      <w:r>
        <w:rPr>
          <w:b/>
          <w:i/>
          <w:sz w:val="28"/>
          <w:szCs w:val="28"/>
        </w:rPr>
        <w:t>проект акта в представленной редакции влечёт риски возникновения необоснованных расходов потенциальных адресатов предлагаемого правового регулирования.</w:t>
      </w:r>
    </w:p>
    <w:p w:rsidR="00AB57C6" w:rsidRDefault="00510F4F" w:rsidP="00510F4F">
      <w:pPr>
        <w:ind w:firstLine="851"/>
        <w:jc w:val="both"/>
        <w:rPr>
          <w:b/>
          <w:i/>
          <w:sz w:val="28"/>
          <w:szCs w:val="28"/>
        </w:rPr>
      </w:pPr>
      <w:r>
        <w:rPr>
          <w:b/>
          <w:i/>
          <w:sz w:val="28"/>
          <w:szCs w:val="28"/>
        </w:rPr>
        <w:t>Так,</w:t>
      </w:r>
      <w:r w:rsidR="007B2FD9">
        <w:rPr>
          <w:b/>
          <w:i/>
          <w:sz w:val="28"/>
          <w:szCs w:val="28"/>
        </w:rPr>
        <w:t xml:space="preserve"> представление </w:t>
      </w:r>
      <w:r w:rsidR="00AB57C6">
        <w:rPr>
          <w:b/>
          <w:i/>
          <w:sz w:val="28"/>
          <w:szCs w:val="28"/>
        </w:rPr>
        <w:t xml:space="preserve">заявителем </w:t>
      </w:r>
      <w:r w:rsidR="007B2FD9">
        <w:rPr>
          <w:b/>
          <w:i/>
          <w:sz w:val="28"/>
          <w:szCs w:val="28"/>
        </w:rPr>
        <w:t>документ</w:t>
      </w:r>
      <w:r w:rsidR="00AB57C6">
        <w:rPr>
          <w:b/>
          <w:i/>
          <w:sz w:val="28"/>
          <w:szCs w:val="28"/>
        </w:rPr>
        <w:t>ов</w:t>
      </w:r>
      <w:r w:rsidR="007B2FD9">
        <w:rPr>
          <w:b/>
          <w:i/>
          <w:sz w:val="28"/>
          <w:szCs w:val="28"/>
        </w:rPr>
        <w:t xml:space="preserve"> и (или) информации, которые </w:t>
      </w:r>
      <w:r w:rsidR="007B2FD9" w:rsidRPr="008460AB">
        <w:rPr>
          <w:b/>
          <w:i/>
          <w:sz w:val="28"/>
          <w:szCs w:val="28"/>
        </w:rPr>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w:t>
      </w:r>
      <w:r w:rsidR="00AB57C6">
        <w:rPr>
          <w:b/>
          <w:i/>
          <w:sz w:val="28"/>
          <w:szCs w:val="28"/>
        </w:rPr>
        <w:t xml:space="preserve"> способствует возникновению их издержек.</w:t>
      </w:r>
    </w:p>
    <w:p w:rsidR="00AF044D" w:rsidRPr="00AF044D" w:rsidRDefault="006E574E" w:rsidP="00AF044D">
      <w:pPr>
        <w:ind w:firstLine="851"/>
        <w:jc w:val="both"/>
        <w:rPr>
          <w:b/>
          <w:i/>
          <w:sz w:val="28"/>
          <w:szCs w:val="28"/>
        </w:rPr>
      </w:pPr>
      <w:r>
        <w:rPr>
          <w:b/>
          <w:i/>
          <w:sz w:val="28"/>
          <w:szCs w:val="28"/>
        </w:rPr>
        <w:t>П</w:t>
      </w:r>
      <w:r w:rsidR="00AF044D" w:rsidRPr="00AF044D">
        <w:rPr>
          <w:b/>
          <w:i/>
          <w:sz w:val="28"/>
          <w:szCs w:val="28"/>
        </w:rPr>
        <w:t>ред</w:t>
      </w:r>
      <w:r w:rsidR="005336F9">
        <w:rPr>
          <w:b/>
          <w:i/>
          <w:sz w:val="28"/>
          <w:szCs w:val="28"/>
        </w:rPr>
        <w:t>оставление содержащихся в ЕГРЮЛ</w:t>
      </w:r>
      <w:r w:rsidR="00AF044D" w:rsidRPr="00AF044D">
        <w:rPr>
          <w:b/>
          <w:i/>
          <w:sz w:val="28"/>
          <w:szCs w:val="28"/>
        </w:rPr>
        <w:t xml:space="preserve"> сведений и документов осуществляется за плату.</w:t>
      </w:r>
    </w:p>
    <w:p w:rsidR="00AF044D" w:rsidRDefault="00AF044D" w:rsidP="00AF044D">
      <w:pPr>
        <w:ind w:firstLine="851"/>
        <w:jc w:val="both"/>
        <w:rPr>
          <w:b/>
          <w:i/>
          <w:sz w:val="28"/>
          <w:szCs w:val="28"/>
        </w:rPr>
      </w:pPr>
      <w:r w:rsidRPr="00AF044D">
        <w:rPr>
          <w:b/>
          <w:i/>
          <w:sz w:val="28"/>
          <w:szCs w:val="28"/>
        </w:rPr>
        <w:t>Таким образом, для получения содержащихся в ЕГРЮЛ сведений и документов в отношении конкретного юридического лица или индивидуального предпринимателя необходимо обратиться в налоговый орган с запросом, к которому должен быть приложен документ, подтверждающий оплату. Размер платы за предоставление вышеуказанной выписки составляет </w:t>
      </w:r>
      <w:r w:rsidRPr="00AF044D">
        <w:rPr>
          <w:b/>
          <w:bCs/>
          <w:i/>
          <w:sz w:val="28"/>
          <w:szCs w:val="28"/>
        </w:rPr>
        <w:t>200 рублей</w:t>
      </w:r>
      <w:r w:rsidRPr="00AF044D">
        <w:rPr>
          <w:b/>
          <w:i/>
          <w:sz w:val="28"/>
          <w:szCs w:val="28"/>
        </w:rPr>
        <w:t> (срок предоставления – не более чем пять дней со дня поступления запроса). Размер платы за срочное предоставление – </w:t>
      </w:r>
      <w:r w:rsidRPr="00AF044D">
        <w:rPr>
          <w:b/>
          <w:bCs/>
          <w:i/>
          <w:sz w:val="28"/>
          <w:szCs w:val="28"/>
        </w:rPr>
        <w:t>400 рублей</w:t>
      </w:r>
      <w:r w:rsidRPr="00AF044D">
        <w:rPr>
          <w:b/>
          <w:i/>
          <w:sz w:val="28"/>
          <w:szCs w:val="28"/>
        </w:rPr>
        <w:t> (срок предоставления – не позднее рабочего дня, следующего за днем поступления запроса).</w:t>
      </w:r>
    </w:p>
    <w:p w:rsidR="00DF24B9" w:rsidRDefault="00DF24B9" w:rsidP="00AF044D">
      <w:pPr>
        <w:ind w:firstLine="851"/>
        <w:jc w:val="both"/>
        <w:rPr>
          <w:b/>
          <w:i/>
          <w:sz w:val="28"/>
          <w:szCs w:val="28"/>
        </w:rPr>
      </w:pPr>
      <w:r>
        <w:rPr>
          <w:b/>
          <w:i/>
          <w:sz w:val="28"/>
          <w:szCs w:val="28"/>
        </w:rPr>
        <w:t>Кроме того, Порядками № 1, № 2, № 3 и № 5 предусмотрено представление копий документов и (или) информации, находящи</w:t>
      </w:r>
      <w:r w:rsidR="00F73C4D">
        <w:rPr>
          <w:b/>
          <w:i/>
          <w:sz w:val="28"/>
          <w:szCs w:val="28"/>
        </w:rPr>
        <w:t>х</w:t>
      </w:r>
      <w:r>
        <w:rPr>
          <w:b/>
          <w:i/>
          <w:sz w:val="28"/>
          <w:szCs w:val="28"/>
        </w:rPr>
        <w:t xml:space="preserve">ся в распоряжении органов государственной власти, которые </w:t>
      </w:r>
      <w:r w:rsidRPr="008460AB">
        <w:rPr>
          <w:b/>
          <w:i/>
          <w:sz w:val="28"/>
          <w:szCs w:val="28"/>
        </w:rPr>
        <w:t>органы, предоставляющие государственные услуги</w:t>
      </w:r>
      <w:r>
        <w:rPr>
          <w:b/>
          <w:i/>
          <w:sz w:val="28"/>
          <w:szCs w:val="28"/>
        </w:rPr>
        <w:t xml:space="preserve"> в</w:t>
      </w:r>
      <w:r w:rsidRPr="008460AB">
        <w:rPr>
          <w:b/>
          <w:i/>
          <w:sz w:val="28"/>
          <w:szCs w:val="28"/>
        </w:rPr>
        <w:t xml:space="preserve"> соответствии с пунктом 2 части 1 статьи 7 Федерального закона от 27 июля 2010 года № 210-ФЗ</w:t>
      </w:r>
      <w:r w:rsidR="00F73C4D">
        <w:rPr>
          <w:b/>
          <w:i/>
          <w:sz w:val="28"/>
          <w:szCs w:val="28"/>
        </w:rPr>
        <w:t>,</w:t>
      </w:r>
      <w:r>
        <w:rPr>
          <w:b/>
          <w:i/>
          <w:sz w:val="28"/>
          <w:szCs w:val="28"/>
        </w:rPr>
        <w:t xml:space="preserve"> должны запрашивать в порядке межведомственного </w:t>
      </w:r>
      <w:r w:rsidR="00B97318">
        <w:rPr>
          <w:b/>
          <w:i/>
          <w:sz w:val="28"/>
          <w:szCs w:val="28"/>
        </w:rPr>
        <w:t>информационного</w:t>
      </w:r>
      <w:r>
        <w:rPr>
          <w:b/>
          <w:i/>
          <w:sz w:val="28"/>
          <w:szCs w:val="28"/>
        </w:rPr>
        <w:t xml:space="preserve"> взаимодействия. </w:t>
      </w:r>
    </w:p>
    <w:p w:rsidR="00DF24B9" w:rsidRPr="00AF044D" w:rsidRDefault="00DF24B9" w:rsidP="00AF044D">
      <w:pPr>
        <w:ind w:firstLine="851"/>
        <w:jc w:val="both"/>
        <w:rPr>
          <w:b/>
          <w:i/>
          <w:sz w:val="28"/>
          <w:szCs w:val="28"/>
        </w:rPr>
      </w:pPr>
      <w:r>
        <w:rPr>
          <w:b/>
          <w:i/>
          <w:sz w:val="28"/>
          <w:szCs w:val="28"/>
        </w:rPr>
        <w:t xml:space="preserve">Представление таких документов и (или) информации способствует возникновению расходов потенциальных адресатов предлагаемого правового регулирования на формирование пакета документов.    </w:t>
      </w:r>
    </w:p>
    <w:p w:rsidR="005336F9" w:rsidRDefault="00AF044D" w:rsidP="00965E65">
      <w:pPr>
        <w:ind w:firstLine="851"/>
        <w:jc w:val="both"/>
        <w:rPr>
          <w:b/>
          <w:i/>
          <w:sz w:val="28"/>
          <w:szCs w:val="28"/>
        </w:rPr>
      </w:pPr>
      <w:r>
        <w:rPr>
          <w:b/>
          <w:i/>
          <w:sz w:val="28"/>
          <w:szCs w:val="28"/>
        </w:rPr>
        <w:t>Учитывая вышеизложенное</w:t>
      </w:r>
      <w:r w:rsidR="006E574E">
        <w:rPr>
          <w:b/>
          <w:i/>
          <w:sz w:val="28"/>
          <w:szCs w:val="28"/>
        </w:rPr>
        <w:t>,</w:t>
      </w:r>
      <w:r>
        <w:rPr>
          <w:b/>
          <w:i/>
          <w:sz w:val="28"/>
          <w:szCs w:val="28"/>
        </w:rPr>
        <w:t xml:space="preserve"> о</w:t>
      </w:r>
      <w:r w:rsidR="00AB57C6" w:rsidRPr="00AB57C6">
        <w:rPr>
          <w:b/>
          <w:i/>
          <w:sz w:val="28"/>
          <w:szCs w:val="28"/>
        </w:rPr>
        <w:t>бщие</w:t>
      </w:r>
      <w:r>
        <w:rPr>
          <w:b/>
          <w:i/>
          <w:sz w:val="28"/>
          <w:szCs w:val="28"/>
        </w:rPr>
        <w:t xml:space="preserve"> </w:t>
      </w:r>
      <w:r w:rsidR="00AB57C6" w:rsidRPr="00AB57C6">
        <w:rPr>
          <w:b/>
          <w:i/>
          <w:sz w:val="28"/>
          <w:szCs w:val="28"/>
        </w:rPr>
        <w:t xml:space="preserve">расходы, приходящиеся на одного заявителя, </w:t>
      </w:r>
      <w:r w:rsidR="00DF24B9">
        <w:rPr>
          <w:b/>
          <w:i/>
          <w:sz w:val="28"/>
          <w:szCs w:val="28"/>
        </w:rPr>
        <w:t xml:space="preserve">с учётом ксерокопирования и расходных материалов, </w:t>
      </w:r>
      <w:r w:rsidR="00DD33D0" w:rsidRPr="00AB57C6">
        <w:rPr>
          <w:b/>
          <w:i/>
          <w:sz w:val="28"/>
          <w:szCs w:val="28"/>
        </w:rPr>
        <w:t xml:space="preserve">составят </w:t>
      </w:r>
      <w:r w:rsidR="00DD33D0">
        <w:rPr>
          <w:b/>
          <w:i/>
          <w:sz w:val="28"/>
          <w:szCs w:val="28"/>
        </w:rPr>
        <w:t xml:space="preserve">в пределах </w:t>
      </w:r>
      <w:r w:rsidR="00925D51" w:rsidRPr="00925D51">
        <w:rPr>
          <w:b/>
          <w:i/>
          <w:sz w:val="28"/>
          <w:szCs w:val="28"/>
        </w:rPr>
        <w:t>400</w:t>
      </w:r>
      <w:r w:rsidR="00DD33D0">
        <w:rPr>
          <w:b/>
          <w:i/>
          <w:sz w:val="28"/>
          <w:szCs w:val="28"/>
        </w:rPr>
        <w:t xml:space="preserve"> - 600</w:t>
      </w:r>
      <w:r>
        <w:rPr>
          <w:b/>
          <w:i/>
          <w:sz w:val="28"/>
          <w:szCs w:val="28"/>
        </w:rPr>
        <w:t xml:space="preserve"> рублей</w:t>
      </w:r>
      <w:r w:rsidR="005336F9">
        <w:rPr>
          <w:b/>
          <w:i/>
          <w:sz w:val="28"/>
          <w:szCs w:val="28"/>
        </w:rPr>
        <w:t>.</w:t>
      </w:r>
    </w:p>
    <w:p w:rsidR="00965E65" w:rsidRPr="006E6294" w:rsidRDefault="007E5A9F" w:rsidP="00965E65">
      <w:pPr>
        <w:ind w:firstLine="851"/>
        <w:jc w:val="both"/>
        <w:rPr>
          <w:b/>
          <w:i/>
          <w:sz w:val="28"/>
          <w:szCs w:val="28"/>
        </w:rPr>
      </w:pPr>
      <w:r>
        <w:rPr>
          <w:b/>
          <w:i/>
          <w:sz w:val="28"/>
          <w:szCs w:val="28"/>
        </w:rPr>
        <w:t xml:space="preserve">В масштабе потенциальных адресатов предлагаемого правового регулирования расходы составят </w:t>
      </w:r>
      <w:r w:rsidR="00DD33D0">
        <w:rPr>
          <w:b/>
          <w:i/>
          <w:sz w:val="28"/>
          <w:szCs w:val="28"/>
        </w:rPr>
        <w:t xml:space="preserve">в пределах </w:t>
      </w:r>
      <w:r w:rsidR="00D434DA">
        <w:rPr>
          <w:b/>
          <w:i/>
          <w:sz w:val="28"/>
          <w:szCs w:val="28"/>
        </w:rPr>
        <w:t xml:space="preserve">от </w:t>
      </w:r>
      <w:r w:rsidR="00DD33D0">
        <w:rPr>
          <w:b/>
          <w:i/>
          <w:sz w:val="28"/>
          <w:szCs w:val="28"/>
        </w:rPr>
        <w:t>9</w:t>
      </w:r>
      <w:r w:rsidR="00925D51" w:rsidRPr="00925D51">
        <w:rPr>
          <w:b/>
          <w:i/>
          <w:sz w:val="28"/>
          <w:szCs w:val="28"/>
        </w:rPr>
        <w:t xml:space="preserve"> 6</w:t>
      </w:r>
      <w:r>
        <w:rPr>
          <w:b/>
          <w:i/>
          <w:sz w:val="28"/>
          <w:szCs w:val="28"/>
        </w:rPr>
        <w:t xml:space="preserve">00 </w:t>
      </w:r>
      <w:r w:rsidR="00D434DA" w:rsidRPr="00D434DA">
        <w:rPr>
          <w:b/>
          <w:i/>
          <w:sz w:val="28"/>
          <w:szCs w:val="28"/>
        </w:rPr>
        <w:t>(</w:t>
      </w:r>
      <w:r w:rsidR="00D434DA">
        <w:rPr>
          <w:b/>
          <w:i/>
          <w:sz w:val="28"/>
          <w:szCs w:val="28"/>
          <w:lang w:val="en-US"/>
        </w:rPr>
        <w:t>min</w:t>
      </w:r>
      <w:r w:rsidR="00D434DA" w:rsidRPr="00D434DA">
        <w:rPr>
          <w:b/>
          <w:i/>
          <w:sz w:val="28"/>
          <w:szCs w:val="28"/>
        </w:rPr>
        <w:t xml:space="preserve">) </w:t>
      </w:r>
      <w:r w:rsidR="00D434DA">
        <w:rPr>
          <w:b/>
          <w:i/>
          <w:sz w:val="28"/>
          <w:szCs w:val="28"/>
        </w:rPr>
        <w:t>до</w:t>
      </w:r>
      <w:r w:rsidR="00DD33D0">
        <w:rPr>
          <w:b/>
          <w:i/>
          <w:sz w:val="28"/>
          <w:szCs w:val="28"/>
        </w:rPr>
        <w:t xml:space="preserve"> 14</w:t>
      </w:r>
      <w:r w:rsidR="00D434DA">
        <w:rPr>
          <w:b/>
          <w:i/>
          <w:sz w:val="28"/>
          <w:szCs w:val="28"/>
        </w:rPr>
        <w:t> </w:t>
      </w:r>
      <w:r w:rsidR="00DD33D0">
        <w:rPr>
          <w:b/>
          <w:i/>
          <w:sz w:val="28"/>
          <w:szCs w:val="28"/>
        </w:rPr>
        <w:t>400</w:t>
      </w:r>
      <w:r w:rsidR="00D434DA">
        <w:rPr>
          <w:b/>
          <w:i/>
          <w:sz w:val="28"/>
          <w:szCs w:val="28"/>
        </w:rPr>
        <w:t xml:space="preserve"> </w:t>
      </w:r>
      <w:r w:rsidR="00D434DA" w:rsidRPr="00D434DA">
        <w:rPr>
          <w:b/>
          <w:i/>
          <w:sz w:val="28"/>
          <w:szCs w:val="28"/>
        </w:rPr>
        <w:t>(</w:t>
      </w:r>
      <w:r w:rsidR="00D434DA">
        <w:rPr>
          <w:b/>
          <w:i/>
          <w:sz w:val="28"/>
          <w:szCs w:val="28"/>
          <w:lang w:val="en-US"/>
        </w:rPr>
        <w:t>max</w:t>
      </w:r>
      <w:r w:rsidR="00D434DA" w:rsidRPr="00D434DA">
        <w:rPr>
          <w:b/>
          <w:i/>
          <w:sz w:val="28"/>
          <w:szCs w:val="28"/>
        </w:rPr>
        <w:t>)</w:t>
      </w:r>
      <w:r w:rsidR="00DD33D0">
        <w:rPr>
          <w:b/>
          <w:i/>
          <w:sz w:val="28"/>
          <w:szCs w:val="28"/>
        </w:rPr>
        <w:t xml:space="preserve"> </w:t>
      </w:r>
      <w:r>
        <w:rPr>
          <w:b/>
          <w:i/>
          <w:sz w:val="28"/>
          <w:szCs w:val="28"/>
        </w:rPr>
        <w:t>руб.</w:t>
      </w:r>
      <w:r w:rsidR="00DD33D0">
        <w:rPr>
          <w:b/>
          <w:i/>
          <w:sz w:val="28"/>
          <w:szCs w:val="28"/>
        </w:rPr>
        <w:t xml:space="preserve"> </w:t>
      </w:r>
      <w:r>
        <w:rPr>
          <w:b/>
          <w:i/>
          <w:sz w:val="28"/>
          <w:szCs w:val="28"/>
        </w:rPr>
        <w:t>(24*</w:t>
      </w:r>
      <w:r w:rsidR="00925D51" w:rsidRPr="00925D51">
        <w:rPr>
          <w:b/>
          <w:i/>
          <w:sz w:val="28"/>
          <w:szCs w:val="28"/>
        </w:rPr>
        <w:t>400</w:t>
      </w:r>
      <w:r w:rsidR="00DD33D0">
        <w:rPr>
          <w:b/>
          <w:i/>
          <w:sz w:val="28"/>
          <w:szCs w:val="28"/>
        </w:rPr>
        <w:t xml:space="preserve"> руб. и 24*600</w:t>
      </w:r>
      <w:r>
        <w:rPr>
          <w:b/>
          <w:i/>
          <w:sz w:val="28"/>
          <w:szCs w:val="28"/>
        </w:rPr>
        <w:t xml:space="preserve"> руб.);</w:t>
      </w:r>
    </w:p>
    <w:p w:rsidR="00396BF4" w:rsidRPr="00396BF4" w:rsidRDefault="00396BF4" w:rsidP="00C37A3C">
      <w:pPr>
        <w:ind w:firstLine="851"/>
        <w:jc w:val="both"/>
        <w:rPr>
          <w:sz w:val="28"/>
          <w:szCs w:val="28"/>
        </w:rPr>
      </w:pPr>
      <w:r w:rsidRPr="00396BF4">
        <w:rPr>
          <w:sz w:val="28"/>
          <w:szCs w:val="28"/>
        </w:rPr>
        <w:t>2.2.3. способствуют возникновению расходов республиканского бюджета Республики Дагестан:</w:t>
      </w:r>
    </w:p>
    <w:p w:rsidR="005714FD" w:rsidRDefault="005714FD" w:rsidP="00C37A3C">
      <w:pPr>
        <w:ind w:firstLine="851"/>
        <w:jc w:val="both"/>
        <w:rPr>
          <w:b/>
          <w:i/>
          <w:sz w:val="28"/>
          <w:szCs w:val="28"/>
        </w:rPr>
      </w:pPr>
      <w:r>
        <w:rPr>
          <w:b/>
          <w:i/>
          <w:sz w:val="28"/>
          <w:szCs w:val="28"/>
        </w:rPr>
        <w:t xml:space="preserve">в соответствии с подпунктом 1.2 раздела </w:t>
      </w:r>
      <w:r>
        <w:rPr>
          <w:b/>
          <w:i/>
          <w:sz w:val="28"/>
          <w:szCs w:val="28"/>
          <w:lang w:val="en-US"/>
        </w:rPr>
        <w:t>III</w:t>
      </w:r>
      <w:r w:rsidRPr="005714FD">
        <w:rPr>
          <w:b/>
          <w:i/>
          <w:sz w:val="28"/>
          <w:szCs w:val="28"/>
        </w:rPr>
        <w:t xml:space="preserve"> </w:t>
      </w:r>
      <w:r w:rsidR="0093669B">
        <w:rPr>
          <w:b/>
          <w:i/>
          <w:sz w:val="28"/>
          <w:szCs w:val="28"/>
        </w:rPr>
        <w:t>Порядка</w:t>
      </w:r>
      <w:r>
        <w:rPr>
          <w:b/>
          <w:i/>
          <w:sz w:val="28"/>
          <w:szCs w:val="28"/>
        </w:rPr>
        <w:t xml:space="preserve"> № 1 Министерство в течение 15 рабочих дней с момента поступления документов, предусмотренных пунктами </w:t>
      </w:r>
      <w:r w:rsidR="00DF24B9">
        <w:rPr>
          <w:b/>
          <w:i/>
          <w:sz w:val="28"/>
          <w:szCs w:val="28"/>
        </w:rPr>
        <w:t xml:space="preserve">7 - </w:t>
      </w:r>
      <w:r>
        <w:rPr>
          <w:b/>
          <w:i/>
          <w:sz w:val="28"/>
          <w:szCs w:val="28"/>
        </w:rPr>
        <w:t xml:space="preserve">9 раздела </w:t>
      </w:r>
      <w:r w:rsidR="00DF24B9">
        <w:rPr>
          <w:b/>
          <w:i/>
          <w:sz w:val="28"/>
          <w:szCs w:val="28"/>
          <w:lang w:val="en-US"/>
        </w:rPr>
        <w:t>II</w:t>
      </w:r>
      <w:r>
        <w:rPr>
          <w:b/>
          <w:i/>
          <w:sz w:val="28"/>
          <w:szCs w:val="28"/>
        </w:rPr>
        <w:t xml:space="preserve"> </w:t>
      </w:r>
      <w:r w:rsidR="0093669B">
        <w:rPr>
          <w:b/>
          <w:i/>
          <w:sz w:val="28"/>
          <w:szCs w:val="28"/>
        </w:rPr>
        <w:t>Порядка</w:t>
      </w:r>
      <w:r>
        <w:rPr>
          <w:b/>
          <w:i/>
          <w:sz w:val="28"/>
          <w:szCs w:val="28"/>
        </w:rPr>
        <w:t xml:space="preserve"> № 1, проводит проверку документов на предмет соответствия требованиям, установленным пунктами </w:t>
      </w:r>
      <w:r w:rsidR="00DF24B9">
        <w:rPr>
          <w:b/>
          <w:i/>
          <w:sz w:val="28"/>
          <w:szCs w:val="28"/>
        </w:rPr>
        <w:t xml:space="preserve">7 - 9 </w:t>
      </w:r>
      <w:r>
        <w:rPr>
          <w:b/>
          <w:i/>
          <w:sz w:val="28"/>
          <w:szCs w:val="28"/>
        </w:rPr>
        <w:t xml:space="preserve">раздела </w:t>
      </w:r>
      <w:r w:rsidR="00DF24B9">
        <w:rPr>
          <w:b/>
          <w:i/>
          <w:sz w:val="28"/>
          <w:szCs w:val="28"/>
          <w:lang w:val="en-US"/>
        </w:rPr>
        <w:t>II</w:t>
      </w:r>
      <w:r>
        <w:rPr>
          <w:b/>
          <w:i/>
          <w:sz w:val="28"/>
          <w:szCs w:val="28"/>
        </w:rPr>
        <w:t xml:space="preserve"> </w:t>
      </w:r>
      <w:r w:rsidR="0093669B">
        <w:rPr>
          <w:b/>
          <w:i/>
          <w:sz w:val="28"/>
          <w:szCs w:val="28"/>
        </w:rPr>
        <w:t>Порядка</w:t>
      </w:r>
      <w:r>
        <w:rPr>
          <w:b/>
          <w:i/>
          <w:sz w:val="28"/>
          <w:szCs w:val="28"/>
        </w:rPr>
        <w:t xml:space="preserve"> № 1, а также осуществляет межведомственные запросы.</w:t>
      </w:r>
    </w:p>
    <w:p w:rsidR="009C4167" w:rsidRDefault="009C4167" w:rsidP="009C4167">
      <w:pPr>
        <w:ind w:firstLine="851"/>
        <w:jc w:val="both"/>
        <w:rPr>
          <w:b/>
          <w:i/>
          <w:sz w:val="28"/>
          <w:szCs w:val="28"/>
        </w:rPr>
      </w:pPr>
      <w:r>
        <w:rPr>
          <w:b/>
          <w:i/>
          <w:sz w:val="28"/>
          <w:szCs w:val="28"/>
        </w:rPr>
        <w:t xml:space="preserve">Кроме того, </w:t>
      </w:r>
      <w:r w:rsidR="00DD33D0">
        <w:rPr>
          <w:b/>
          <w:i/>
          <w:sz w:val="28"/>
          <w:szCs w:val="28"/>
        </w:rPr>
        <w:t>п</w:t>
      </w:r>
      <w:r>
        <w:rPr>
          <w:b/>
          <w:i/>
          <w:sz w:val="28"/>
          <w:szCs w:val="28"/>
        </w:rPr>
        <w:t xml:space="preserve">унктом 9 раздела </w:t>
      </w:r>
      <w:r>
        <w:rPr>
          <w:b/>
          <w:i/>
          <w:sz w:val="28"/>
          <w:szCs w:val="28"/>
          <w:lang w:val="en-US"/>
        </w:rPr>
        <w:t>III</w:t>
      </w:r>
      <w:r w:rsidRPr="00FD1B89">
        <w:rPr>
          <w:b/>
          <w:i/>
          <w:sz w:val="28"/>
          <w:szCs w:val="28"/>
        </w:rPr>
        <w:t xml:space="preserve"> </w:t>
      </w:r>
      <w:r>
        <w:rPr>
          <w:b/>
          <w:i/>
          <w:sz w:val="28"/>
          <w:szCs w:val="28"/>
        </w:rPr>
        <w:t xml:space="preserve">Порядка № 3 установлено, что решение об отказе в предоставлении субсидий выносится Конкурсной комиссией в случае несоответствия заявителя условиям, установленным пунктом 1 раздела </w:t>
      </w:r>
      <w:r>
        <w:rPr>
          <w:b/>
          <w:i/>
          <w:sz w:val="28"/>
          <w:szCs w:val="28"/>
          <w:lang w:val="en-US"/>
        </w:rPr>
        <w:t>II</w:t>
      </w:r>
      <w:r w:rsidRPr="00FD1B89">
        <w:rPr>
          <w:b/>
          <w:i/>
          <w:sz w:val="28"/>
          <w:szCs w:val="28"/>
        </w:rPr>
        <w:t xml:space="preserve"> </w:t>
      </w:r>
      <w:r>
        <w:rPr>
          <w:b/>
          <w:i/>
          <w:sz w:val="28"/>
          <w:szCs w:val="28"/>
        </w:rPr>
        <w:t>Порядка № 3.</w:t>
      </w:r>
    </w:p>
    <w:p w:rsidR="00DD33D0" w:rsidRDefault="00DD33D0" w:rsidP="009C4167">
      <w:pPr>
        <w:ind w:firstLine="851"/>
        <w:jc w:val="both"/>
        <w:rPr>
          <w:b/>
          <w:i/>
          <w:sz w:val="28"/>
          <w:szCs w:val="28"/>
        </w:rPr>
      </w:pPr>
      <w:r>
        <w:rPr>
          <w:b/>
          <w:i/>
          <w:sz w:val="28"/>
          <w:szCs w:val="28"/>
        </w:rPr>
        <w:t>Однако условия, которым должны отвечать заявители субсидий</w:t>
      </w:r>
      <w:r w:rsidR="00D434DA">
        <w:rPr>
          <w:b/>
          <w:i/>
          <w:sz w:val="28"/>
          <w:szCs w:val="28"/>
        </w:rPr>
        <w:t>,</w:t>
      </w:r>
      <w:r>
        <w:rPr>
          <w:b/>
          <w:i/>
          <w:sz w:val="28"/>
          <w:szCs w:val="28"/>
        </w:rPr>
        <w:t xml:space="preserve"> отсутствуют.</w:t>
      </w:r>
      <w:r w:rsidR="00457901">
        <w:rPr>
          <w:b/>
          <w:i/>
          <w:sz w:val="28"/>
          <w:szCs w:val="28"/>
        </w:rPr>
        <w:t xml:space="preserve"> </w:t>
      </w:r>
      <w:r w:rsidR="00D434DA">
        <w:rPr>
          <w:b/>
          <w:i/>
          <w:sz w:val="28"/>
          <w:szCs w:val="28"/>
        </w:rPr>
        <w:t>Из контекста</w:t>
      </w:r>
      <w:r w:rsidR="00457901">
        <w:rPr>
          <w:b/>
          <w:i/>
          <w:sz w:val="28"/>
          <w:szCs w:val="28"/>
        </w:rPr>
        <w:t xml:space="preserve"> Порядк</w:t>
      </w:r>
      <w:r w:rsidR="00D434DA">
        <w:rPr>
          <w:b/>
          <w:i/>
          <w:sz w:val="28"/>
          <w:szCs w:val="28"/>
        </w:rPr>
        <w:t>а</w:t>
      </w:r>
      <w:r w:rsidR="00457901">
        <w:rPr>
          <w:b/>
          <w:i/>
          <w:sz w:val="28"/>
          <w:szCs w:val="28"/>
        </w:rPr>
        <w:t xml:space="preserve"> № 3 </w:t>
      </w:r>
      <w:r w:rsidR="00D434DA">
        <w:rPr>
          <w:b/>
          <w:i/>
          <w:sz w:val="28"/>
          <w:szCs w:val="28"/>
        </w:rPr>
        <w:t xml:space="preserve">следует, что </w:t>
      </w:r>
      <w:r w:rsidR="00457901">
        <w:rPr>
          <w:b/>
          <w:i/>
          <w:sz w:val="28"/>
          <w:szCs w:val="28"/>
        </w:rPr>
        <w:t xml:space="preserve">за получением указанных субсидий могут обращаться управляющие компании и (или) резиденты, созданные </w:t>
      </w:r>
      <w:r w:rsidR="00D434DA">
        <w:rPr>
          <w:b/>
          <w:i/>
          <w:sz w:val="28"/>
          <w:szCs w:val="28"/>
        </w:rPr>
        <w:t xml:space="preserve">также </w:t>
      </w:r>
      <w:r w:rsidR="00457901">
        <w:rPr>
          <w:b/>
          <w:i/>
          <w:sz w:val="28"/>
          <w:szCs w:val="28"/>
        </w:rPr>
        <w:t xml:space="preserve">в </w:t>
      </w:r>
      <w:r w:rsidR="00D434DA">
        <w:rPr>
          <w:b/>
          <w:i/>
          <w:sz w:val="28"/>
          <w:szCs w:val="28"/>
        </w:rPr>
        <w:t>иных</w:t>
      </w:r>
      <w:r w:rsidR="00457901">
        <w:rPr>
          <w:b/>
          <w:i/>
          <w:sz w:val="28"/>
          <w:szCs w:val="28"/>
        </w:rPr>
        <w:t xml:space="preserve"> субъект</w:t>
      </w:r>
      <w:r w:rsidR="00D434DA">
        <w:rPr>
          <w:b/>
          <w:i/>
          <w:sz w:val="28"/>
          <w:szCs w:val="28"/>
        </w:rPr>
        <w:t>ах</w:t>
      </w:r>
      <w:r w:rsidR="00457901">
        <w:rPr>
          <w:b/>
          <w:i/>
          <w:sz w:val="28"/>
          <w:szCs w:val="28"/>
        </w:rPr>
        <w:t xml:space="preserve"> Российской Федерации.</w:t>
      </w:r>
    </w:p>
    <w:p w:rsidR="009C4167" w:rsidRDefault="00D434DA" w:rsidP="009C4167">
      <w:pPr>
        <w:ind w:firstLine="851"/>
        <w:jc w:val="both"/>
        <w:rPr>
          <w:b/>
          <w:i/>
          <w:sz w:val="28"/>
          <w:szCs w:val="28"/>
        </w:rPr>
      </w:pPr>
      <w:r>
        <w:rPr>
          <w:b/>
          <w:i/>
          <w:sz w:val="28"/>
          <w:szCs w:val="28"/>
        </w:rPr>
        <w:t xml:space="preserve">При этом </w:t>
      </w:r>
      <w:r w:rsidR="009C4167">
        <w:rPr>
          <w:b/>
          <w:i/>
          <w:sz w:val="28"/>
          <w:szCs w:val="28"/>
        </w:rPr>
        <w:t xml:space="preserve">пунктом 1 раздела </w:t>
      </w:r>
      <w:r w:rsidR="009C4167">
        <w:rPr>
          <w:b/>
          <w:i/>
          <w:sz w:val="28"/>
          <w:szCs w:val="28"/>
          <w:lang w:val="en-US"/>
        </w:rPr>
        <w:t>II</w:t>
      </w:r>
      <w:r w:rsidR="009C4167" w:rsidRPr="00FD1B89">
        <w:rPr>
          <w:b/>
          <w:i/>
          <w:sz w:val="28"/>
          <w:szCs w:val="28"/>
        </w:rPr>
        <w:t xml:space="preserve"> </w:t>
      </w:r>
      <w:r w:rsidR="009C4167">
        <w:rPr>
          <w:b/>
          <w:i/>
          <w:sz w:val="28"/>
          <w:szCs w:val="28"/>
        </w:rPr>
        <w:t>Порядка № 3 установлены требования,</w:t>
      </w:r>
      <w:r>
        <w:rPr>
          <w:b/>
          <w:i/>
          <w:sz w:val="28"/>
          <w:szCs w:val="28"/>
        </w:rPr>
        <w:t xml:space="preserve"> а не условия</w:t>
      </w:r>
      <w:r w:rsidR="000D4437">
        <w:rPr>
          <w:b/>
          <w:i/>
          <w:sz w:val="28"/>
          <w:szCs w:val="28"/>
        </w:rPr>
        <w:t>,</w:t>
      </w:r>
      <w:r w:rsidR="009C4167">
        <w:rPr>
          <w:b/>
          <w:i/>
          <w:sz w:val="28"/>
          <w:szCs w:val="28"/>
        </w:rPr>
        <w:t xml:space="preserve"> которым должны соответствовать получатели субсидий на первое число месяца, предшествующего месяцу, в котором планируется заключение соглашения, либо принятие решения о предоставлении субсидии, предусмотренные подпунктом «е» пункта 4 Общих требований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6 сентября 2016 года № 887.</w:t>
      </w:r>
    </w:p>
    <w:p w:rsidR="001F20A3" w:rsidRDefault="00DD33D0" w:rsidP="00C37A3C">
      <w:pPr>
        <w:ind w:firstLine="851"/>
        <w:jc w:val="both"/>
        <w:rPr>
          <w:b/>
          <w:i/>
          <w:sz w:val="28"/>
          <w:szCs w:val="28"/>
        </w:rPr>
      </w:pPr>
      <w:r>
        <w:rPr>
          <w:b/>
          <w:i/>
          <w:sz w:val="28"/>
          <w:szCs w:val="28"/>
        </w:rPr>
        <w:t>Учитывая изложенное</w:t>
      </w:r>
      <w:r w:rsidR="00457901">
        <w:rPr>
          <w:b/>
          <w:i/>
          <w:sz w:val="28"/>
          <w:szCs w:val="28"/>
        </w:rPr>
        <w:t>,</w:t>
      </w:r>
      <w:r>
        <w:rPr>
          <w:b/>
          <w:i/>
          <w:sz w:val="28"/>
          <w:szCs w:val="28"/>
        </w:rPr>
        <w:t xml:space="preserve"> </w:t>
      </w:r>
      <w:r w:rsidR="00457901">
        <w:rPr>
          <w:b/>
          <w:i/>
          <w:sz w:val="28"/>
          <w:szCs w:val="28"/>
        </w:rPr>
        <w:t>возникают риски предоставления государственной поддержки получателям субсидий, не расположенных на территории Республики Дагестан, что повлечёт необоснованное возникновение расходов республиканского бюджета Республики Дагестан.</w:t>
      </w:r>
    </w:p>
    <w:p w:rsidR="00396BF4" w:rsidRPr="00396BF4" w:rsidRDefault="00D434DA" w:rsidP="00F15BE3">
      <w:pPr>
        <w:ind w:firstLine="851"/>
        <w:jc w:val="both"/>
        <w:rPr>
          <w:b/>
          <w:i/>
          <w:sz w:val="28"/>
          <w:szCs w:val="28"/>
        </w:rPr>
      </w:pPr>
      <w:r>
        <w:rPr>
          <w:b/>
          <w:i/>
          <w:sz w:val="28"/>
          <w:szCs w:val="28"/>
        </w:rPr>
        <w:t>В связи с вышеизложенным</w:t>
      </w:r>
      <w:r w:rsidR="00457901">
        <w:rPr>
          <w:b/>
          <w:i/>
          <w:sz w:val="28"/>
          <w:szCs w:val="28"/>
        </w:rPr>
        <w:t xml:space="preserve"> необходимо конкретизировать условия предоставления субсидий, а также требования</w:t>
      </w:r>
      <w:r>
        <w:rPr>
          <w:b/>
          <w:i/>
          <w:sz w:val="28"/>
          <w:szCs w:val="28"/>
        </w:rPr>
        <w:t>,</w:t>
      </w:r>
      <w:r w:rsidR="00457901">
        <w:rPr>
          <w:b/>
          <w:i/>
          <w:sz w:val="28"/>
          <w:szCs w:val="28"/>
        </w:rPr>
        <w:t xml:space="preserve"> которым должны соответствовать</w:t>
      </w:r>
      <w:r w:rsidR="00457901" w:rsidRPr="00457901">
        <w:rPr>
          <w:b/>
          <w:i/>
          <w:sz w:val="28"/>
          <w:szCs w:val="28"/>
        </w:rPr>
        <w:t xml:space="preserve"> </w:t>
      </w:r>
      <w:r w:rsidR="00457901">
        <w:rPr>
          <w:b/>
          <w:i/>
          <w:sz w:val="28"/>
          <w:szCs w:val="28"/>
        </w:rPr>
        <w:t>получатели субсидий.</w:t>
      </w:r>
      <w:r w:rsidR="001F20A3">
        <w:rPr>
          <w:b/>
          <w:i/>
          <w:sz w:val="28"/>
          <w:szCs w:val="28"/>
        </w:rPr>
        <w:t xml:space="preserve"> </w:t>
      </w:r>
      <w:r w:rsidR="00457901">
        <w:rPr>
          <w:b/>
          <w:i/>
          <w:sz w:val="28"/>
          <w:szCs w:val="28"/>
        </w:rPr>
        <w:t>Т</w:t>
      </w:r>
      <w:r w:rsidR="001F20A3">
        <w:rPr>
          <w:b/>
          <w:i/>
          <w:sz w:val="28"/>
          <w:szCs w:val="28"/>
        </w:rPr>
        <w:t xml:space="preserve">акже </w:t>
      </w:r>
      <w:r w:rsidR="00457901">
        <w:rPr>
          <w:b/>
          <w:i/>
          <w:sz w:val="28"/>
          <w:szCs w:val="28"/>
        </w:rPr>
        <w:t xml:space="preserve">необходимо </w:t>
      </w:r>
      <w:r w:rsidR="001F20A3">
        <w:rPr>
          <w:b/>
          <w:i/>
          <w:sz w:val="28"/>
          <w:szCs w:val="28"/>
        </w:rPr>
        <w:t>предусмотре</w:t>
      </w:r>
      <w:r w:rsidR="00457901">
        <w:rPr>
          <w:b/>
          <w:i/>
          <w:sz w:val="28"/>
          <w:szCs w:val="28"/>
        </w:rPr>
        <w:t>ть</w:t>
      </w:r>
      <w:r w:rsidR="001F20A3">
        <w:rPr>
          <w:b/>
          <w:i/>
          <w:sz w:val="28"/>
          <w:szCs w:val="28"/>
        </w:rPr>
        <w:t xml:space="preserve"> основани</w:t>
      </w:r>
      <w:r w:rsidR="00457901">
        <w:rPr>
          <w:b/>
          <w:i/>
          <w:sz w:val="28"/>
          <w:szCs w:val="28"/>
        </w:rPr>
        <w:t>я</w:t>
      </w:r>
      <w:r w:rsidR="001F20A3">
        <w:rPr>
          <w:b/>
          <w:i/>
          <w:sz w:val="28"/>
          <w:szCs w:val="28"/>
        </w:rPr>
        <w:t xml:space="preserve"> для отказа в предоставлении государственной услуги </w:t>
      </w:r>
      <w:r w:rsidR="007E1821">
        <w:rPr>
          <w:b/>
          <w:i/>
          <w:sz w:val="28"/>
          <w:szCs w:val="28"/>
        </w:rPr>
        <w:t xml:space="preserve">в виде </w:t>
      </w:r>
      <w:r w:rsidR="001F20A3">
        <w:rPr>
          <w:b/>
          <w:i/>
          <w:sz w:val="28"/>
          <w:szCs w:val="28"/>
        </w:rPr>
        <w:t>несоответстви</w:t>
      </w:r>
      <w:r w:rsidR="007E1821">
        <w:rPr>
          <w:b/>
          <w:i/>
          <w:sz w:val="28"/>
          <w:szCs w:val="28"/>
        </w:rPr>
        <w:t>я</w:t>
      </w:r>
      <w:r w:rsidR="001F20A3">
        <w:rPr>
          <w:b/>
          <w:i/>
          <w:sz w:val="28"/>
          <w:szCs w:val="28"/>
        </w:rPr>
        <w:t xml:space="preserve"> условиям</w:t>
      </w:r>
      <w:r w:rsidR="00396BF4" w:rsidRPr="00396BF4">
        <w:rPr>
          <w:b/>
          <w:i/>
          <w:sz w:val="28"/>
          <w:szCs w:val="28"/>
        </w:rPr>
        <w:t>;</w:t>
      </w:r>
    </w:p>
    <w:p w:rsidR="00396BF4" w:rsidRPr="00396BF4" w:rsidRDefault="00396BF4" w:rsidP="00C37A3C">
      <w:pPr>
        <w:ind w:firstLine="851"/>
        <w:jc w:val="both"/>
        <w:rPr>
          <w:sz w:val="28"/>
          <w:szCs w:val="28"/>
        </w:rPr>
      </w:pPr>
      <w:r w:rsidRPr="00396BF4">
        <w:rPr>
          <w:sz w:val="28"/>
          <w:szCs w:val="28"/>
        </w:rPr>
        <w:t>2.2.4. способствуют ограничению конкуренции:</w:t>
      </w:r>
    </w:p>
    <w:p w:rsidR="000F5792" w:rsidRDefault="00B70645" w:rsidP="00186250">
      <w:pPr>
        <w:ind w:firstLine="851"/>
        <w:jc w:val="both"/>
        <w:rPr>
          <w:b/>
          <w:i/>
          <w:sz w:val="28"/>
          <w:szCs w:val="28"/>
        </w:rPr>
      </w:pPr>
      <w:r>
        <w:rPr>
          <w:b/>
          <w:i/>
          <w:sz w:val="28"/>
          <w:szCs w:val="28"/>
        </w:rPr>
        <w:t>1. В</w:t>
      </w:r>
      <w:r w:rsidR="00186250">
        <w:rPr>
          <w:b/>
          <w:i/>
          <w:sz w:val="28"/>
          <w:szCs w:val="28"/>
        </w:rPr>
        <w:t xml:space="preserve"> соответствии с п</w:t>
      </w:r>
      <w:r w:rsidR="00186250" w:rsidRPr="00186250">
        <w:rPr>
          <w:b/>
          <w:i/>
          <w:sz w:val="28"/>
          <w:szCs w:val="28"/>
        </w:rPr>
        <w:t xml:space="preserve">унктом </w:t>
      </w:r>
      <w:r w:rsidR="000F5792">
        <w:rPr>
          <w:b/>
          <w:i/>
          <w:sz w:val="28"/>
          <w:szCs w:val="28"/>
        </w:rPr>
        <w:t>7</w:t>
      </w:r>
      <w:r w:rsidR="00186250" w:rsidRPr="00186250">
        <w:rPr>
          <w:b/>
          <w:i/>
          <w:sz w:val="28"/>
          <w:szCs w:val="28"/>
        </w:rPr>
        <w:t xml:space="preserve"> </w:t>
      </w:r>
      <w:r w:rsidR="000F5792">
        <w:rPr>
          <w:b/>
          <w:i/>
          <w:sz w:val="28"/>
          <w:szCs w:val="28"/>
        </w:rPr>
        <w:t xml:space="preserve">раздела </w:t>
      </w:r>
      <w:r w:rsidR="000F5792">
        <w:rPr>
          <w:b/>
          <w:i/>
          <w:sz w:val="28"/>
          <w:szCs w:val="28"/>
          <w:lang w:val="en-US"/>
        </w:rPr>
        <w:t>II</w:t>
      </w:r>
      <w:r w:rsidR="000F5792" w:rsidRPr="000F5792">
        <w:rPr>
          <w:b/>
          <w:i/>
          <w:sz w:val="28"/>
          <w:szCs w:val="28"/>
        </w:rPr>
        <w:t xml:space="preserve"> </w:t>
      </w:r>
      <w:r w:rsidR="0093669B">
        <w:rPr>
          <w:b/>
          <w:i/>
          <w:sz w:val="28"/>
          <w:szCs w:val="28"/>
        </w:rPr>
        <w:t>Порядка</w:t>
      </w:r>
      <w:r w:rsidR="000F5792">
        <w:rPr>
          <w:b/>
          <w:i/>
          <w:sz w:val="28"/>
          <w:szCs w:val="28"/>
        </w:rPr>
        <w:t xml:space="preserve"> № 1</w:t>
      </w:r>
      <w:r w:rsidR="00186250" w:rsidRPr="00186250">
        <w:rPr>
          <w:b/>
          <w:i/>
          <w:sz w:val="28"/>
          <w:szCs w:val="28"/>
        </w:rPr>
        <w:t xml:space="preserve"> </w:t>
      </w:r>
      <w:r w:rsidR="000F5792">
        <w:rPr>
          <w:b/>
          <w:i/>
          <w:sz w:val="28"/>
          <w:szCs w:val="28"/>
        </w:rPr>
        <w:t>юридическое лицо в с</w:t>
      </w:r>
      <w:r w:rsidR="00B97318">
        <w:rPr>
          <w:b/>
          <w:i/>
          <w:sz w:val="28"/>
          <w:szCs w:val="28"/>
        </w:rPr>
        <w:t>р</w:t>
      </w:r>
      <w:r w:rsidR="000F5792">
        <w:rPr>
          <w:b/>
          <w:i/>
          <w:sz w:val="28"/>
          <w:szCs w:val="28"/>
        </w:rPr>
        <w:t>оки, установленные в объявлении, представляют в Министерство документы</w:t>
      </w:r>
      <w:r w:rsidR="007E1821">
        <w:rPr>
          <w:b/>
          <w:i/>
          <w:sz w:val="28"/>
          <w:szCs w:val="28"/>
        </w:rPr>
        <w:t>, аналогичн</w:t>
      </w:r>
      <w:r w:rsidR="00F15BE3">
        <w:rPr>
          <w:b/>
          <w:i/>
          <w:sz w:val="28"/>
          <w:szCs w:val="28"/>
        </w:rPr>
        <w:t>ые</w:t>
      </w:r>
      <w:r w:rsidR="007E1821">
        <w:rPr>
          <w:b/>
          <w:i/>
          <w:sz w:val="28"/>
          <w:szCs w:val="28"/>
        </w:rPr>
        <w:t xml:space="preserve"> </w:t>
      </w:r>
      <w:r w:rsidR="000D4437">
        <w:rPr>
          <w:b/>
          <w:i/>
          <w:sz w:val="28"/>
          <w:szCs w:val="28"/>
        </w:rPr>
        <w:t xml:space="preserve">требования </w:t>
      </w:r>
      <w:r w:rsidR="00F15BE3">
        <w:rPr>
          <w:b/>
          <w:i/>
          <w:sz w:val="28"/>
          <w:szCs w:val="28"/>
        </w:rPr>
        <w:t>в</w:t>
      </w:r>
      <w:r w:rsidR="007E1821">
        <w:rPr>
          <w:b/>
          <w:i/>
          <w:sz w:val="28"/>
          <w:szCs w:val="28"/>
        </w:rPr>
        <w:t xml:space="preserve"> Порядка</w:t>
      </w:r>
      <w:r w:rsidR="00F15BE3">
        <w:rPr>
          <w:b/>
          <w:i/>
          <w:sz w:val="28"/>
          <w:szCs w:val="28"/>
        </w:rPr>
        <w:t>х</w:t>
      </w:r>
      <w:r w:rsidR="007E1821">
        <w:rPr>
          <w:b/>
          <w:i/>
          <w:sz w:val="28"/>
          <w:szCs w:val="28"/>
        </w:rPr>
        <w:t xml:space="preserve"> № 2, № 3 и № 5.</w:t>
      </w:r>
    </w:p>
    <w:p w:rsidR="00186250" w:rsidRPr="00186250" w:rsidRDefault="00186250" w:rsidP="00186250">
      <w:pPr>
        <w:ind w:firstLine="851"/>
        <w:jc w:val="both"/>
        <w:rPr>
          <w:b/>
          <w:i/>
          <w:sz w:val="28"/>
          <w:szCs w:val="28"/>
        </w:rPr>
      </w:pPr>
      <w:r w:rsidRPr="00186250">
        <w:rPr>
          <w:b/>
          <w:i/>
          <w:sz w:val="28"/>
          <w:szCs w:val="28"/>
        </w:rPr>
        <w:t xml:space="preserve">Предлагаемая редакция </w:t>
      </w:r>
      <w:r w:rsidR="007E1821">
        <w:rPr>
          <w:b/>
          <w:i/>
          <w:sz w:val="28"/>
          <w:szCs w:val="28"/>
        </w:rPr>
        <w:t xml:space="preserve">Порядков </w:t>
      </w:r>
      <w:r w:rsidRPr="00186250">
        <w:rPr>
          <w:b/>
          <w:i/>
          <w:sz w:val="28"/>
          <w:szCs w:val="28"/>
        </w:rPr>
        <w:t>будет способствовать ограничению количества получателей государственной услуги в связи с отсутствием возможности в обеспечении права заявителей на представление документов альтернативными способами их подачи.</w:t>
      </w:r>
    </w:p>
    <w:p w:rsidR="00186250" w:rsidRPr="00186250" w:rsidRDefault="00186250" w:rsidP="00186250">
      <w:pPr>
        <w:ind w:firstLine="851"/>
        <w:jc w:val="both"/>
        <w:rPr>
          <w:b/>
          <w:i/>
          <w:sz w:val="28"/>
          <w:szCs w:val="28"/>
        </w:rPr>
      </w:pPr>
      <w:r w:rsidRPr="00186250">
        <w:rPr>
          <w:b/>
          <w:i/>
          <w:sz w:val="28"/>
          <w:szCs w:val="28"/>
        </w:rPr>
        <w:t>В целях исключения возможного нарушения прав потенциальных адресатов правового регулирования на получение государственной услуги через многофункциональный центр (в случае удаленного доступа), а также в электронной форме</w:t>
      </w:r>
      <w:r w:rsidR="000F5792">
        <w:rPr>
          <w:b/>
          <w:i/>
          <w:sz w:val="28"/>
          <w:szCs w:val="28"/>
        </w:rPr>
        <w:t xml:space="preserve"> в </w:t>
      </w:r>
      <w:r w:rsidR="0093669B">
        <w:rPr>
          <w:b/>
          <w:i/>
          <w:sz w:val="28"/>
          <w:szCs w:val="28"/>
        </w:rPr>
        <w:t>Порядка</w:t>
      </w:r>
      <w:r w:rsidR="000F5792">
        <w:rPr>
          <w:b/>
          <w:i/>
          <w:sz w:val="28"/>
          <w:szCs w:val="28"/>
        </w:rPr>
        <w:t xml:space="preserve">х № 1, № 2, № 3 и № 5 </w:t>
      </w:r>
      <w:r w:rsidRPr="00186250">
        <w:rPr>
          <w:b/>
          <w:i/>
          <w:sz w:val="28"/>
          <w:szCs w:val="28"/>
        </w:rPr>
        <w:t>необходимо учесть все возможные альтернативные варианты представления заявления с пакетом документов для получения государственной услуги.</w:t>
      </w:r>
    </w:p>
    <w:p w:rsidR="00B70645" w:rsidRDefault="00186250" w:rsidP="00186250">
      <w:pPr>
        <w:ind w:firstLine="851"/>
        <w:jc w:val="both"/>
        <w:rPr>
          <w:b/>
          <w:i/>
          <w:sz w:val="28"/>
          <w:szCs w:val="28"/>
        </w:rPr>
      </w:pPr>
      <w:r w:rsidRPr="00186250">
        <w:rPr>
          <w:b/>
          <w:i/>
          <w:sz w:val="28"/>
          <w:szCs w:val="28"/>
        </w:rPr>
        <w:t>Данное условие также будет способствовать возможности выбора потенциальными адресатами правового регулирования места получения государственной услуги</w:t>
      </w:r>
      <w:r w:rsidR="00B70645">
        <w:rPr>
          <w:b/>
          <w:i/>
          <w:sz w:val="28"/>
          <w:szCs w:val="28"/>
        </w:rPr>
        <w:t>.</w:t>
      </w:r>
    </w:p>
    <w:p w:rsidR="007C6C34" w:rsidRDefault="00B70645" w:rsidP="00186250">
      <w:pPr>
        <w:ind w:firstLine="851"/>
        <w:jc w:val="both"/>
        <w:rPr>
          <w:b/>
          <w:i/>
          <w:sz w:val="28"/>
          <w:szCs w:val="28"/>
        </w:rPr>
      </w:pPr>
      <w:r>
        <w:rPr>
          <w:b/>
          <w:i/>
          <w:sz w:val="28"/>
          <w:szCs w:val="28"/>
        </w:rPr>
        <w:t>2.</w:t>
      </w:r>
      <w:r w:rsidR="007C6C34">
        <w:rPr>
          <w:b/>
          <w:i/>
          <w:sz w:val="28"/>
          <w:szCs w:val="28"/>
        </w:rPr>
        <w:t xml:space="preserve"> Согласно</w:t>
      </w:r>
      <w:r>
        <w:rPr>
          <w:b/>
          <w:i/>
          <w:sz w:val="28"/>
          <w:szCs w:val="28"/>
        </w:rPr>
        <w:t xml:space="preserve"> </w:t>
      </w:r>
      <w:r w:rsidR="007C6C34">
        <w:rPr>
          <w:b/>
          <w:i/>
          <w:sz w:val="28"/>
          <w:szCs w:val="28"/>
        </w:rPr>
        <w:t>п</w:t>
      </w:r>
      <w:r>
        <w:rPr>
          <w:b/>
          <w:i/>
          <w:sz w:val="28"/>
          <w:szCs w:val="28"/>
        </w:rPr>
        <w:t>ункт</w:t>
      </w:r>
      <w:r w:rsidR="007C6C34">
        <w:rPr>
          <w:b/>
          <w:i/>
          <w:sz w:val="28"/>
          <w:szCs w:val="28"/>
        </w:rPr>
        <w:t>у</w:t>
      </w:r>
      <w:r>
        <w:rPr>
          <w:b/>
          <w:i/>
          <w:sz w:val="28"/>
          <w:szCs w:val="28"/>
        </w:rPr>
        <w:t xml:space="preserve"> 4 раздела </w:t>
      </w:r>
      <w:r>
        <w:rPr>
          <w:b/>
          <w:i/>
          <w:sz w:val="28"/>
          <w:szCs w:val="28"/>
          <w:lang w:val="en-US"/>
        </w:rPr>
        <w:t>III</w:t>
      </w:r>
      <w:r w:rsidRPr="007C6C34">
        <w:rPr>
          <w:b/>
          <w:i/>
          <w:sz w:val="28"/>
          <w:szCs w:val="28"/>
        </w:rPr>
        <w:t xml:space="preserve"> </w:t>
      </w:r>
      <w:r>
        <w:rPr>
          <w:b/>
          <w:i/>
          <w:sz w:val="28"/>
          <w:szCs w:val="28"/>
        </w:rPr>
        <w:t>Порядка № 1</w:t>
      </w:r>
      <w:r w:rsidR="007C6C34">
        <w:rPr>
          <w:b/>
          <w:i/>
          <w:sz w:val="28"/>
          <w:szCs w:val="28"/>
        </w:rPr>
        <w:t xml:space="preserve"> Конкурсная комиссия осуществляет анализ и оценку заявлений и прилагаемых к ним документов с целью определения победителей конкурсного отбора по совокупности набранных баллов, присваиваемых по каждому установленному Порядком критерию.</w:t>
      </w:r>
    </w:p>
    <w:p w:rsidR="00FE1A8E" w:rsidRDefault="00FE1A8E" w:rsidP="00186250">
      <w:pPr>
        <w:ind w:firstLine="851"/>
        <w:jc w:val="both"/>
        <w:rPr>
          <w:b/>
          <w:i/>
          <w:sz w:val="28"/>
          <w:szCs w:val="28"/>
        </w:rPr>
      </w:pPr>
      <w:r>
        <w:rPr>
          <w:b/>
          <w:i/>
          <w:sz w:val="28"/>
          <w:szCs w:val="28"/>
        </w:rPr>
        <w:t>При этом Порядком № 1 не установлен</w:t>
      </w:r>
      <w:r w:rsidR="007E1821">
        <w:rPr>
          <w:b/>
          <w:i/>
          <w:sz w:val="28"/>
          <w:szCs w:val="28"/>
        </w:rPr>
        <w:t>о</w:t>
      </w:r>
      <w:r>
        <w:rPr>
          <w:b/>
          <w:i/>
          <w:sz w:val="28"/>
          <w:szCs w:val="28"/>
        </w:rPr>
        <w:t xml:space="preserve"> миним</w:t>
      </w:r>
      <w:r w:rsidR="007E1821">
        <w:rPr>
          <w:b/>
          <w:i/>
          <w:sz w:val="28"/>
          <w:szCs w:val="28"/>
        </w:rPr>
        <w:t>альное количество</w:t>
      </w:r>
      <w:r>
        <w:rPr>
          <w:b/>
          <w:i/>
          <w:sz w:val="28"/>
          <w:szCs w:val="28"/>
        </w:rPr>
        <w:t xml:space="preserve"> </w:t>
      </w:r>
      <w:r w:rsidR="00ED7C41">
        <w:rPr>
          <w:b/>
          <w:i/>
          <w:sz w:val="28"/>
          <w:szCs w:val="28"/>
        </w:rPr>
        <w:t xml:space="preserve">баллов </w:t>
      </w:r>
      <w:r>
        <w:rPr>
          <w:b/>
          <w:i/>
          <w:sz w:val="28"/>
          <w:szCs w:val="28"/>
        </w:rPr>
        <w:t>необходимых для прохождения конкурсного отбора</w:t>
      </w:r>
      <w:r w:rsidR="00ED7C41">
        <w:rPr>
          <w:b/>
          <w:i/>
          <w:sz w:val="28"/>
          <w:szCs w:val="28"/>
        </w:rPr>
        <w:t>, а также не указано как определяется победить конкурсного отбора в зависимости от набранных баллов</w:t>
      </w:r>
      <w:r>
        <w:rPr>
          <w:b/>
          <w:i/>
          <w:sz w:val="28"/>
          <w:szCs w:val="28"/>
        </w:rPr>
        <w:t>.</w:t>
      </w:r>
      <w:r w:rsidR="00ED7C41">
        <w:rPr>
          <w:b/>
          <w:i/>
          <w:sz w:val="28"/>
          <w:szCs w:val="28"/>
        </w:rPr>
        <w:t xml:space="preserve"> </w:t>
      </w:r>
    </w:p>
    <w:p w:rsidR="00186250" w:rsidRDefault="00ED7C41" w:rsidP="00186250">
      <w:pPr>
        <w:ind w:firstLine="851"/>
        <w:jc w:val="both"/>
        <w:rPr>
          <w:b/>
          <w:i/>
          <w:sz w:val="28"/>
          <w:szCs w:val="28"/>
        </w:rPr>
      </w:pPr>
      <w:r>
        <w:rPr>
          <w:b/>
          <w:i/>
          <w:sz w:val="28"/>
          <w:szCs w:val="28"/>
        </w:rPr>
        <w:t>Наличие положений</w:t>
      </w:r>
      <w:r w:rsidR="007E1821">
        <w:rPr>
          <w:b/>
          <w:i/>
          <w:sz w:val="28"/>
          <w:szCs w:val="28"/>
        </w:rPr>
        <w:t xml:space="preserve"> неопределенного характера и не</w:t>
      </w:r>
      <w:r>
        <w:rPr>
          <w:b/>
          <w:i/>
          <w:sz w:val="28"/>
          <w:szCs w:val="28"/>
        </w:rPr>
        <w:t xml:space="preserve">раскрытый механизм конкурсного отбора заявителей повлечёт ограничение конкуренции и </w:t>
      </w:r>
      <w:r w:rsidR="000B74CA">
        <w:rPr>
          <w:b/>
          <w:i/>
          <w:sz w:val="28"/>
          <w:szCs w:val="28"/>
        </w:rPr>
        <w:t>риск</w:t>
      </w:r>
      <w:r w:rsidR="007E1821">
        <w:rPr>
          <w:b/>
          <w:i/>
          <w:sz w:val="28"/>
          <w:szCs w:val="28"/>
        </w:rPr>
        <w:t>и</w:t>
      </w:r>
      <w:r w:rsidR="000B74CA">
        <w:rPr>
          <w:b/>
          <w:i/>
          <w:sz w:val="28"/>
          <w:szCs w:val="28"/>
        </w:rPr>
        <w:t xml:space="preserve"> проявления коррупциогенных факторов</w:t>
      </w:r>
      <w:r w:rsidR="007A4756">
        <w:rPr>
          <w:b/>
          <w:i/>
          <w:sz w:val="28"/>
          <w:szCs w:val="28"/>
        </w:rPr>
        <w:t>;</w:t>
      </w:r>
    </w:p>
    <w:p w:rsidR="002576AC" w:rsidRPr="007A4756" w:rsidRDefault="002576AC" w:rsidP="00186250">
      <w:pPr>
        <w:ind w:firstLine="851"/>
        <w:jc w:val="both"/>
        <w:rPr>
          <w:b/>
          <w:i/>
          <w:sz w:val="28"/>
          <w:szCs w:val="28"/>
        </w:rPr>
      </w:pPr>
    </w:p>
    <w:p w:rsidR="00396BF4" w:rsidRPr="00396BF4" w:rsidRDefault="00396BF4" w:rsidP="00C37A3C">
      <w:pPr>
        <w:ind w:firstLine="851"/>
        <w:jc w:val="both"/>
        <w:rPr>
          <w:sz w:val="28"/>
          <w:szCs w:val="28"/>
        </w:rPr>
      </w:pPr>
      <w:r w:rsidRPr="00396BF4">
        <w:rPr>
          <w:sz w:val="28"/>
          <w:szCs w:val="28"/>
        </w:rPr>
        <w:t>2.3. Вывод о наличии либо отсутствии достаточного обоснования решения проблемы предложенным способом регулирования:</w:t>
      </w:r>
    </w:p>
    <w:p w:rsidR="00E31715" w:rsidRDefault="00B11E08" w:rsidP="00C37A3C">
      <w:pPr>
        <w:ind w:firstLine="851"/>
        <w:jc w:val="both"/>
        <w:rPr>
          <w:b/>
          <w:i/>
          <w:sz w:val="28"/>
          <w:szCs w:val="28"/>
        </w:rPr>
      </w:pPr>
      <w:r w:rsidRPr="00E31715">
        <w:rPr>
          <w:b/>
          <w:i/>
          <w:sz w:val="28"/>
          <w:szCs w:val="28"/>
        </w:rPr>
        <w:t>Министерство экономики и территориального развития Республики Дагестан сообщает о</w:t>
      </w:r>
      <w:r w:rsidR="00C80272">
        <w:rPr>
          <w:b/>
          <w:i/>
          <w:sz w:val="28"/>
          <w:szCs w:val="28"/>
        </w:rPr>
        <w:t>б</w:t>
      </w:r>
      <w:r w:rsidRPr="00E31715">
        <w:rPr>
          <w:b/>
          <w:i/>
          <w:sz w:val="28"/>
          <w:szCs w:val="28"/>
        </w:rPr>
        <w:t xml:space="preserve"> </w:t>
      </w:r>
      <w:r w:rsidR="00C80272">
        <w:rPr>
          <w:b/>
          <w:i/>
          <w:sz w:val="28"/>
          <w:szCs w:val="28"/>
        </w:rPr>
        <w:t xml:space="preserve">отсутствии </w:t>
      </w:r>
      <w:r w:rsidRPr="00E31715">
        <w:rPr>
          <w:b/>
          <w:i/>
          <w:sz w:val="28"/>
          <w:szCs w:val="28"/>
        </w:rPr>
        <w:t>достаточного обоснования для решения проблемы, заявленн</w:t>
      </w:r>
      <w:r w:rsidR="002576AC">
        <w:rPr>
          <w:b/>
          <w:i/>
          <w:sz w:val="28"/>
          <w:szCs w:val="28"/>
        </w:rPr>
        <w:t>ым</w:t>
      </w:r>
      <w:r w:rsidRPr="00E31715">
        <w:rPr>
          <w:b/>
          <w:i/>
          <w:sz w:val="28"/>
          <w:szCs w:val="28"/>
        </w:rPr>
        <w:t xml:space="preserve"> органом – разработчиком способом, предложенным проектом акта.</w:t>
      </w:r>
    </w:p>
    <w:p w:rsidR="002576AC" w:rsidRPr="00E31715" w:rsidRDefault="002576AC" w:rsidP="00C37A3C">
      <w:pPr>
        <w:ind w:firstLine="851"/>
        <w:jc w:val="both"/>
        <w:rPr>
          <w:b/>
          <w:i/>
          <w:sz w:val="28"/>
          <w:szCs w:val="28"/>
        </w:rPr>
      </w:pPr>
    </w:p>
    <w:p w:rsidR="00E31715" w:rsidRDefault="00396BF4" w:rsidP="00C37A3C">
      <w:pPr>
        <w:ind w:firstLine="851"/>
        <w:jc w:val="both"/>
        <w:rPr>
          <w:sz w:val="28"/>
          <w:szCs w:val="28"/>
        </w:rPr>
      </w:pPr>
      <w:r w:rsidRPr="00396BF4">
        <w:rPr>
          <w:sz w:val="28"/>
          <w:szCs w:val="28"/>
        </w:rPr>
        <w:t xml:space="preserve">2.4. Иные заключительные комментарии </w:t>
      </w:r>
      <w:r w:rsidR="00E438B9">
        <w:rPr>
          <w:sz w:val="28"/>
          <w:szCs w:val="28"/>
        </w:rPr>
        <w:t>Министерства</w:t>
      </w:r>
      <w:r w:rsidRPr="00396BF4">
        <w:rPr>
          <w:sz w:val="28"/>
          <w:szCs w:val="28"/>
        </w:rPr>
        <w:t>:</w:t>
      </w:r>
      <w:r w:rsidR="00E31715">
        <w:rPr>
          <w:sz w:val="28"/>
          <w:szCs w:val="28"/>
        </w:rPr>
        <w:t xml:space="preserve"> </w:t>
      </w:r>
    </w:p>
    <w:p w:rsidR="00033DB3" w:rsidRDefault="00033DB3" w:rsidP="00C37A3C">
      <w:pPr>
        <w:ind w:firstLine="851"/>
        <w:jc w:val="both"/>
        <w:rPr>
          <w:sz w:val="28"/>
          <w:szCs w:val="28"/>
        </w:rPr>
      </w:pPr>
      <w:r>
        <w:rPr>
          <w:sz w:val="28"/>
          <w:szCs w:val="28"/>
        </w:rPr>
        <w:t xml:space="preserve">1) </w:t>
      </w:r>
      <w:r w:rsidR="00B567E5">
        <w:rPr>
          <w:sz w:val="28"/>
          <w:szCs w:val="28"/>
        </w:rPr>
        <w:t>в наименованиях и по тексту</w:t>
      </w:r>
      <w:r w:rsidR="00A7582C">
        <w:rPr>
          <w:sz w:val="28"/>
          <w:szCs w:val="28"/>
        </w:rPr>
        <w:t xml:space="preserve"> </w:t>
      </w:r>
      <w:r w:rsidR="0093669B">
        <w:rPr>
          <w:sz w:val="28"/>
          <w:szCs w:val="28"/>
        </w:rPr>
        <w:t>Порядков</w:t>
      </w:r>
      <w:r w:rsidR="00A7582C">
        <w:rPr>
          <w:sz w:val="28"/>
          <w:szCs w:val="28"/>
        </w:rPr>
        <w:t xml:space="preserve"> </w:t>
      </w:r>
      <w:r w:rsidR="007E1821">
        <w:rPr>
          <w:sz w:val="28"/>
          <w:szCs w:val="28"/>
        </w:rPr>
        <w:t xml:space="preserve">№ 1, </w:t>
      </w:r>
      <w:r w:rsidR="00A7582C">
        <w:rPr>
          <w:sz w:val="28"/>
          <w:szCs w:val="28"/>
        </w:rPr>
        <w:t>№ 2, № 3 и № 5 после слова «бюджета» дополнить словами «Республики Дагестан»</w:t>
      </w:r>
      <w:r>
        <w:rPr>
          <w:sz w:val="28"/>
          <w:szCs w:val="28"/>
        </w:rPr>
        <w:t>;</w:t>
      </w:r>
    </w:p>
    <w:p w:rsidR="00033DB3" w:rsidRPr="00C75A9A" w:rsidRDefault="00033DB3" w:rsidP="00C37A3C">
      <w:pPr>
        <w:ind w:firstLine="851"/>
        <w:jc w:val="both"/>
        <w:rPr>
          <w:sz w:val="28"/>
          <w:szCs w:val="28"/>
        </w:rPr>
      </w:pPr>
      <w:r>
        <w:rPr>
          <w:sz w:val="28"/>
          <w:szCs w:val="28"/>
        </w:rPr>
        <w:t>2)</w:t>
      </w:r>
      <w:r w:rsidR="00A7582C">
        <w:rPr>
          <w:sz w:val="28"/>
          <w:szCs w:val="28"/>
        </w:rPr>
        <w:t xml:space="preserve"> наименование </w:t>
      </w:r>
      <w:r w:rsidR="0093669B">
        <w:rPr>
          <w:sz w:val="28"/>
          <w:szCs w:val="28"/>
        </w:rPr>
        <w:t>Порядка</w:t>
      </w:r>
      <w:r w:rsidR="00A7582C">
        <w:rPr>
          <w:sz w:val="28"/>
          <w:szCs w:val="28"/>
        </w:rPr>
        <w:t xml:space="preserve"> № 5 после слова «индустриальных» дополнить словом «(промышленных)»</w:t>
      </w:r>
      <w:r w:rsidR="00CE2184">
        <w:rPr>
          <w:sz w:val="28"/>
          <w:szCs w:val="28"/>
        </w:rPr>
        <w:t>;</w:t>
      </w:r>
    </w:p>
    <w:p w:rsidR="00033DB3" w:rsidRDefault="00C30FA4" w:rsidP="00C37A3C">
      <w:pPr>
        <w:ind w:firstLine="851"/>
        <w:jc w:val="both"/>
        <w:rPr>
          <w:sz w:val="28"/>
          <w:szCs w:val="28"/>
        </w:rPr>
      </w:pPr>
      <w:r w:rsidRPr="00C30FA4">
        <w:rPr>
          <w:sz w:val="28"/>
          <w:szCs w:val="28"/>
        </w:rPr>
        <w:t>3</w:t>
      </w:r>
      <w:r>
        <w:rPr>
          <w:sz w:val="28"/>
          <w:szCs w:val="28"/>
        </w:rPr>
        <w:t>)</w:t>
      </w:r>
      <w:r w:rsidRPr="00C30FA4">
        <w:rPr>
          <w:sz w:val="28"/>
          <w:szCs w:val="28"/>
        </w:rPr>
        <w:t xml:space="preserve"> </w:t>
      </w:r>
      <w:r w:rsidR="00DD564E">
        <w:rPr>
          <w:sz w:val="28"/>
          <w:szCs w:val="28"/>
        </w:rPr>
        <w:t xml:space="preserve">исключить </w:t>
      </w:r>
      <w:r w:rsidR="00847CC5">
        <w:rPr>
          <w:sz w:val="28"/>
          <w:szCs w:val="28"/>
        </w:rPr>
        <w:t>под</w:t>
      </w:r>
      <w:r w:rsidR="00DD564E">
        <w:rPr>
          <w:sz w:val="28"/>
          <w:szCs w:val="28"/>
        </w:rPr>
        <w:t xml:space="preserve">пункт 14 </w:t>
      </w:r>
      <w:r w:rsidR="00847CC5">
        <w:rPr>
          <w:sz w:val="28"/>
          <w:szCs w:val="28"/>
        </w:rPr>
        <w:t xml:space="preserve">пункта 7 </w:t>
      </w:r>
      <w:r w:rsidR="00DD564E">
        <w:rPr>
          <w:sz w:val="28"/>
          <w:szCs w:val="28"/>
        </w:rPr>
        <w:t xml:space="preserve">раздела 2 </w:t>
      </w:r>
      <w:r w:rsidR="0093669B">
        <w:rPr>
          <w:sz w:val="28"/>
          <w:szCs w:val="28"/>
        </w:rPr>
        <w:t>Порядка</w:t>
      </w:r>
      <w:r w:rsidR="00DD564E">
        <w:rPr>
          <w:sz w:val="28"/>
          <w:szCs w:val="28"/>
        </w:rPr>
        <w:t xml:space="preserve"> № 1</w:t>
      </w:r>
      <w:r w:rsidR="008717A2">
        <w:rPr>
          <w:sz w:val="28"/>
          <w:szCs w:val="28"/>
        </w:rPr>
        <w:t xml:space="preserve"> </w:t>
      </w:r>
      <w:r w:rsidR="00DD564E">
        <w:rPr>
          <w:sz w:val="28"/>
          <w:szCs w:val="28"/>
        </w:rPr>
        <w:t>в связи с тем, что письм</w:t>
      </w:r>
      <w:r w:rsidR="008717A2">
        <w:rPr>
          <w:sz w:val="28"/>
          <w:szCs w:val="28"/>
        </w:rPr>
        <w:t>енн</w:t>
      </w:r>
      <w:r w:rsidR="00132A88">
        <w:rPr>
          <w:sz w:val="28"/>
          <w:szCs w:val="28"/>
        </w:rPr>
        <w:t>ым</w:t>
      </w:r>
      <w:r w:rsidR="008717A2">
        <w:rPr>
          <w:sz w:val="28"/>
          <w:szCs w:val="28"/>
        </w:rPr>
        <w:t xml:space="preserve"> согласие</w:t>
      </w:r>
      <w:r w:rsidR="00132A88">
        <w:rPr>
          <w:sz w:val="28"/>
          <w:szCs w:val="28"/>
        </w:rPr>
        <w:t>м</w:t>
      </w:r>
      <w:r w:rsidR="008717A2">
        <w:rPr>
          <w:sz w:val="28"/>
          <w:szCs w:val="28"/>
        </w:rPr>
        <w:t xml:space="preserve"> на направление Министерством запросов в рамках межведомственного </w:t>
      </w:r>
      <w:r w:rsidR="007E1821">
        <w:rPr>
          <w:sz w:val="28"/>
          <w:szCs w:val="28"/>
        </w:rPr>
        <w:t>инвормационного</w:t>
      </w:r>
      <w:r w:rsidR="008717A2">
        <w:rPr>
          <w:sz w:val="28"/>
          <w:szCs w:val="28"/>
        </w:rPr>
        <w:t xml:space="preserve"> взаимодействия и получение документов, необходимых для предоставления государственной услуги</w:t>
      </w:r>
      <w:r w:rsidR="000B74CA">
        <w:rPr>
          <w:sz w:val="28"/>
          <w:szCs w:val="28"/>
        </w:rPr>
        <w:t>,</w:t>
      </w:r>
      <w:r w:rsidR="00132A88">
        <w:rPr>
          <w:sz w:val="28"/>
          <w:szCs w:val="28"/>
        </w:rPr>
        <w:t xml:space="preserve"> является письменное согласие на обработку Министерством персональных данных</w:t>
      </w:r>
      <w:r w:rsidR="0004664F">
        <w:rPr>
          <w:sz w:val="28"/>
          <w:szCs w:val="28"/>
        </w:rPr>
        <w:t>;</w:t>
      </w:r>
    </w:p>
    <w:p w:rsidR="00B621B0" w:rsidRPr="00B621B0" w:rsidRDefault="0093669B" w:rsidP="00B621B0">
      <w:pPr>
        <w:ind w:firstLine="851"/>
        <w:jc w:val="both"/>
        <w:rPr>
          <w:sz w:val="28"/>
          <w:szCs w:val="28"/>
        </w:rPr>
      </w:pPr>
      <w:r>
        <w:rPr>
          <w:sz w:val="28"/>
          <w:szCs w:val="28"/>
        </w:rPr>
        <w:t>4</w:t>
      </w:r>
      <w:r w:rsidR="0004664F">
        <w:rPr>
          <w:sz w:val="28"/>
          <w:szCs w:val="28"/>
        </w:rPr>
        <w:t xml:space="preserve">) </w:t>
      </w:r>
      <w:r w:rsidR="00B621B0" w:rsidRPr="00B621B0">
        <w:rPr>
          <w:sz w:val="28"/>
          <w:szCs w:val="28"/>
        </w:rPr>
        <w:t>обращае</w:t>
      </w:r>
      <w:r w:rsidR="000B74CA">
        <w:rPr>
          <w:sz w:val="28"/>
          <w:szCs w:val="28"/>
        </w:rPr>
        <w:t>м</w:t>
      </w:r>
      <w:r w:rsidR="00B621B0" w:rsidRPr="00B621B0">
        <w:rPr>
          <w:sz w:val="28"/>
          <w:szCs w:val="28"/>
        </w:rPr>
        <w:t xml:space="preserve"> внимание на то, что указание на необходимость скрепления печатью документов, является излишним требованием, так как в соответствии с Федеральным законом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 наличие печати у хозяйственных обществ является правом, а не обязанностью. </w:t>
      </w:r>
    </w:p>
    <w:p w:rsidR="00B621B0" w:rsidRDefault="00B621B0" w:rsidP="00B621B0">
      <w:pPr>
        <w:ind w:firstLine="851"/>
        <w:jc w:val="both"/>
        <w:rPr>
          <w:sz w:val="28"/>
          <w:szCs w:val="28"/>
        </w:rPr>
      </w:pPr>
      <w:r w:rsidRPr="00B621B0">
        <w:rPr>
          <w:sz w:val="28"/>
          <w:szCs w:val="28"/>
        </w:rPr>
        <w:t xml:space="preserve">В связи с этим </w:t>
      </w:r>
      <w:r w:rsidR="006E574E">
        <w:rPr>
          <w:sz w:val="28"/>
          <w:szCs w:val="28"/>
        </w:rPr>
        <w:t xml:space="preserve">после </w:t>
      </w:r>
      <w:r>
        <w:rPr>
          <w:sz w:val="28"/>
          <w:szCs w:val="28"/>
        </w:rPr>
        <w:t>аббревиатуры «М.П.» по тексту проекта акта</w:t>
      </w:r>
      <w:r w:rsidRPr="00B621B0">
        <w:rPr>
          <w:sz w:val="28"/>
          <w:szCs w:val="28"/>
        </w:rPr>
        <w:t xml:space="preserve"> необходимо </w:t>
      </w:r>
      <w:r w:rsidR="006E574E">
        <w:rPr>
          <w:sz w:val="28"/>
          <w:szCs w:val="28"/>
        </w:rPr>
        <w:t>добавить</w:t>
      </w:r>
      <w:r w:rsidRPr="00B621B0">
        <w:rPr>
          <w:sz w:val="28"/>
          <w:szCs w:val="28"/>
        </w:rPr>
        <w:t xml:space="preserve"> слова «(при наличии)»;</w:t>
      </w:r>
    </w:p>
    <w:p w:rsidR="00B567E5" w:rsidRDefault="00B567E5" w:rsidP="00B621B0">
      <w:pPr>
        <w:ind w:firstLine="851"/>
        <w:jc w:val="both"/>
        <w:rPr>
          <w:sz w:val="28"/>
          <w:szCs w:val="28"/>
        </w:rPr>
      </w:pPr>
      <w:r>
        <w:rPr>
          <w:sz w:val="28"/>
          <w:szCs w:val="28"/>
        </w:rPr>
        <w:t xml:space="preserve">5) в абзаце 2 пункта 6 раздела </w:t>
      </w:r>
      <w:r>
        <w:rPr>
          <w:sz w:val="28"/>
          <w:szCs w:val="28"/>
          <w:lang w:val="en-US"/>
        </w:rPr>
        <w:t>II</w:t>
      </w:r>
      <w:r w:rsidRPr="00B567E5">
        <w:rPr>
          <w:sz w:val="28"/>
          <w:szCs w:val="28"/>
        </w:rPr>
        <w:t xml:space="preserve"> </w:t>
      </w:r>
      <w:r>
        <w:rPr>
          <w:sz w:val="28"/>
          <w:szCs w:val="28"/>
        </w:rPr>
        <w:t>Порядка № 2 число «10» заменить цифрой «5»</w:t>
      </w:r>
      <w:r w:rsidR="00C80272">
        <w:rPr>
          <w:sz w:val="28"/>
          <w:szCs w:val="28"/>
        </w:rPr>
        <w:t>;</w:t>
      </w:r>
    </w:p>
    <w:p w:rsidR="00EF068F" w:rsidRDefault="00520B3C" w:rsidP="00EF068F">
      <w:pPr>
        <w:ind w:firstLine="851"/>
        <w:jc w:val="both"/>
        <w:rPr>
          <w:sz w:val="28"/>
          <w:szCs w:val="28"/>
        </w:rPr>
      </w:pPr>
      <w:r>
        <w:rPr>
          <w:sz w:val="28"/>
          <w:szCs w:val="28"/>
        </w:rPr>
        <w:t xml:space="preserve">6) </w:t>
      </w:r>
      <w:r w:rsidR="00EF068F">
        <w:rPr>
          <w:sz w:val="28"/>
          <w:szCs w:val="28"/>
        </w:rPr>
        <w:t>статьёй 2 Закона Республики Дагестан от 8 июля 2015 год № 66 «</w:t>
      </w:r>
      <w:r w:rsidR="00EF068F" w:rsidRPr="00EF068F">
        <w:rPr>
          <w:sz w:val="28"/>
          <w:szCs w:val="28"/>
        </w:rPr>
        <w:t>Об индустриальных (промышленных) парках в Республике Дагестан</w:t>
      </w:r>
      <w:r w:rsidR="00EF068F">
        <w:rPr>
          <w:sz w:val="28"/>
          <w:szCs w:val="28"/>
        </w:rPr>
        <w:t>» установлены основные понятия, используемые в вышеуказанном законе.</w:t>
      </w:r>
    </w:p>
    <w:p w:rsidR="00520B3C" w:rsidRPr="00B567E5" w:rsidRDefault="00EF068F" w:rsidP="00B621B0">
      <w:pPr>
        <w:ind w:firstLine="851"/>
        <w:jc w:val="both"/>
        <w:rPr>
          <w:sz w:val="28"/>
          <w:szCs w:val="28"/>
        </w:rPr>
      </w:pPr>
      <w:r>
        <w:rPr>
          <w:sz w:val="28"/>
          <w:szCs w:val="28"/>
        </w:rPr>
        <w:t>В связи с этим полагаем целесообразным исключить положения Порядко</w:t>
      </w:r>
      <w:r w:rsidR="000B74CA">
        <w:rPr>
          <w:sz w:val="28"/>
          <w:szCs w:val="28"/>
        </w:rPr>
        <w:t>в</w:t>
      </w:r>
      <w:r>
        <w:rPr>
          <w:sz w:val="28"/>
          <w:szCs w:val="28"/>
        </w:rPr>
        <w:t xml:space="preserve"> № 2, № 3, № 4 и № 5, вводящие основные понятия</w:t>
      </w:r>
      <w:r w:rsidR="007E1821">
        <w:rPr>
          <w:sz w:val="28"/>
          <w:szCs w:val="28"/>
        </w:rPr>
        <w:t>;</w:t>
      </w:r>
      <w:r>
        <w:rPr>
          <w:sz w:val="28"/>
          <w:szCs w:val="28"/>
        </w:rPr>
        <w:t xml:space="preserve"> </w:t>
      </w:r>
    </w:p>
    <w:p w:rsidR="000B74CA" w:rsidRDefault="000B74CA" w:rsidP="000B74CA">
      <w:pPr>
        <w:ind w:firstLine="851"/>
        <w:jc w:val="both"/>
        <w:rPr>
          <w:sz w:val="28"/>
          <w:szCs w:val="28"/>
        </w:rPr>
      </w:pPr>
      <w:r>
        <w:rPr>
          <w:sz w:val="28"/>
          <w:szCs w:val="28"/>
        </w:rPr>
        <w:t>6) В Порядке № 1 необходимо:</w:t>
      </w:r>
    </w:p>
    <w:p w:rsidR="000B74CA" w:rsidRDefault="002576AC" w:rsidP="000B74CA">
      <w:pPr>
        <w:ind w:firstLine="851"/>
        <w:jc w:val="both"/>
        <w:rPr>
          <w:sz w:val="28"/>
          <w:szCs w:val="28"/>
        </w:rPr>
      </w:pPr>
      <w:r>
        <w:rPr>
          <w:sz w:val="28"/>
          <w:szCs w:val="28"/>
        </w:rPr>
        <w:t>- привести к единообразию, используемые в тексте определения получателя субсидий;</w:t>
      </w:r>
    </w:p>
    <w:p w:rsidR="0005157D" w:rsidRDefault="0005157D" w:rsidP="000B74CA">
      <w:pPr>
        <w:ind w:firstLine="851"/>
        <w:jc w:val="both"/>
        <w:rPr>
          <w:sz w:val="28"/>
          <w:szCs w:val="28"/>
        </w:rPr>
      </w:pPr>
      <w:r>
        <w:rPr>
          <w:sz w:val="28"/>
          <w:szCs w:val="28"/>
        </w:rPr>
        <w:t xml:space="preserve">- исключить абзацы 8-10 пункта 9 раздела </w:t>
      </w:r>
      <w:r>
        <w:rPr>
          <w:sz w:val="28"/>
          <w:szCs w:val="28"/>
          <w:lang w:val="en-US"/>
        </w:rPr>
        <w:t>II</w:t>
      </w:r>
      <w:r w:rsidRPr="0005157D">
        <w:rPr>
          <w:sz w:val="28"/>
          <w:szCs w:val="28"/>
        </w:rPr>
        <w:t xml:space="preserve"> </w:t>
      </w:r>
      <w:r>
        <w:rPr>
          <w:sz w:val="28"/>
          <w:szCs w:val="28"/>
        </w:rPr>
        <w:t>ввиду</w:t>
      </w:r>
      <w:r w:rsidRPr="0005157D">
        <w:rPr>
          <w:sz w:val="28"/>
          <w:szCs w:val="28"/>
        </w:rPr>
        <w:t xml:space="preserve"> </w:t>
      </w:r>
      <w:r>
        <w:rPr>
          <w:sz w:val="28"/>
          <w:szCs w:val="28"/>
        </w:rPr>
        <w:t>того, что эти показатели предусмотрены абзаце</w:t>
      </w:r>
      <w:r w:rsidR="007E1821">
        <w:rPr>
          <w:sz w:val="28"/>
          <w:szCs w:val="28"/>
        </w:rPr>
        <w:t>м</w:t>
      </w:r>
      <w:r>
        <w:rPr>
          <w:sz w:val="28"/>
          <w:szCs w:val="28"/>
        </w:rPr>
        <w:t xml:space="preserve"> </w:t>
      </w:r>
      <w:r w:rsidR="007E1821">
        <w:rPr>
          <w:sz w:val="28"/>
          <w:szCs w:val="28"/>
        </w:rPr>
        <w:t>пятым</w:t>
      </w:r>
      <w:r>
        <w:rPr>
          <w:sz w:val="28"/>
          <w:szCs w:val="28"/>
        </w:rPr>
        <w:t xml:space="preserve"> этого пункта;</w:t>
      </w:r>
    </w:p>
    <w:p w:rsidR="0005157D" w:rsidRPr="0005157D" w:rsidRDefault="0005157D" w:rsidP="000B74CA">
      <w:pPr>
        <w:ind w:firstLine="851"/>
        <w:jc w:val="both"/>
        <w:rPr>
          <w:sz w:val="28"/>
          <w:szCs w:val="28"/>
        </w:rPr>
      </w:pPr>
      <w:r>
        <w:rPr>
          <w:sz w:val="28"/>
          <w:szCs w:val="28"/>
        </w:rPr>
        <w:t xml:space="preserve">- в пункте 1.2 раздела </w:t>
      </w:r>
      <w:r>
        <w:rPr>
          <w:sz w:val="28"/>
          <w:szCs w:val="28"/>
          <w:lang w:val="en-US"/>
        </w:rPr>
        <w:t>III</w:t>
      </w:r>
      <w:r>
        <w:rPr>
          <w:sz w:val="28"/>
          <w:szCs w:val="28"/>
        </w:rPr>
        <w:t>: после слов «предусмотренных пунктами» цифру «9» заменить цифрой «8», после слов «установленными пунктами» цифры «7-9» заменить цифрами «6, 7 и 9»;</w:t>
      </w:r>
    </w:p>
    <w:p w:rsidR="00C80272" w:rsidRDefault="000B74CA" w:rsidP="000B74CA">
      <w:pPr>
        <w:ind w:firstLine="851"/>
        <w:jc w:val="both"/>
        <w:rPr>
          <w:sz w:val="28"/>
          <w:szCs w:val="28"/>
        </w:rPr>
      </w:pPr>
      <w:r>
        <w:rPr>
          <w:sz w:val="28"/>
          <w:szCs w:val="28"/>
        </w:rPr>
        <w:t>7</w:t>
      </w:r>
      <w:r w:rsidR="00C80272">
        <w:rPr>
          <w:sz w:val="28"/>
          <w:szCs w:val="28"/>
        </w:rPr>
        <w:t>) в сводном отчёте о результатах проведения оценки регулирующего воздействия проекта акта:</w:t>
      </w:r>
    </w:p>
    <w:p w:rsidR="00B87F99" w:rsidRDefault="00C80272" w:rsidP="00B621B0">
      <w:pPr>
        <w:ind w:firstLine="851"/>
        <w:jc w:val="both"/>
        <w:rPr>
          <w:sz w:val="28"/>
          <w:szCs w:val="28"/>
        </w:rPr>
      </w:pPr>
      <w:r>
        <w:rPr>
          <w:sz w:val="28"/>
          <w:szCs w:val="28"/>
        </w:rPr>
        <w:t>- не заполнены разделы 5 и 6;</w:t>
      </w:r>
    </w:p>
    <w:p w:rsidR="00C80272" w:rsidRDefault="00C80272" w:rsidP="00B621B0">
      <w:pPr>
        <w:ind w:firstLine="851"/>
        <w:jc w:val="both"/>
        <w:rPr>
          <w:sz w:val="28"/>
          <w:szCs w:val="28"/>
        </w:rPr>
      </w:pPr>
      <w:r>
        <w:rPr>
          <w:sz w:val="28"/>
          <w:szCs w:val="28"/>
        </w:rPr>
        <w:t>- не рассмотрены возможные (альтернативные) варианты решения проблемы</w:t>
      </w:r>
      <w:r w:rsidR="007E1821">
        <w:rPr>
          <w:sz w:val="28"/>
          <w:szCs w:val="28"/>
        </w:rPr>
        <w:t>.</w:t>
      </w:r>
    </w:p>
    <w:p w:rsidR="000B74CA" w:rsidRPr="00C80272" w:rsidRDefault="000B74CA" w:rsidP="00B621B0">
      <w:pPr>
        <w:ind w:firstLine="851"/>
        <w:jc w:val="both"/>
        <w:rPr>
          <w:sz w:val="28"/>
          <w:szCs w:val="28"/>
        </w:rPr>
      </w:pPr>
    </w:p>
    <w:p w:rsidR="00C75A9A" w:rsidRPr="00C75A9A" w:rsidRDefault="00C75A9A" w:rsidP="00C75A9A">
      <w:pPr>
        <w:ind w:firstLine="851"/>
        <w:jc w:val="both"/>
        <w:rPr>
          <w:sz w:val="28"/>
          <w:szCs w:val="28"/>
        </w:rPr>
      </w:pPr>
      <w:r w:rsidRPr="00C75A9A">
        <w:rPr>
          <w:sz w:val="28"/>
          <w:szCs w:val="28"/>
        </w:rPr>
        <w:t xml:space="preserve">По результатам оценки регулирующего воздействия выявлены положения, вводящие административные и иные ограничения и обязанности для субъектов предпринимательской и инвестиционной деятельности </w:t>
      </w:r>
      <w:r w:rsidR="00C30FA4" w:rsidRPr="00C75A9A">
        <w:rPr>
          <w:sz w:val="28"/>
          <w:szCs w:val="28"/>
        </w:rPr>
        <w:t>или,</w:t>
      </w:r>
      <w:r w:rsidRPr="00C75A9A">
        <w:rPr>
          <w:sz w:val="28"/>
          <w:szCs w:val="28"/>
        </w:rPr>
        <w:t xml:space="preserve"> способствуют их введению, способствующие возникновению </w:t>
      </w:r>
      <w:r w:rsidR="00EC5363">
        <w:rPr>
          <w:sz w:val="28"/>
          <w:szCs w:val="28"/>
        </w:rPr>
        <w:t xml:space="preserve">необоснованных </w:t>
      </w:r>
      <w:r w:rsidRPr="00C75A9A">
        <w:rPr>
          <w:sz w:val="28"/>
          <w:szCs w:val="28"/>
        </w:rPr>
        <w:t xml:space="preserve">расходов субъектов предпринимательской и иной деятельности, </w:t>
      </w:r>
      <w:r w:rsidR="00EC5363">
        <w:rPr>
          <w:sz w:val="28"/>
          <w:szCs w:val="28"/>
        </w:rPr>
        <w:t xml:space="preserve">республиканского бюджета Республики Дагестан, </w:t>
      </w:r>
      <w:r w:rsidRPr="00C75A9A">
        <w:rPr>
          <w:sz w:val="28"/>
          <w:szCs w:val="28"/>
        </w:rPr>
        <w:t>ограничению конкуренции.</w:t>
      </w:r>
    </w:p>
    <w:p w:rsidR="00C75A9A" w:rsidRPr="00C75A9A" w:rsidRDefault="00C75A9A" w:rsidP="00C75A9A">
      <w:pPr>
        <w:ind w:firstLine="851"/>
        <w:jc w:val="both"/>
        <w:rPr>
          <w:sz w:val="28"/>
          <w:szCs w:val="28"/>
        </w:rPr>
      </w:pPr>
      <w:r w:rsidRPr="00C75A9A">
        <w:rPr>
          <w:sz w:val="28"/>
          <w:szCs w:val="28"/>
        </w:rPr>
        <w:t>Учитывая изложенное, и на основании пункта 38 Порядка проведения органами исполнительной власти Республики Дагестан процедуры ОРВ проектов нормативных правовых актов Республики Дагестан, утвержденного постановлением Правительства Республики Дагестан от 29 мая 2014 года</w:t>
      </w:r>
      <w:r w:rsidR="00EC5363">
        <w:rPr>
          <w:sz w:val="28"/>
          <w:szCs w:val="28"/>
        </w:rPr>
        <w:t xml:space="preserve">        </w:t>
      </w:r>
      <w:r w:rsidRPr="00C75A9A">
        <w:rPr>
          <w:sz w:val="28"/>
          <w:szCs w:val="28"/>
        </w:rPr>
        <w:t xml:space="preserve">№ 246, необходимо доработать проект акта с учетом настоящего заключения, и провести процедуру ОРВ повторно, с момента формирования и обсуждения сводного отчета и проекта акта. </w:t>
      </w:r>
    </w:p>
    <w:p w:rsidR="00EC5363" w:rsidRDefault="00EC5363" w:rsidP="00E438B9">
      <w:pPr>
        <w:ind w:firstLine="709"/>
        <w:jc w:val="both"/>
        <w:rPr>
          <w:b/>
          <w:sz w:val="32"/>
          <w:szCs w:val="28"/>
        </w:rPr>
      </w:pPr>
    </w:p>
    <w:p w:rsidR="00592A4C" w:rsidRDefault="00592A4C" w:rsidP="00E438B9">
      <w:pPr>
        <w:ind w:firstLine="709"/>
        <w:jc w:val="both"/>
        <w:rPr>
          <w:b/>
          <w:sz w:val="32"/>
          <w:szCs w:val="28"/>
        </w:rPr>
      </w:pPr>
    </w:p>
    <w:p w:rsidR="00592A4C" w:rsidRDefault="00592A4C" w:rsidP="00E438B9">
      <w:pPr>
        <w:ind w:firstLine="709"/>
        <w:jc w:val="both"/>
        <w:rPr>
          <w:b/>
          <w:sz w:val="32"/>
          <w:szCs w:val="28"/>
        </w:rPr>
      </w:pPr>
    </w:p>
    <w:p w:rsidR="006E574E" w:rsidRDefault="0079575D" w:rsidP="00E438B9">
      <w:pPr>
        <w:jc w:val="both"/>
        <w:rPr>
          <w:b/>
          <w:sz w:val="28"/>
          <w:szCs w:val="28"/>
        </w:rPr>
      </w:pPr>
      <w:r>
        <w:rPr>
          <w:b/>
          <w:sz w:val="28"/>
          <w:szCs w:val="28"/>
        </w:rPr>
        <w:t xml:space="preserve">  </w:t>
      </w:r>
      <w:r w:rsidR="006E574E">
        <w:rPr>
          <w:b/>
          <w:sz w:val="28"/>
          <w:szCs w:val="28"/>
        </w:rPr>
        <w:t xml:space="preserve">      </w:t>
      </w:r>
      <w:r>
        <w:rPr>
          <w:b/>
          <w:sz w:val="28"/>
          <w:szCs w:val="28"/>
        </w:rPr>
        <w:t>В</w:t>
      </w:r>
      <w:r w:rsidR="006E574E">
        <w:rPr>
          <w:b/>
          <w:sz w:val="28"/>
          <w:szCs w:val="28"/>
        </w:rPr>
        <w:t xml:space="preserve">ременно исполняющий </w:t>
      </w:r>
    </w:p>
    <w:p w:rsidR="00CF490B" w:rsidRDefault="006E574E" w:rsidP="00E438B9">
      <w:pPr>
        <w:jc w:val="both"/>
        <w:rPr>
          <w:b/>
          <w:sz w:val="28"/>
          <w:szCs w:val="28"/>
        </w:rPr>
      </w:pPr>
      <w:r>
        <w:rPr>
          <w:b/>
          <w:sz w:val="28"/>
          <w:szCs w:val="28"/>
        </w:rPr>
        <w:t>обязанности</w:t>
      </w:r>
      <w:r w:rsidR="0079575D">
        <w:rPr>
          <w:b/>
          <w:sz w:val="28"/>
          <w:szCs w:val="28"/>
        </w:rPr>
        <w:t xml:space="preserve"> м</w:t>
      </w:r>
      <w:r w:rsidR="00C75A9A" w:rsidRPr="00E438B9">
        <w:rPr>
          <w:b/>
          <w:sz w:val="28"/>
          <w:szCs w:val="28"/>
        </w:rPr>
        <w:t>инистр</w:t>
      </w:r>
      <w:r w:rsidR="0079575D">
        <w:rPr>
          <w:b/>
          <w:sz w:val="28"/>
          <w:szCs w:val="28"/>
        </w:rPr>
        <w:t>а</w:t>
      </w:r>
      <w:r w:rsidR="00C75A9A" w:rsidRPr="00E438B9">
        <w:rPr>
          <w:b/>
          <w:sz w:val="28"/>
          <w:szCs w:val="28"/>
        </w:rPr>
        <w:t xml:space="preserve"> экономики</w:t>
      </w:r>
    </w:p>
    <w:p w:rsidR="00E438B9" w:rsidRPr="00E438B9" w:rsidRDefault="006E574E" w:rsidP="00E438B9">
      <w:pPr>
        <w:jc w:val="both"/>
        <w:rPr>
          <w:b/>
          <w:sz w:val="28"/>
          <w:szCs w:val="28"/>
        </w:rPr>
      </w:pPr>
      <w:r>
        <w:rPr>
          <w:b/>
          <w:sz w:val="28"/>
          <w:szCs w:val="28"/>
        </w:rPr>
        <w:t xml:space="preserve">    </w:t>
      </w:r>
      <w:r w:rsidR="00E438B9" w:rsidRPr="00E438B9">
        <w:rPr>
          <w:b/>
          <w:sz w:val="28"/>
          <w:szCs w:val="28"/>
        </w:rPr>
        <w:t xml:space="preserve">и территориального развития                                </w:t>
      </w:r>
    </w:p>
    <w:p w:rsidR="00BB2031" w:rsidRDefault="00E438B9" w:rsidP="00E438B9">
      <w:pPr>
        <w:jc w:val="both"/>
        <w:rPr>
          <w:b/>
          <w:sz w:val="32"/>
          <w:szCs w:val="28"/>
        </w:rPr>
      </w:pPr>
      <w:r w:rsidRPr="00E438B9">
        <w:rPr>
          <w:b/>
          <w:sz w:val="28"/>
          <w:szCs w:val="28"/>
        </w:rPr>
        <w:t xml:space="preserve">   </w:t>
      </w:r>
      <w:r w:rsidR="006E574E">
        <w:rPr>
          <w:b/>
          <w:sz w:val="28"/>
          <w:szCs w:val="28"/>
        </w:rPr>
        <w:t xml:space="preserve">   </w:t>
      </w:r>
      <w:r w:rsidRPr="00E438B9">
        <w:rPr>
          <w:b/>
          <w:sz w:val="28"/>
          <w:szCs w:val="28"/>
        </w:rPr>
        <w:t xml:space="preserve">    Республики Дагестан                                 </w:t>
      </w:r>
      <w:r w:rsidR="00CF490B">
        <w:rPr>
          <w:b/>
          <w:sz w:val="28"/>
          <w:szCs w:val="28"/>
        </w:rPr>
        <w:t xml:space="preserve">       </w:t>
      </w:r>
      <w:r w:rsidRPr="00E438B9">
        <w:rPr>
          <w:b/>
          <w:sz w:val="28"/>
          <w:szCs w:val="28"/>
        </w:rPr>
        <w:t xml:space="preserve">                </w:t>
      </w:r>
      <w:r w:rsidR="0079575D">
        <w:rPr>
          <w:b/>
          <w:sz w:val="28"/>
          <w:szCs w:val="28"/>
        </w:rPr>
        <w:t xml:space="preserve">     Г. Р. Султанов</w:t>
      </w:r>
    </w:p>
    <w:p w:rsidR="00BB2031" w:rsidRDefault="00BB2031" w:rsidP="00E438B9">
      <w:pPr>
        <w:jc w:val="both"/>
        <w:rPr>
          <w:b/>
          <w:sz w:val="32"/>
          <w:szCs w:val="28"/>
        </w:rPr>
      </w:pPr>
    </w:p>
    <w:p w:rsidR="00EC5363" w:rsidRDefault="00EC5363" w:rsidP="00E438B9">
      <w:pPr>
        <w:jc w:val="both"/>
        <w:rPr>
          <w:b/>
          <w:sz w:val="32"/>
          <w:szCs w:val="28"/>
        </w:rPr>
      </w:pPr>
    </w:p>
    <w:p w:rsidR="00592A4C" w:rsidRDefault="00592A4C" w:rsidP="00E438B9">
      <w:pPr>
        <w:jc w:val="both"/>
        <w:rPr>
          <w:b/>
          <w:sz w:val="32"/>
          <w:szCs w:val="28"/>
        </w:rPr>
      </w:pPr>
    </w:p>
    <w:p w:rsidR="00592A4C" w:rsidRDefault="00592A4C" w:rsidP="00E438B9">
      <w:pPr>
        <w:jc w:val="both"/>
        <w:rPr>
          <w:b/>
          <w:sz w:val="32"/>
          <w:szCs w:val="28"/>
        </w:rPr>
      </w:pPr>
    </w:p>
    <w:p w:rsidR="00592A4C" w:rsidRDefault="00592A4C" w:rsidP="00E438B9">
      <w:pPr>
        <w:jc w:val="both"/>
        <w:rPr>
          <w:b/>
          <w:sz w:val="32"/>
          <w:szCs w:val="28"/>
        </w:rPr>
      </w:pPr>
    </w:p>
    <w:p w:rsidR="00592A4C" w:rsidRDefault="00592A4C" w:rsidP="00E438B9">
      <w:pPr>
        <w:jc w:val="both"/>
        <w:rPr>
          <w:b/>
          <w:sz w:val="32"/>
          <w:szCs w:val="28"/>
        </w:rPr>
      </w:pPr>
    </w:p>
    <w:p w:rsidR="00592A4C" w:rsidRDefault="00592A4C" w:rsidP="00E438B9">
      <w:pPr>
        <w:jc w:val="both"/>
        <w:rPr>
          <w:b/>
          <w:sz w:val="32"/>
          <w:szCs w:val="28"/>
        </w:rPr>
      </w:pPr>
    </w:p>
    <w:p w:rsidR="00592A4C" w:rsidRDefault="00592A4C" w:rsidP="00E438B9">
      <w:pPr>
        <w:jc w:val="both"/>
        <w:rPr>
          <w:b/>
          <w:sz w:val="32"/>
          <w:szCs w:val="28"/>
        </w:rPr>
      </w:pPr>
    </w:p>
    <w:p w:rsidR="00592A4C" w:rsidRDefault="00592A4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2576AC" w:rsidRDefault="002576AC" w:rsidP="00E438B9">
      <w:pPr>
        <w:jc w:val="both"/>
        <w:rPr>
          <w:b/>
          <w:sz w:val="32"/>
          <w:szCs w:val="28"/>
        </w:rPr>
      </w:pPr>
    </w:p>
    <w:p w:rsidR="00592A4C" w:rsidRDefault="00592A4C" w:rsidP="00E438B9">
      <w:pPr>
        <w:jc w:val="both"/>
        <w:rPr>
          <w:b/>
          <w:sz w:val="32"/>
          <w:szCs w:val="28"/>
        </w:rPr>
      </w:pPr>
    </w:p>
    <w:p w:rsidR="00C37A3C" w:rsidRPr="00C37A3C" w:rsidRDefault="00C37A3C" w:rsidP="00E438B9">
      <w:pPr>
        <w:jc w:val="both"/>
        <w:rPr>
          <w:sz w:val="16"/>
          <w:szCs w:val="28"/>
        </w:rPr>
      </w:pPr>
      <w:r w:rsidRPr="00C37A3C">
        <w:rPr>
          <w:sz w:val="16"/>
          <w:szCs w:val="28"/>
        </w:rPr>
        <w:t>Исп.: Р. Залов Тел.: 67-32-66</w:t>
      </w:r>
    </w:p>
    <w:sectPr w:rsidR="00C37A3C" w:rsidRPr="00C37A3C" w:rsidSect="006E574E">
      <w:headerReference w:type="default" r:id="rId10"/>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602" w:rsidRDefault="00AA7602" w:rsidP="006E574E">
      <w:r>
        <w:separator/>
      </w:r>
    </w:p>
  </w:endnote>
  <w:endnote w:type="continuationSeparator" w:id="0">
    <w:p w:rsidR="00AA7602" w:rsidRDefault="00AA7602" w:rsidP="006E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602" w:rsidRDefault="00AA7602" w:rsidP="006E574E">
      <w:r>
        <w:separator/>
      </w:r>
    </w:p>
  </w:footnote>
  <w:footnote w:type="continuationSeparator" w:id="0">
    <w:p w:rsidR="00AA7602" w:rsidRDefault="00AA7602" w:rsidP="006E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720580"/>
      <w:docPartObj>
        <w:docPartGallery w:val="Page Numbers (Top of Page)"/>
        <w:docPartUnique/>
      </w:docPartObj>
    </w:sdtPr>
    <w:sdtEndPr/>
    <w:sdtContent>
      <w:p w:rsidR="006E574E" w:rsidRDefault="006E574E">
        <w:pPr>
          <w:pStyle w:val="ab"/>
          <w:jc w:val="center"/>
        </w:pPr>
        <w:r>
          <w:fldChar w:fldCharType="begin"/>
        </w:r>
        <w:r>
          <w:instrText>PAGE   \* MERGEFORMAT</w:instrText>
        </w:r>
        <w:r>
          <w:fldChar w:fldCharType="separate"/>
        </w:r>
        <w:r w:rsidR="000D4437">
          <w:rPr>
            <w:noProof/>
          </w:rPr>
          <w:t>11</w:t>
        </w:r>
        <w:r>
          <w:fldChar w:fldCharType="end"/>
        </w:r>
      </w:p>
    </w:sdtContent>
  </w:sdt>
  <w:p w:rsidR="006E574E" w:rsidRDefault="006E574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C6520"/>
    <w:multiLevelType w:val="multilevel"/>
    <w:tmpl w:val="96F81190"/>
    <w:lvl w:ilvl="0">
      <w:start w:val="1"/>
      <w:numFmt w:val="decimal"/>
      <w:lvlText w:val="%1."/>
      <w:lvlJc w:val="left"/>
      <w:pPr>
        <w:ind w:left="1069" w:hanging="360"/>
      </w:pPr>
      <w:rPr>
        <w:rFonts w:hint="default"/>
      </w:rPr>
    </w:lvl>
    <w:lvl w:ilvl="1">
      <w:start w:val="1"/>
      <w:numFmt w:val="decimal"/>
      <w:isLgl/>
      <w:lvlText w:val="%1.%2."/>
      <w:lvlJc w:val="left"/>
      <w:pPr>
        <w:ind w:left="2029" w:hanging="1320"/>
      </w:pPr>
      <w:rPr>
        <w:rFonts w:hint="default"/>
        <w:b w:val="0"/>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C587904"/>
    <w:multiLevelType w:val="multilevel"/>
    <w:tmpl w:val="F7B0A25A"/>
    <w:lvl w:ilvl="0">
      <w:start w:val="1"/>
      <w:numFmt w:val="decimal"/>
      <w:lvlText w:val="%1"/>
      <w:lvlJc w:val="left"/>
      <w:pPr>
        <w:ind w:left="1110" w:hanging="1110"/>
      </w:pPr>
      <w:rPr>
        <w:rFonts w:hint="default"/>
      </w:rPr>
    </w:lvl>
    <w:lvl w:ilvl="1">
      <w:start w:val="1"/>
      <w:numFmt w:val="decimal"/>
      <w:lvlText w:val="%1.%2"/>
      <w:lvlJc w:val="left"/>
      <w:pPr>
        <w:ind w:left="1678" w:hanging="1110"/>
      </w:pPr>
      <w:rPr>
        <w:rFonts w:hint="default"/>
        <w:b w:val="0"/>
      </w:rPr>
    </w:lvl>
    <w:lvl w:ilvl="2">
      <w:start w:val="1"/>
      <w:numFmt w:val="decimal"/>
      <w:lvlText w:val="%1.%2.%3"/>
      <w:lvlJc w:val="left"/>
      <w:pPr>
        <w:ind w:left="2190" w:hanging="1110"/>
      </w:pPr>
      <w:rPr>
        <w:rFonts w:hint="default"/>
      </w:rPr>
    </w:lvl>
    <w:lvl w:ilvl="3">
      <w:start w:val="1"/>
      <w:numFmt w:val="decimal"/>
      <w:lvlText w:val="%1.%2.%3.%4"/>
      <w:lvlJc w:val="left"/>
      <w:pPr>
        <w:ind w:left="2730" w:hanging="1110"/>
      </w:pPr>
      <w:rPr>
        <w:rFonts w:hint="default"/>
      </w:rPr>
    </w:lvl>
    <w:lvl w:ilvl="4">
      <w:start w:val="1"/>
      <w:numFmt w:val="decimal"/>
      <w:lvlText w:val="%1.%2.%3.%4.%5"/>
      <w:lvlJc w:val="left"/>
      <w:pPr>
        <w:ind w:left="3270" w:hanging="111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F50"/>
    <w:rsid w:val="00004633"/>
    <w:rsid w:val="000147C6"/>
    <w:rsid w:val="00026B9F"/>
    <w:rsid w:val="00033DB3"/>
    <w:rsid w:val="00040620"/>
    <w:rsid w:val="0004664F"/>
    <w:rsid w:val="0005157D"/>
    <w:rsid w:val="00051799"/>
    <w:rsid w:val="000745E0"/>
    <w:rsid w:val="000B74CA"/>
    <w:rsid w:val="000C3A9A"/>
    <w:rsid w:val="000D388D"/>
    <w:rsid w:val="000D4437"/>
    <w:rsid w:val="000E72E4"/>
    <w:rsid w:val="000F5792"/>
    <w:rsid w:val="0010766F"/>
    <w:rsid w:val="00121282"/>
    <w:rsid w:val="00132A88"/>
    <w:rsid w:val="001367F4"/>
    <w:rsid w:val="00151040"/>
    <w:rsid w:val="00186250"/>
    <w:rsid w:val="0018637D"/>
    <w:rsid w:val="00190703"/>
    <w:rsid w:val="00192D5E"/>
    <w:rsid w:val="00192E0B"/>
    <w:rsid w:val="001953D8"/>
    <w:rsid w:val="001B3468"/>
    <w:rsid w:val="001D733E"/>
    <w:rsid w:val="001D7853"/>
    <w:rsid w:val="001F1DD2"/>
    <w:rsid w:val="001F20A3"/>
    <w:rsid w:val="002119FE"/>
    <w:rsid w:val="0022106A"/>
    <w:rsid w:val="0022432B"/>
    <w:rsid w:val="002576AC"/>
    <w:rsid w:val="00282698"/>
    <w:rsid w:val="0028688A"/>
    <w:rsid w:val="002A7148"/>
    <w:rsid w:val="002B0C19"/>
    <w:rsid w:val="002B6D51"/>
    <w:rsid w:val="002C163B"/>
    <w:rsid w:val="002E5609"/>
    <w:rsid w:val="00331A5F"/>
    <w:rsid w:val="00332C80"/>
    <w:rsid w:val="00341002"/>
    <w:rsid w:val="00350376"/>
    <w:rsid w:val="0037762D"/>
    <w:rsid w:val="003865F4"/>
    <w:rsid w:val="00396BF4"/>
    <w:rsid w:val="003C3E24"/>
    <w:rsid w:val="003D1D31"/>
    <w:rsid w:val="003D3B60"/>
    <w:rsid w:val="003D7CF1"/>
    <w:rsid w:val="003F350F"/>
    <w:rsid w:val="004211E0"/>
    <w:rsid w:val="004227F3"/>
    <w:rsid w:val="00450580"/>
    <w:rsid w:val="00457901"/>
    <w:rsid w:val="00463819"/>
    <w:rsid w:val="004703B4"/>
    <w:rsid w:val="004C1F3D"/>
    <w:rsid w:val="004C4D07"/>
    <w:rsid w:val="004E7058"/>
    <w:rsid w:val="004F6C3C"/>
    <w:rsid w:val="004F7679"/>
    <w:rsid w:val="00501657"/>
    <w:rsid w:val="00510F4F"/>
    <w:rsid w:val="00514744"/>
    <w:rsid w:val="0052040F"/>
    <w:rsid w:val="00520B3C"/>
    <w:rsid w:val="005336F9"/>
    <w:rsid w:val="0054332E"/>
    <w:rsid w:val="00546C13"/>
    <w:rsid w:val="005714FD"/>
    <w:rsid w:val="00572A66"/>
    <w:rsid w:val="0059116D"/>
    <w:rsid w:val="00592A4C"/>
    <w:rsid w:val="00594250"/>
    <w:rsid w:val="005B4808"/>
    <w:rsid w:val="005C56D7"/>
    <w:rsid w:val="005D111C"/>
    <w:rsid w:val="005D3DC5"/>
    <w:rsid w:val="005E1EEC"/>
    <w:rsid w:val="005E574B"/>
    <w:rsid w:val="00633E67"/>
    <w:rsid w:val="00634CB5"/>
    <w:rsid w:val="00662B59"/>
    <w:rsid w:val="006A221B"/>
    <w:rsid w:val="006E259D"/>
    <w:rsid w:val="006E31EF"/>
    <w:rsid w:val="006E574E"/>
    <w:rsid w:val="006E6294"/>
    <w:rsid w:val="0070407C"/>
    <w:rsid w:val="007319EB"/>
    <w:rsid w:val="00740C92"/>
    <w:rsid w:val="0074773C"/>
    <w:rsid w:val="00765919"/>
    <w:rsid w:val="00771D1A"/>
    <w:rsid w:val="00771E66"/>
    <w:rsid w:val="00773CE5"/>
    <w:rsid w:val="00774E4F"/>
    <w:rsid w:val="00786EEE"/>
    <w:rsid w:val="00787697"/>
    <w:rsid w:val="0079575D"/>
    <w:rsid w:val="00797E4D"/>
    <w:rsid w:val="007A23F8"/>
    <w:rsid w:val="007A4756"/>
    <w:rsid w:val="007B2FD9"/>
    <w:rsid w:val="007C5606"/>
    <w:rsid w:val="007C6C34"/>
    <w:rsid w:val="007E1821"/>
    <w:rsid w:val="007E5A9F"/>
    <w:rsid w:val="007F06C2"/>
    <w:rsid w:val="007F3CDB"/>
    <w:rsid w:val="008460AB"/>
    <w:rsid w:val="00847CC5"/>
    <w:rsid w:val="00850C8B"/>
    <w:rsid w:val="00854B85"/>
    <w:rsid w:val="008571A1"/>
    <w:rsid w:val="0086447F"/>
    <w:rsid w:val="00865F50"/>
    <w:rsid w:val="008717A2"/>
    <w:rsid w:val="00875169"/>
    <w:rsid w:val="00882BB1"/>
    <w:rsid w:val="00893E6E"/>
    <w:rsid w:val="008A0568"/>
    <w:rsid w:val="008B7C52"/>
    <w:rsid w:val="00923A56"/>
    <w:rsid w:val="00925D51"/>
    <w:rsid w:val="0093669B"/>
    <w:rsid w:val="009522E3"/>
    <w:rsid w:val="00965E65"/>
    <w:rsid w:val="00967327"/>
    <w:rsid w:val="0098571B"/>
    <w:rsid w:val="00990693"/>
    <w:rsid w:val="00993F8C"/>
    <w:rsid w:val="009C4167"/>
    <w:rsid w:val="009D2E99"/>
    <w:rsid w:val="009D37F8"/>
    <w:rsid w:val="009F4D32"/>
    <w:rsid w:val="00A01D31"/>
    <w:rsid w:val="00A03424"/>
    <w:rsid w:val="00A26FCB"/>
    <w:rsid w:val="00A33759"/>
    <w:rsid w:val="00A4128B"/>
    <w:rsid w:val="00A46253"/>
    <w:rsid w:val="00A51E8D"/>
    <w:rsid w:val="00A62DD6"/>
    <w:rsid w:val="00A7582C"/>
    <w:rsid w:val="00A83A1D"/>
    <w:rsid w:val="00A93EEB"/>
    <w:rsid w:val="00A9668C"/>
    <w:rsid w:val="00AA7602"/>
    <w:rsid w:val="00AB57C6"/>
    <w:rsid w:val="00AC3F7C"/>
    <w:rsid w:val="00AE484D"/>
    <w:rsid w:val="00AE5E11"/>
    <w:rsid w:val="00AF044D"/>
    <w:rsid w:val="00B01361"/>
    <w:rsid w:val="00B11E08"/>
    <w:rsid w:val="00B35556"/>
    <w:rsid w:val="00B567E5"/>
    <w:rsid w:val="00B579EA"/>
    <w:rsid w:val="00B621B0"/>
    <w:rsid w:val="00B70645"/>
    <w:rsid w:val="00B8334F"/>
    <w:rsid w:val="00B87F99"/>
    <w:rsid w:val="00B90EC2"/>
    <w:rsid w:val="00B9547A"/>
    <w:rsid w:val="00B97318"/>
    <w:rsid w:val="00BA63F4"/>
    <w:rsid w:val="00BB088B"/>
    <w:rsid w:val="00BB1C2E"/>
    <w:rsid w:val="00BB2031"/>
    <w:rsid w:val="00BB3EE9"/>
    <w:rsid w:val="00BC73F7"/>
    <w:rsid w:val="00BE6B76"/>
    <w:rsid w:val="00BE7D63"/>
    <w:rsid w:val="00C04F85"/>
    <w:rsid w:val="00C13954"/>
    <w:rsid w:val="00C15875"/>
    <w:rsid w:val="00C250BB"/>
    <w:rsid w:val="00C30FA4"/>
    <w:rsid w:val="00C37A3C"/>
    <w:rsid w:val="00C431BD"/>
    <w:rsid w:val="00C625C6"/>
    <w:rsid w:val="00C75A9A"/>
    <w:rsid w:val="00C76660"/>
    <w:rsid w:val="00C80272"/>
    <w:rsid w:val="00C85C8C"/>
    <w:rsid w:val="00C905C0"/>
    <w:rsid w:val="00CA6D4A"/>
    <w:rsid w:val="00CD1181"/>
    <w:rsid w:val="00CE2184"/>
    <w:rsid w:val="00CF490B"/>
    <w:rsid w:val="00D1635D"/>
    <w:rsid w:val="00D352D1"/>
    <w:rsid w:val="00D434DA"/>
    <w:rsid w:val="00D43A1A"/>
    <w:rsid w:val="00D607AD"/>
    <w:rsid w:val="00D661A1"/>
    <w:rsid w:val="00D8236F"/>
    <w:rsid w:val="00D93376"/>
    <w:rsid w:val="00DB0450"/>
    <w:rsid w:val="00DB6F10"/>
    <w:rsid w:val="00DD1E8E"/>
    <w:rsid w:val="00DD33D0"/>
    <w:rsid w:val="00DD564E"/>
    <w:rsid w:val="00DD6718"/>
    <w:rsid w:val="00DE02AB"/>
    <w:rsid w:val="00DE1ED9"/>
    <w:rsid w:val="00DE667A"/>
    <w:rsid w:val="00DF24B9"/>
    <w:rsid w:val="00E06354"/>
    <w:rsid w:val="00E20615"/>
    <w:rsid w:val="00E206F1"/>
    <w:rsid w:val="00E31715"/>
    <w:rsid w:val="00E32500"/>
    <w:rsid w:val="00E35407"/>
    <w:rsid w:val="00E438B9"/>
    <w:rsid w:val="00E53AD8"/>
    <w:rsid w:val="00E6213E"/>
    <w:rsid w:val="00E903E4"/>
    <w:rsid w:val="00EA3D3F"/>
    <w:rsid w:val="00EC5363"/>
    <w:rsid w:val="00ED1DE8"/>
    <w:rsid w:val="00ED43D6"/>
    <w:rsid w:val="00ED7C41"/>
    <w:rsid w:val="00EE109F"/>
    <w:rsid w:val="00EE6B53"/>
    <w:rsid w:val="00EF068F"/>
    <w:rsid w:val="00EF4C9C"/>
    <w:rsid w:val="00F0219B"/>
    <w:rsid w:val="00F05877"/>
    <w:rsid w:val="00F15BE3"/>
    <w:rsid w:val="00F2401E"/>
    <w:rsid w:val="00F343BB"/>
    <w:rsid w:val="00F37DDD"/>
    <w:rsid w:val="00F64471"/>
    <w:rsid w:val="00F71F1D"/>
    <w:rsid w:val="00F73C4D"/>
    <w:rsid w:val="00F76FE4"/>
    <w:rsid w:val="00F87D01"/>
    <w:rsid w:val="00FC7D81"/>
    <w:rsid w:val="00FD1B89"/>
    <w:rsid w:val="00FE1A8E"/>
    <w:rsid w:val="00FF05CC"/>
    <w:rsid w:val="00F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13380-E24E-4DB1-8DFD-803AE0D2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906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990693"/>
    <w:pPr>
      <w:spacing w:after="160" w:line="240" w:lineRule="exact"/>
    </w:pPr>
    <w:rPr>
      <w:rFonts w:eastAsia="SimSun"/>
      <w:sz w:val="28"/>
      <w:szCs w:val="20"/>
      <w:lang w:val="en-US" w:eastAsia="en-US"/>
    </w:rPr>
  </w:style>
  <w:style w:type="character" w:styleId="a4">
    <w:name w:val="Hyperlink"/>
    <w:uiPriority w:val="99"/>
    <w:unhideWhenUsed/>
    <w:rsid w:val="00396BF4"/>
    <w:rPr>
      <w:color w:val="0000FF"/>
      <w:u w:val="single"/>
    </w:rPr>
  </w:style>
  <w:style w:type="paragraph" w:customStyle="1" w:styleId="ConsPlusNonformat">
    <w:name w:val="ConsPlusNonformat"/>
    <w:uiPriority w:val="99"/>
    <w:rsid w:val="00396B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6BF4"/>
    <w:pPr>
      <w:autoSpaceDE w:val="0"/>
      <w:autoSpaceDN w:val="0"/>
      <w:adjustRightInd w:val="0"/>
      <w:spacing w:after="0" w:line="240" w:lineRule="auto"/>
    </w:pPr>
    <w:rPr>
      <w:rFonts w:ascii="Times New Roman" w:hAnsi="Times New Roman" w:cs="Times New Roman"/>
      <w:sz w:val="28"/>
      <w:szCs w:val="28"/>
    </w:rPr>
  </w:style>
  <w:style w:type="paragraph" w:styleId="a5">
    <w:name w:val="Balloon Text"/>
    <w:basedOn w:val="a"/>
    <w:link w:val="a6"/>
    <w:uiPriority w:val="99"/>
    <w:semiHidden/>
    <w:unhideWhenUsed/>
    <w:rsid w:val="00004633"/>
    <w:rPr>
      <w:rFonts w:ascii="Tahoma" w:hAnsi="Tahoma" w:cs="Tahoma"/>
      <w:sz w:val="16"/>
      <w:szCs w:val="16"/>
    </w:rPr>
  </w:style>
  <w:style w:type="character" w:customStyle="1" w:styleId="a6">
    <w:name w:val="Текст выноски Знак"/>
    <w:basedOn w:val="a0"/>
    <w:link w:val="a5"/>
    <w:uiPriority w:val="99"/>
    <w:semiHidden/>
    <w:rsid w:val="00004633"/>
    <w:rPr>
      <w:rFonts w:ascii="Tahoma" w:eastAsia="Times New Roman" w:hAnsi="Tahoma" w:cs="Tahoma"/>
      <w:sz w:val="16"/>
      <w:szCs w:val="16"/>
      <w:lang w:eastAsia="ru-RU"/>
    </w:rPr>
  </w:style>
  <w:style w:type="paragraph" w:styleId="a7">
    <w:name w:val="List Paragraph"/>
    <w:basedOn w:val="a"/>
    <w:uiPriority w:val="34"/>
    <w:qFormat/>
    <w:rsid w:val="00993F8C"/>
    <w:pPr>
      <w:ind w:left="720"/>
      <w:contextualSpacing/>
    </w:pPr>
  </w:style>
  <w:style w:type="character" w:styleId="a8">
    <w:name w:val="FollowedHyperlink"/>
    <w:basedOn w:val="a0"/>
    <w:uiPriority w:val="99"/>
    <w:semiHidden/>
    <w:unhideWhenUsed/>
    <w:rsid w:val="004C4D07"/>
    <w:rPr>
      <w:color w:val="800080" w:themeColor="followedHyperlink"/>
      <w:u w:val="single"/>
    </w:rPr>
  </w:style>
  <w:style w:type="character" w:customStyle="1" w:styleId="pt-a0-000007">
    <w:name w:val="pt-a0-000007"/>
    <w:basedOn w:val="a0"/>
    <w:rsid w:val="008460AB"/>
  </w:style>
  <w:style w:type="paragraph" w:styleId="a9">
    <w:name w:val="Normal (Web)"/>
    <w:basedOn w:val="a"/>
    <w:uiPriority w:val="99"/>
    <w:semiHidden/>
    <w:unhideWhenUsed/>
    <w:rsid w:val="00AF044D"/>
    <w:pPr>
      <w:spacing w:before="100" w:beforeAutospacing="1" w:after="100" w:afterAutospacing="1"/>
    </w:pPr>
  </w:style>
  <w:style w:type="character" w:styleId="aa">
    <w:name w:val="Strong"/>
    <w:basedOn w:val="a0"/>
    <w:uiPriority w:val="22"/>
    <w:qFormat/>
    <w:rsid w:val="00AF044D"/>
    <w:rPr>
      <w:b/>
      <w:bCs/>
    </w:rPr>
  </w:style>
  <w:style w:type="paragraph" w:styleId="ab">
    <w:name w:val="header"/>
    <w:basedOn w:val="a"/>
    <w:link w:val="ac"/>
    <w:uiPriority w:val="99"/>
    <w:unhideWhenUsed/>
    <w:rsid w:val="006E574E"/>
    <w:pPr>
      <w:tabs>
        <w:tab w:val="center" w:pos="4677"/>
        <w:tab w:val="right" w:pos="9355"/>
      </w:tabs>
    </w:pPr>
  </w:style>
  <w:style w:type="character" w:customStyle="1" w:styleId="ac">
    <w:name w:val="Верхний колонтитул Знак"/>
    <w:basedOn w:val="a0"/>
    <w:link w:val="ab"/>
    <w:uiPriority w:val="99"/>
    <w:rsid w:val="006E574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E574E"/>
    <w:pPr>
      <w:tabs>
        <w:tab w:val="center" w:pos="4677"/>
        <w:tab w:val="right" w:pos="9355"/>
      </w:tabs>
    </w:pPr>
  </w:style>
  <w:style w:type="character" w:customStyle="1" w:styleId="ae">
    <w:name w:val="Нижний колонтитул Знак"/>
    <w:basedOn w:val="a0"/>
    <w:link w:val="ad"/>
    <w:uiPriority w:val="99"/>
    <w:rsid w:val="006E57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2731">
      <w:bodyDiv w:val="1"/>
      <w:marLeft w:val="0"/>
      <w:marRight w:val="0"/>
      <w:marTop w:val="0"/>
      <w:marBottom w:val="0"/>
      <w:divBdr>
        <w:top w:val="none" w:sz="0" w:space="0" w:color="auto"/>
        <w:left w:val="none" w:sz="0" w:space="0" w:color="auto"/>
        <w:bottom w:val="none" w:sz="0" w:space="0" w:color="auto"/>
        <w:right w:val="none" w:sz="0" w:space="0" w:color="auto"/>
      </w:divBdr>
    </w:div>
    <w:div w:id="1357389693">
      <w:bodyDiv w:val="1"/>
      <w:marLeft w:val="0"/>
      <w:marRight w:val="0"/>
      <w:marTop w:val="0"/>
      <w:marBottom w:val="0"/>
      <w:divBdr>
        <w:top w:val="none" w:sz="0" w:space="0" w:color="auto"/>
        <w:left w:val="none" w:sz="0" w:space="0" w:color="auto"/>
        <w:bottom w:val="none" w:sz="0" w:space="0" w:color="auto"/>
        <w:right w:val="none" w:sz="0" w:space="0" w:color="auto"/>
      </w:divBdr>
    </w:div>
    <w:div w:id="20225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orv.ru/proje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gor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97E8-5567-4608-A113-503BF111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3732</Words>
  <Characters>21273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MINEC</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Сунгурова Марианна Шамиловна</cp:lastModifiedBy>
  <cp:revision>2</cp:revision>
  <cp:lastPrinted>2019-05-21T08:52:00Z</cp:lastPrinted>
  <dcterms:created xsi:type="dcterms:W3CDTF">2020-09-03T08:30:00Z</dcterms:created>
  <dcterms:modified xsi:type="dcterms:W3CDTF">2020-09-03T08:30:00Z</dcterms:modified>
</cp:coreProperties>
</file>