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990C0" w14:textId="77777777" w:rsidR="002A1682" w:rsidRDefault="002A1682" w:rsidP="002A1682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О ПРОВЕДЕНИИ ЭКСПЕРТИЗЫ </w:t>
      </w:r>
    </w:p>
    <w:p w14:paraId="570A94D2" w14:textId="77777777" w:rsidR="002A1682" w:rsidRPr="002A1682" w:rsidRDefault="002A1682" w:rsidP="002A1682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bookmarkStart w:id="0" w:name="_Hlk94173356"/>
      <w:r w:rsidRPr="002A1682">
        <w:rPr>
          <w:rFonts w:eastAsia="Calibri"/>
          <w:b/>
          <w:bCs/>
          <w:szCs w:val="28"/>
        </w:rPr>
        <w:t>Постановление Правительства Республики Дагестан</w:t>
      </w:r>
    </w:p>
    <w:p w14:paraId="4BFC2C31" w14:textId="77777777" w:rsidR="002A1682" w:rsidRPr="002A1682" w:rsidRDefault="002A1682" w:rsidP="002A1682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2A1682">
        <w:rPr>
          <w:rFonts w:eastAsia="Calibri"/>
          <w:b/>
          <w:bCs/>
          <w:szCs w:val="28"/>
        </w:rPr>
        <w:t>от 14 сентября 2009 года № 307</w:t>
      </w:r>
    </w:p>
    <w:p w14:paraId="2438349C" w14:textId="77777777" w:rsidR="002A1682" w:rsidRPr="002A1682" w:rsidRDefault="002A1682" w:rsidP="002A1682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2A1682">
        <w:rPr>
          <w:rFonts w:eastAsia="Calibri"/>
          <w:b/>
          <w:bCs/>
          <w:szCs w:val="28"/>
        </w:rPr>
        <w:t xml:space="preserve"> «Об организации технопарков в Республике Дагестан»</w:t>
      </w:r>
    </w:p>
    <w:p w14:paraId="5150324F" w14:textId="77777777" w:rsidR="002A1682" w:rsidRDefault="002A1682" w:rsidP="002A1682">
      <w:pPr>
        <w:widowControl w:val="0"/>
        <w:jc w:val="center"/>
        <w:rPr>
          <w:b/>
          <w:bCs/>
          <w:sz w:val="26"/>
          <w:szCs w:val="26"/>
        </w:rPr>
      </w:pPr>
    </w:p>
    <w:bookmarkEnd w:id="0"/>
    <w:p w14:paraId="205A5F49" w14:textId="6A804676" w:rsidR="00FD703B" w:rsidRDefault="002A1682" w:rsidP="00FD703B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Согласно </w:t>
      </w:r>
      <w:r w:rsidRPr="002A1682">
        <w:rPr>
          <w:szCs w:val="28"/>
        </w:rPr>
        <w:t>План</w:t>
      </w:r>
      <w:r>
        <w:rPr>
          <w:szCs w:val="28"/>
        </w:rPr>
        <w:t>у</w:t>
      </w:r>
      <w:r w:rsidRPr="002A1682">
        <w:rPr>
          <w:szCs w:val="28"/>
        </w:rPr>
        <w:t xml:space="preserve"> проведения экспертизы нормативных правовых актов Республики Дагестан на 2022 год </w:t>
      </w:r>
      <w:r>
        <w:rPr>
          <w:szCs w:val="28"/>
        </w:rPr>
        <w:t>Министерство экономики и территориального развития Республики Дагестан, как уполномоченный орган исполнительной власти Республики Дагестан, ответственный за внедрение процедуры оценки регулирующего воздействия проектов актов РД и выполняющий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</w:t>
      </w:r>
      <w:proofErr w:type="gramEnd"/>
      <w:r>
        <w:rPr>
          <w:szCs w:val="28"/>
        </w:rPr>
        <w:t xml:space="preserve"> актов Республики Д</w:t>
      </w:r>
      <w:r w:rsidR="00FD703B">
        <w:rPr>
          <w:szCs w:val="28"/>
        </w:rPr>
        <w:t>агестан, определенный</w:t>
      </w:r>
      <w:r>
        <w:rPr>
          <w:szCs w:val="28"/>
        </w:rPr>
        <w:t xml:space="preserve"> постановле</w:t>
      </w:r>
      <w:r w:rsidR="00FD703B">
        <w:rPr>
          <w:szCs w:val="28"/>
        </w:rPr>
        <w:t xml:space="preserve">нием Правительства Республики </w:t>
      </w:r>
      <w:r>
        <w:rPr>
          <w:szCs w:val="28"/>
        </w:rPr>
        <w:t xml:space="preserve">Дагестан от 29 мая </w:t>
      </w:r>
      <w:r w:rsidR="00FD703B">
        <w:rPr>
          <w:szCs w:val="28"/>
        </w:rPr>
        <w:t>2014 года № 246, уведомляет о</w:t>
      </w:r>
      <w:r>
        <w:rPr>
          <w:szCs w:val="28"/>
        </w:rPr>
        <w:t xml:space="preserve"> проведении экспертизы </w:t>
      </w:r>
      <w:r w:rsidRPr="002A1682">
        <w:rPr>
          <w:szCs w:val="28"/>
        </w:rPr>
        <w:t>Постановлени</w:t>
      </w:r>
      <w:r>
        <w:rPr>
          <w:szCs w:val="28"/>
        </w:rPr>
        <w:t>я</w:t>
      </w:r>
      <w:r w:rsidRPr="002A1682">
        <w:rPr>
          <w:szCs w:val="28"/>
        </w:rPr>
        <w:t xml:space="preserve"> Правительства Республики Дагестан</w:t>
      </w:r>
      <w:r>
        <w:rPr>
          <w:szCs w:val="28"/>
        </w:rPr>
        <w:t xml:space="preserve"> </w:t>
      </w:r>
      <w:r w:rsidRPr="002A1682">
        <w:rPr>
          <w:szCs w:val="28"/>
        </w:rPr>
        <w:t>от 14 сентября 2009 года № 307</w:t>
      </w:r>
      <w:r>
        <w:rPr>
          <w:szCs w:val="28"/>
        </w:rPr>
        <w:t xml:space="preserve"> </w:t>
      </w:r>
      <w:r w:rsidRPr="002A1682">
        <w:rPr>
          <w:szCs w:val="28"/>
        </w:rPr>
        <w:t>«Об организации технопарков в Республике Дагестан»</w:t>
      </w:r>
      <w:r>
        <w:rPr>
          <w:szCs w:val="28"/>
        </w:rPr>
        <w:t>.</w:t>
      </w:r>
      <w:r w:rsidR="00FD703B">
        <w:rPr>
          <w:szCs w:val="28"/>
        </w:rPr>
        <w:t xml:space="preserve"> </w:t>
      </w:r>
    </w:p>
    <w:p w14:paraId="111B48A5" w14:textId="76D207E1" w:rsidR="002A1682" w:rsidRDefault="002A1682" w:rsidP="00FD703B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 публичных консультаций:</w:t>
      </w:r>
      <w:r w:rsidR="00FD703B">
        <w:rPr>
          <w:szCs w:val="28"/>
        </w:rPr>
        <w:t xml:space="preserve"> 27 января 2022 года – </w:t>
      </w:r>
      <w:r>
        <w:rPr>
          <w:szCs w:val="28"/>
        </w:rPr>
        <w:t xml:space="preserve">28 февраля 2022 года. </w:t>
      </w:r>
    </w:p>
    <w:p w14:paraId="5EBEACCB" w14:textId="47CD04FA" w:rsidR="002A1682" w:rsidRDefault="002A1682" w:rsidP="002A1682">
      <w:pPr>
        <w:widowControl w:val="0"/>
        <w:spacing w:line="360" w:lineRule="auto"/>
        <w:ind w:firstLine="709"/>
        <w:jc w:val="both"/>
      </w:pPr>
      <w:r>
        <w:rPr>
          <w:szCs w:val="28"/>
        </w:rPr>
        <w:t xml:space="preserve">Место размещения проведения экспертизы вышеуказанного постановления в сети Интернет: </w:t>
      </w:r>
      <w:hyperlink r:id="rId5" w:anchor="npa=1952" w:history="1">
        <w:r w:rsidR="00E14482" w:rsidRPr="008C75E7">
          <w:rPr>
            <w:rStyle w:val="a3"/>
          </w:rPr>
          <w:t>http://dagorv.ru/projects#npa=1952</w:t>
        </w:r>
      </w:hyperlink>
      <w:r w:rsidR="00FD703B">
        <w:t>.</w:t>
      </w:r>
      <w:bookmarkStart w:id="1" w:name="_GoBack"/>
      <w:bookmarkEnd w:id="1"/>
    </w:p>
    <w:p w14:paraId="53F7D331" w14:textId="77777777" w:rsidR="002A1682" w:rsidRDefault="002A1682" w:rsidP="002A1682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Все поступившие предложения по результатам публичных консультаций будут рассмотрены и отражены в заключении о проведении экспертизы постановления. </w:t>
      </w:r>
    </w:p>
    <w:p w14:paraId="656DEAC5" w14:textId="77777777" w:rsidR="002A1682" w:rsidRDefault="002A1682" w:rsidP="002A1682"/>
    <w:p w14:paraId="0B0FEEF3" w14:textId="77777777" w:rsidR="00F16597" w:rsidRDefault="00F16597"/>
    <w:sectPr w:rsidR="00F1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58"/>
    <w:rsid w:val="002A1682"/>
    <w:rsid w:val="004D4C58"/>
    <w:rsid w:val="00E14482"/>
    <w:rsid w:val="00F16597"/>
    <w:rsid w:val="00FD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3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6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44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6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4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/proj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Уразаева Зарема Эдуардовна</cp:lastModifiedBy>
  <cp:revision>3</cp:revision>
  <dcterms:created xsi:type="dcterms:W3CDTF">2022-01-27T07:52:00Z</dcterms:created>
  <dcterms:modified xsi:type="dcterms:W3CDTF">2022-01-27T12:27:00Z</dcterms:modified>
</cp:coreProperties>
</file>