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постановлением Правительства Республики Дагестан от </w:t>
      </w:r>
      <w:r w:rsidR="00BB7FFB">
        <w:rPr>
          <w:szCs w:val="28"/>
        </w:rPr>
        <w:t xml:space="preserve"> </w:t>
      </w:r>
      <w:r w:rsidR="00BB7FFB" w:rsidRPr="00BB7FFB">
        <w:rPr>
          <w:szCs w:val="28"/>
        </w:rPr>
        <w:t xml:space="preserve">29 мая 2014 года  </w:t>
      </w:r>
      <w:r w:rsidR="004203FC">
        <w:rPr>
          <w:szCs w:val="28"/>
        </w:rPr>
        <w:t xml:space="preserve"> </w:t>
      </w:r>
      <w:r w:rsidR="00BB7FFB" w:rsidRPr="00BB7FFB">
        <w:rPr>
          <w:szCs w:val="28"/>
        </w:rPr>
        <w:t>№ 246</w:t>
      </w:r>
      <w:r w:rsidR="00BB7FFB">
        <w:rPr>
          <w:szCs w:val="28"/>
        </w:rPr>
        <w:t>, уведомляет о</w:t>
      </w:r>
      <w:r w:rsidR="00FC6415">
        <w:rPr>
          <w:szCs w:val="28"/>
        </w:rPr>
        <w:t xml:space="preserve"> </w:t>
      </w:r>
      <w:r w:rsidR="00BB7FFB">
        <w:rPr>
          <w:szCs w:val="28"/>
        </w:rPr>
        <w:t>проведении</w:t>
      </w:r>
      <w:r w:rsidR="00BB7FFB" w:rsidRPr="003046B8">
        <w:rPr>
          <w:szCs w:val="28"/>
        </w:rPr>
        <w:t xml:space="preserve"> экспертиз</w:t>
      </w:r>
      <w:r w:rsidR="00BB7FFB">
        <w:rPr>
          <w:szCs w:val="28"/>
        </w:rPr>
        <w:t>ы</w:t>
      </w:r>
      <w:r w:rsidR="00BB7FFB" w:rsidRPr="003046B8">
        <w:rPr>
          <w:szCs w:val="28"/>
        </w:rPr>
        <w:t xml:space="preserve"> </w:t>
      </w:r>
      <w:r w:rsidR="00FC6415">
        <w:rPr>
          <w:szCs w:val="28"/>
        </w:rPr>
        <w:t xml:space="preserve">приказа Министерства сельского хозяйства и продовольствия </w:t>
      </w:r>
      <w:r w:rsidR="00F47783" w:rsidRPr="00130237">
        <w:rPr>
          <w:szCs w:val="28"/>
        </w:rPr>
        <w:t>Р</w:t>
      </w:r>
      <w:r w:rsidR="00FC6415">
        <w:rPr>
          <w:szCs w:val="28"/>
        </w:rPr>
        <w:t xml:space="preserve">еспублики </w:t>
      </w:r>
      <w:r w:rsidR="00F47783" w:rsidRPr="00130237">
        <w:rPr>
          <w:szCs w:val="28"/>
        </w:rPr>
        <w:t>Д</w:t>
      </w:r>
      <w:r w:rsidR="00FC6415">
        <w:rPr>
          <w:szCs w:val="28"/>
        </w:rPr>
        <w:t>агестан</w:t>
      </w:r>
      <w:r w:rsidR="00F47783" w:rsidRPr="00130237">
        <w:rPr>
          <w:szCs w:val="28"/>
        </w:rPr>
        <w:t xml:space="preserve"> </w:t>
      </w:r>
      <w:r w:rsidR="00F47783">
        <w:rPr>
          <w:szCs w:val="28"/>
        </w:rPr>
        <w:t>2</w:t>
      </w:r>
      <w:r w:rsidR="00FC6415">
        <w:rPr>
          <w:szCs w:val="28"/>
        </w:rPr>
        <w:t>9 июня</w:t>
      </w:r>
      <w:r w:rsidR="00F47783">
        <w:rPr>
          <w:szCs w:val="28"/>
        </w:rPr>
        <w:t xml:space="preserve"> 201</w:t>
      </w:r>
      <w:r w:rsidR="00FC6415">
        <w:rPr>
          <w:szCs w:val="28"/>
        </w:rPr>
        <w:t>2</w:t>
      </w:r>
      <w:r w:rsidR="00F47783">
        <w:rPr>
          <w:szCs w:val="28"/>
        </w:rPr>
        <w:t xml:space="preserve"> года № </w:t>
      </w:r>
      <w:r w:rsidR="00FC6415">
        <w:rPr>
          <w:szCs w:val="28"/>
        </w:rPr>
        <w:t>124</w:t>
      </w:r>
      <w:r w:rsidR="00F47783">
        <w:rPr>
          <w:szCs w:val="28"/>
        </w:rPr>
        <w:t xml:space="preserve"> «</w:t>
      </w:r>
      <w:r w:rsidR="00FC6415">
        <w:rPr>
          <w:rFonts w:eastAsia="Calibri"/>
          <w:szCs w:val="27"/>
          <w:lang w:eastAsia="en-US"/>
        </w:rPr>
        <w:t>Об утверждении Административного регламента по предоставлению государственной услуги «Предоставление из республиканского бюджета Республики Дагестан</w:t>
      </w:r>
      <w:r w:rsidR="00FC6415" w:rsidRPr="00E90BB1">
        <w:rPr>
          <w:rFonts w:eastAsia="Calibri"/>
          <w:szCs w:val="27"/>
          <w:lang w:eastAsia="en-US"/>
        </w:rPr>
        <w:t xml:space="preserve"> </w:t>
      </w:r>
      <w:r w:rsidR="00FC6415">
        <w:rPr>
          <w:rFonts w:eastAsia="Calibri"/>
          <w:szCs w:val="27"/>
          <w:lang w:eastAsia="en-US"/>
        </w:rPr>
        <w:t>субсидий на государственную поддержку рыбной отрасли</w:t>
      </w:r>
      <w:r w:rsidR="00F47783">
        <w:rPr>
          <w:szCs w:val="28"/>
        </w:rPr>
        <w:t>»</w:t>
      </w:r>
      <w:r w:rsidR="00BB7FFB">
        <w:rPr>
          <w:szCs w:val="28"/>
        </w:rPr>
        <w:t xml:space="preserve"> (далее – </w:t>
      </w:r>
      <w:r w:rsidR="00FC6415">
        <w:rPr>
          <w:szCs w:val="28"/>
        </w:rPr>
        <w:t>приказ</w:t>
      </w:r>
      <w:r w:rsidR="00BB7FFB">
        <w:rPr>
          <w:szCs w:val="28"/>
        </w:rPr>
        <w:t>).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6415">
        <w:rPr>
          <w:szCs w:val="28"/>
        </w:rPr>
        <w:t>2</w:t>
      </w:r>
      <w:r w:rsidR="00AE5E09">
        <w:rPr>
          <w:szCs w:val="28"/>
        </w:rPr>
        <w:t xml:space="preserve"> </w:t>
      </w:r>
      <w:r w:rsidR="00FC6415">
        <w:rPr>
          <w:szCs w:val="28"/>
        </w:rPr>
        <w:t>февраля</w:t>
      </w:r>
      <w:r w:rsidR="00A91F3F">
        <w:rPr>
          <w:szCs w:val="28"/>
        </w:rPr>
        <w:t xml:space="preserve"> 201</w:t>
      </w:r>
      <w:r w:rsidR="00FC6415">
        <w:rPr>
          <w:szCs w:val="28"/>
        </w:rPr>
        <w:t>8</w:t>
      </w:r>
      <w:r w:rsidR="00A91F3F">
        <w:rPr>
          <w:szCs w:val="28"/>
        </w:rPr>
        <w:t xml:space="preserve"> года</w:t>
      </w:r>
      <w:r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>
        <w:rPr>
          <w:szCs w:val="28"/>
        </w:rPr>
        <w:t xml:space="preserve"> </w:t>
      </w:r>
      <w:r w:rsidR="00FC6415">
        <w:rPr>
          <w:szCs w:val="28"/>
        </w:rPr>
        <w:t>3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 w:rsidR="00FC6415">
        <w:rPr>
          <w:szCs w:val="28"/>
        </w:rPr>
        <w:t>марта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</w:t>
      </w:r>
      <w:r w:rsidR="00FC6415">
        <w:rPr>
          <w:szCs w:val="28"/>
        </w:rPr>
        <w:t>8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B169D6" w:rsidRPr="00407CEC">
          <w:rPr>
            <w:rStyle w:val="a3"/>
          </w:rPr>
          <w:t>http://dagorv.ru/projects#npa=1509</w:t>
        </w:r>
      </w:hyperlink>
      <w:bookmarkStart w:id="0" w:name="_GoBack"/>
      <w:bookmarkEnd w:id="0"/>
      <w:r w:rsidR="00563358">
        <w:t>.</w:t>
      </w:r>
      <w:r w:rsidR="00F47783">
        <w:t xml:space="preserve"> </w:t>
      </w:r>
      <w:r w:rsidR="00563358">
        <w:t xml:space="preserve">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7894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169D6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C6415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5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3</cp:revision>
  <cp:lastPrinted>2017-04-20T07:10:00Z</cp:lastPrinted>
  <dcterms:created xsi:type="dcterms:W3CDTF">2018-02-09T06:46:00Z</dcterms:created>
  <dcterms:modified xsi:type="dcterms:W3CDTF">2018-02-09T06:46:00Z</dcterms:modified>
</cp:coreProperties>
</file>