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Pr="00BB7FFB">
        <w:rPr>
          <w:szCs w:val="28"/>
        </w:rPr>
        <w:t>Министерство экономики и территориального развития РД</w:t>
      </w:r>
      <w:r>
        <w:rPr>
          <w:szCs w:val="28"/>
        </w:rPr>
        <w:t>, как уполномоченный орган исполнительной власти РД, ответственный за внедрение процедуры оценки регулирующего воздействия 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Правительства Республики</w:t>
      </w:r>
      <w:proofErr w:type="gramEnd"/>
      <w:r w:rsidRPr="00BB7FFB">
        <w:rPr>
          <w:szCs w:val="28"/>
        </w:rPr>
        <w:t xml:space="preserve"> Дагестан от </w:t>
      </w:r>
      <w:r>
        <w:rPr>
          <w:szCs w:val="28"/>
        </w:rPr>
        <w:t xml:space="preserve"> </w:t>
      </w:r>
      <w:r w:rsidRPr="00BB7FFB">
        <w:rPr>
          <w:szCs w:val="28"/>
        </w:rPr>
        <w:t xml:space="preserve">29 мая 2014 года  </w:t>
      </w:r>
      <w:r>
        <w:rPr>
          <w:szCs w:val="28"/>
        </w:rPr>
        <w:t xml:space="preserve"> </w:t>
      </w:r>
      <w:r w:rsidRPr="00BB7FFB">
        <w:rPr>
          <w:szCs w:val="28"/>
        </w:rPr>
        <w:t>№ 246</w:t>
      </w:r>
      <w:r>
        <w:rPr>
          <w:szCs w:val="28"/>
        </w:rPr>
        <w:t>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>
        <w:rPr>
          <w:szCs w:val="28"/>
        </w:rPr>
        <w:t xml:space="preserve">постановления Правительства Республики Дагестан от </w:t>
      </w:r>
      <w:r w:rsidR="00FA4065">
        <w:rPr>
          <w:szCs w:val="28"/>
        </w:rPr>
        <w:t xml:space="preserve">8 сентября 2011 года № 311 «Об утверждении положения о выдаче разрешения на осуществление деятельности по перевозке пассажиров и багажа легковым такси на территории Республики Дагестан»   </w:t>
      </w:r>
      <w:r>
        <w:rPr>
          <w:szCs w:val="28"/>
        </w:rPr>
        <w:t xml:space="preserve"> (далее – постановление).</w:t>
      </w: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3A4D26" w:rsidRPr="00B61FC4" w:rsidRDefault="00460E13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A4065">
        <w:rPr>
          <w:szCs w:val="28"/>
        </w:rPr>
        <w:t>4 апреля</w:t>
      </w:r>
      <w:r w:rsidR="003A4D26">
        <w:rPr>
          <w:szCs w:val="28"/>
        </w:rPr>
        <w:t xml:space="preserve"> 2018 года –  </w:t>
      </w:r>
      <w:r w:rsidR="00FA4065">
        <w:rPr>
          <w:szCs w:val="28"/>
        </w:rPr>
        <w:t>4</w:t>
      </w:r>
      <w:r>
        <w:rPr>
          <w:szCs w:val="28"/>
        </w:rPr>
        <w:t xml:space="preserve"> </w:t>
      </w:r>
      <w:r w:rsidR="00FA4065">
        <w:rPr>
          <w:szCs w:val="28"/>
        </w:rPr>
        <w:t>мая</w:t>
      </w:r>
      <w:bookmarkStart w:id="0" w:name="_GoBack"/>
      <w:bookmarkEnd w:id="0"/>
      <w:r w:rsidR="003A4D26">
        <w:rPr>
          <w:szCs w:val="28"/>
        </w:rPr>
        <w:t xml:space="preserve"> 2018 года.</w:t>
      </w:r>
      <w:r w:rsidR="003A4D26" w:rsidRPr="00B61FC4">
        <w:rPr>
          <w:szCs w:val="28"/>
        </w:rPr>
        <w:t xml:space="preserve"> </w:t>
      </w:r>
    </w:p>
    <w:p w:rsidR="003A4D26" w:rsidRDefault="003A4D26" w:rsidP="003A4D26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D4415E" w:rsidRPr="00643F35">
          <w:rPr>
            <w:rStyle w:val="a3"/>
          </w:rPr>
          <w:t>http://dagorv.ru/</w:t>
        </w:r>
      </w:hyperlink>
      <w:r w:rsidR="00D4415E">
        <w:t>.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2A4A"/>
    <w:rsid w:val="0036308D"/>
    <w:rsid w:val="00377BBB"/>
    <w:rsid w:val="00377E5E"/>
    <w:rsid w:val="003A32F9"/>
    <w:rsid w:val="003A4D26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0E13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8F468F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66D28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415E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4065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Исрапилова Айшат Магомедовна</cp:lastModifiedBy>
  <cp:revision>3</cp:revision>
  <cp:lastPrinted>2018-04-03T12:18:00Z</cp:lastPrinted>
  <dcterms:created xsi:type="dcterms:W3CDTF">2018-04-03T12:17:00Z</dcterms:created>
  <dcterms:modified xsi:type="dcterms:W3CDTF">2018-04-03T12:18:00Z</dcterms:modified>
</cp:coreProperties>
</file>