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2A7148" w:rsidRDefault="002A7148" w:rsidP="004F767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11E08" w:rsidRPr="00B11E08" w:rsidRDefault="00B11E08" w:rsidP="00B11E0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11E08" w:rsidRPr="00B11E08" w:rsidRDefault="00B11E08" w:rsidP="00B11E0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1E08">
        <w:rPr>
          <w:rFonts w:eastAsia="Calibri"/>
          <w:b/>
          <w:sz w:val="28"/>
          <w:szCs w:val="28"/>
          <w:lang w:eastAsia="en-US"/>
        </w:rPr>
        <w:t>Заключение</w:t>
      </w:r>
    </w:p>
    <w:p w:rsidR="00396BF4" w:rsidRDefault="00B11E08" w:rsidP="00B11E08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1E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оценке регулирующего воздействия на проект постановления Правительства Республики Дагестан «</w:t>
      </w:r>
      <w:r w:rsidR="003120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Положения о комиссии по конкурсному отбору инвестиционных проектов и порядков предоставления субсидий для реализации мероприятий Государственной программы Республики Дагестан «Социально-экономическое развитие горных территорий Республики Дагестан</w:t>
      </w:r>
      <w:r w:rsidRPr="00B11E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B11E08" w:rsidRPr="00B11E08" w:rsidRDefault="00B11E08" w:rsidP="00B11E0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E08" w:rsidRPr="00396BF4" w:rsidRDefault="00B11E08" w:rsidP="00B11E0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 рассмотрело </w:t>
      </w:r>
      <w:r>
        <w:rPr>
          <w:rFonts w:eastAsia="Calibri"/>
          <w:sz w:val="28"/>
          <w:szCs w:val="28"/>
          <w:lang w:eastAsia="en-US"/>
        </w:rPr>
        <w:t>проект постановления</w:t>
      </w:r>
      <w:r w:rsidRPr="00396BF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Правительства </w:t>
      </w:r>
      <w:r w:rsidRPr="00396BF4">
        <w:rPr>
          <w:rFonts w:eastAsia="Calibri"/>
          <w:sz w:val="28"/>
          <w:szCs w:val="28"/>
          <w:lang w:eastAsia="en-US"/>
        </w:rPr>
        <w:t xml:space="preserve">Республики Дагестан </w:t>
      </w:r>
      <w:r w:rsidR="0031209B" w:rsidRPr="0031209B">
        <w:rPr>
          <w:rFonts w:eastAsia="Calibri"/>
          <w:sz w:val="28"/>
          <w:szCs w:val="28"/>
          <w:lang w:eastAsia="en-US"/>
        </w:rPr>
        <w:t>«Об утверждении Положения о комиссии по конкурсному отбору инвестиционных проектов и порядков предоставления субсидий для реализации мероприятий Государственной программы Республики Дагестан «Социально-экономическое развитие горных территорий Республики Дагестан»</w:t>
      </w:r>
      <w:r w:rsidRPr="00396BF4">
        <w:rPr>
          <w:rFonts w:eastAsia="Calibri"/>
          <w:sz w:val="28"/>
          <w:szCs w:val="28"/>
          <w:lang w:eastAsia="en-US"/>
        </w:rPr>
        <w:t xml:space="preserve"> (далее – проект акта), разработанный и направленный для подготовки настоящего заключения, и сообщает следующее.</w:t>
      </w:r>
    </w:p>
    <w:p w:rsidR="00B11E08" w:rsidRDefault="00B11E08" w:rsidP="00B11E08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contextualSpacing/>
        <w:jc w:val="both"/>
        <w:rPr>
          <w:b/>
          <w:sz w:val="28"/>
          <w:szCs w:val="28"/>
        </w:rPr>
      </w:pPr>
      <w:r w:rsidRPr="0040605B">
        <w:rPr>
          <w:b/>
          <w:sz w:val="28"/>
          <w:szCs w:val="28"/>
        </w:rPr>
        <w:t>Общая информация</w:t>
      </w:r>
    </w:p>
    <w:p w:rsidR="00B11E08" w:rsidRPr="00396BF4" w:rsidRDefault="00B11E08" w:rsidP="00B11E08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31209B">
        <w:rPr>
          <w:b/>
          <w:sz w:val="28"/>
          <w:szCs w:val="28"/>
        </w:rPr>
        <w:t>средняя</w:t>
      </w:r>
      <w:r w:rsidRPr="00396BF4">
        <w:rPr>
          <w:b/>
          <w:sz w:val="28"/>
          <w:szCs w:val="28"/>
        </w:rPr>
        <w:t>.</w:t>
      </w:r>
    </w:p>
    <w:p w:rsidR="00B11E08" w:rsidRDefault="00B11E08" w:rsidP="00B11E08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 xml:space="preserve">Проект акта отнесен к </w:t>
      </w:r>
      <w:r w:rsidR="0031209B">
        <w:rPr>
          <w:b/>
          <w:sz w:val="28"/>
          <w:szCs w:val="28"/>
        </w:rPr>
        <w:t>средней</w:t>
      </w:r>
      <w:r w:rsidRPr="00396BF4">
        <w:rPr>
          <w:b/>
          <w:sz w:val="28"/>
          <w:szCs w:val="28"/>
        </w:rPr>
        <w:t xml:space="preserve"> степени регулирующего воздействия в соответствии </w:t>
      </w:r>
      <w:r w:rsidRPr="00396BF4">
        <w:rPr>
          <w:rFonts w:eastAsia="Calibri"/>
          <w:b/>
          <w:bCs/>
          <w:sz w:val="28"/>
          <w:szCs w:val="28"/>
        </w:rPr>
        <w:t>с подпунктом «</w:t>
      </w:r>
      <w:r w:rsidR="0031209B">
        <w:rPr>
          <w:rFonts w:eastAsia="Calibri"/>
          <w:b/>
          <w:bCs/>
          <w:sz w:val="28"/>
          <w:szCs w:val="28"/>
        </w:rPr>
        <w:t>б</w:t>
      </w:r>
      <w:r w:rsidRPr="00396BF4">
        <w:rPr>
          <w:rFonts w:eastAsia="Calibri"/>
          <w:b/>
          <w:bCs/>
          <w:sz w:val="28"/>
          <w:szCs w:val="28"/>
        </w:rPr>
        <w:t>» пункта 10</w:t>
      </w:r>
      <w:r w:rsidRPr="00396BF4">
        <w:rPr>
          <w:b/>
          <w:sz w:val="28"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246.</w:t>
      </w:r>
    </w:p>
    <w:p w:rsidR="00B11E08" w:rsidRDefault="00B11E08" w:rsidP="00B11E08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31209B">
        <w:rPr>
          <w:b/>
          <w:sz w:val="28"/>
          <w:szCs w:val="28"/>
        </w:rPr>
        <w:t>впервые</w:t>
      </w:r>
      <w:r w:rsidRPr="00396BF4">
        <w:rPr>
          <w:b/>
          <w:sz w:val="28"/>
          <w:szCs w:val="28"/>
        </w:rPr>
        <w:t>.</w:t>
      </w:r>
    </w:p>
    <w:p w:rsidR="00B11E08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31209B">
        <w:rPr>
          <w:b/>
          <w:sz w:val="28"/>
          <w:szCs w:val="28"/>
        </w:rPr>
        <w:t>не подготавливалась</w:t>
      </w:r>
      <w:r w:rsidRPr="00396BF4">
        <w:rPr>
          <w:b/>
          <w:sz w:val="28"/>
          <w:szCs w:val="28"/>
        </w:rPr>
        <w:t>.</w:t>
      </w:r>
      <w:r w:rsidRPr="00396BF4">
        <w:rPr>
          <w:sz w:val="28"/>
          <w:szCs w:val="28"/>
        </w:rPr>
        <w:t xml:space="preserve"> 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B11E08" w:rsidRDefault="0040283B" w:rsidP="00B11E08">
      <w:pPr>
        <w:ind w:firstLine="851"/>
        <w:contextualSpacing/>
        <w:jc w:val="both"/>
        <w:rPr>
          <w:sz w:val="28"/>
          <w:szCs w:val="28"/>
        </w:rPr>
      </w:pPr>
      <w:hyperlink r:id="rId5" w:anchor="npa=1649" w:history="1">
        <w:r w:rsidR="0031209B" w:rsidRPr="0031209B">
          <w:rPr>
            <w:rStyle w:val="a4"/>
            <w:sz w:val="28"/>
          </w:rPr>
          <w:t>http://dagorv.ru/projects#npa=1649</w:t>
        </w:r>
      </w:hyperlink>
      <w:r w:rsidR="00B11E08" w:rsidRPr="00396BF4">
        <w:rPr>
          <w:sz w:val="28"/>
          <w:szCs w:val="28"/>
        </w:rPr>
        <w:t>.</w:t>
      </w:r>
    </w:p>
    <w:p w:rsidR="003C3E24" w:rsidRDefault="003C3E24" w:rsidP="00B11E08">
      <w:pPr>
        <w:ind w:firstLine="851"/>
        <w:contextualSpacing/>
        <w:jc w:val="both"/>
        <w:rPr>
          <w:sz w:val="28"/>
          <w:szCs w:val="28"/>
        </w:rPr>
      </w:pP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 xml:space="preserve">1.5. Информация о проведении отделом публичных консультаций при поступлении проекта акта </w:t>
      </w:r>
      <w:r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B11E08" w:rsidRDefault="00B11E08" w:rsidP="00B11E08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31209B" w:rsidRDefault="0031209B" w:rsidP="0031209B">
      <w:pPr>
        <w:ind w:firstLine="851"/>
        <w:contextualSpacing/>
        <w:jc w:val="both"/>
        <w:rPr>
          <w:szCs w:val="28"/>
        </w:rPr>
      </w:pPr>
      <w:r w:rsidRPr="00DE02AB">
        <w:rPr>
          <w:rFonts w:eastAsiaTheme="minorHAnsi"/>
          <w:sz w:val="28"/>
          <w:szCs w:val="28"/>
          <w:lang w:eastAsia="en-US"/>
        </w:rPr>
        <w:t>органом – разработчиком проведен</w:t>
      </w:r>
      <w:r>
        <w:rPr>
          <w:rFonts w:eastAsiaTheme="minorHAnsi"/>
          <w:sz w:val="28"/>
          <w:szCs w:val="28"/>
          <w:lang w:eastAsia="en-US"/>
        </w:rPr>
        <w:t>ы</w:t>
      </w:r>
      <w:r w:rsidRPr="00DE02AB">
        <w:rPr>
          <w:rFonts w:eastAsiaTheme="minorHAnsi"/>
          <w:sz w:val="28"/>
          <w:szCs w:val="28"/>
          <w:lang w:eastAsia="en-US"/>
        </w:rPr>
        <w:t xml:space="preserve"> публичн</w:t>
      </w:r>
      <w:r>
        <w:rPr>
          <w:rFonts w:eastAsiaTheme="minorHAnsi"/>
          <w:sz w:val="28"/>
          <w:szCs w:val="28"/>
          <w:lang w:eastAsia="en-US"/>
        </w:rPr>
        <w:t>ы</w:t>
      </w:r>
      <w:r w:rsidRPr="00DE02AB">
        <w:rPr>
          <w:rFonts w:eastAsiaTheme="minorHAnsi"/>
          <w:sz w:val="28"/>
          <w:szCs w:val="28"/>
          <w:lang w:eastAsia="en-US"/>
        </w:rPr>
        <w:t>е обсуждени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E02AB">
        <w:rPr>
          <w:rFonts w:eastAsiaTheme="minorHAnsi"/>
          <w:sz w:val="28"/>
          <w:szCs w:val="28"/>
          <w:lang w:eastAsia="en-US"/>
        </w:rPr>
        <w:t xml:space="preserve"> уведомления о подготовке проекта акта в сроки с </w:t>
      </w:r>
      <w:r>
        <w:rPr>
          <w:rFonts w:eastAsiaTheme="minorHAnsi"/>
          <w:sz w:val="28"/>
          <w:szCs w:val="28"/>
          <w:lang w:eastAsia="en-US"/>
        </w:rPr>
        <w:t>17</w:t>
      </w:r>
      <w:r w:rsidRPr="00DE02AB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>23</w:t>
      </w:r>
      <w:r w:rsidRPr="00DE02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мая</w:t>
      </w:r>
      <w:r w:rsidRPr="00DE02AB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9</w:t>
      </w:r>
      <w:r w:rsidRPr="00DE02AB">
        <w:rPr>
          <w:rFonts w:eastAsiaTheme="minorHAnsi"/>
          <w:sz w:val="28"/>
          <w:szCs w:val="28"/>
          <w:lang w:eastAsia="en-US"/>
        </w:rPr>
        <w:t xml:space="preserve"> года, а также проекта акта и сводного отчета в сроки с </w:t>
      </w:r>
      <w:r>
        <w:rPr>
          <w:rFonts w:eastAsiaTheme="minorHAnsi"/>
          <w:sz w:val="28"/>
          <w:szCs w:val="28"/>
          <w:lang w:eastAsia="en-US"/>
        </w:rPr>
        <w:t>26</w:t>
      </w:r>
      <w:r w:rsidRPr="00DE02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мая </w:t>
      </w:r>
      <w:r w:rsidRPr="00DE02AB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6</w:t>
      </w:r>
      <w:r w:rsidRPr="00DE02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июня</w:t>
      </w:r>
      <w:r w:rsidRPr="00DE02AB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9</w:t>
      </w:r>
      <w:r w:rsidRPr="00DE02AB">
        <w:rPr>
          <w:rFonts w:eastAsiaTheme="minorHAnsi"/>
          <w:sz w:val="28"/>
          <w:szCs w:val="28"/>
          <w:lang w:eastAsia="en-US"/>
        </w:rPr>
        <w:t xml:space="preserve"> года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</w:t>
      </w:r>
      <w:r w:rsidRPr="00BC107A">
        <w:rPr>
          <w:szCs w:val="28"/>
        </w:rPr>
        <w:t xml:space="preserve"> </w:t>
      </w:r>
      <w:hyperlink r:id="rId6" w:history="1">
        <w:r w:rsidRPr="00DE02AB">
          <w:rPr>
            <w:rStyle w:val="a4"/>
            <w:sz w:val="28"/>
            <w:szCs w:val="28"/>
            <w:lang w:val="en-US"/>
          </w:rPr>
          <w:t>www</w:t>
        </w:r>
        <w:r w:rsidRPr="00DE02AB">
          <w:rPr>
            <w:rStyle w:val="a4"/>
            <w:sz w:val="28"/>
            <w:szCs w:val="28"/>
          </w:rPr>
          <w:t>.</w:t>
        </w:r>
        <w:proofErr w:type="spellStart"/>
        <w:r w:rsidRPr="00DE02AB">
          <w:rPr>
            <w:rStyle w:val="a4"/>
            <w:sz w:val="28"/>
            <w:szCs w:val="28"/>
            <w:lang w:val="en-US"/>
          </w:rPr>
          <w:t>dagorv</w:t>
        </w:r>
        <w:proofErr w:type="spellEnd"/>
        <w:r w:rsidRPr="00DE02AB">
          <w:rPr>
            <w:rStyle w:val="a4"/>
            <w:sz w:val="28"/>
            <w:szCs w:val="28"/>
          </w:rPr>
          <w:t>.</w:t>
        </w:r>
        <w:proofErr w:type="spellStart"/>
        <w:r w:rsidRPr="00DE02A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DE02AB">
        <w:rPr>
          <w:sz w:val="28"/>
          <w:szCs w:val="28"/>
        </w:rPr>
        <w:t>.</w:t>
      </w:r>
    </w:p>
    <w:p w:rsidR="0031209B" w:rsidRDefault="0031209B" w:rsidP="0031209B">
      <w:pPr>
        <w:ind w:firstLine="851"/>
        <w:jc w:val="both"/>
        <w:rPr>
          <w:sz w:val="28"/>
          <w:szCs w:val="28"/>
        </w:rPr>
      </w:pPr>
      <w:r w:rsidRPr="006B62A4">
        <w:rPr>
          <w:sz w:val="28"/>
          <w:szCs w:val="28"/>
        </w:rPr>
        <w:t>По результатам публичных обсуждений уведомления о подготовке проекта акта, а также проекта акта и сводного отчета замечания и предложения не поступили.</w:t>
      </w:r>
    </w:p>
    <w:p w:rsidR="00396BF4" w:rsidRDefault="00396BF4" w:rsidP="00C37A3C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>процедуры, предусмотренные пунктами 13-31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993F8C" w:rsidRPr="00396BF4" w:rsidRDefault="00396BF4" w:rsidP="00993F8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396BF4" w:rsidRP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>не способствует введению административных и иных ограничений и обязанностей для субъектов предпринимательской и инвестиционной деятельности;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396BF4" w:rsidRP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не способствуют возникновению дополнительных расходов субъектов предпринимательской и иной деятельности;  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396BF4" w:rsidRP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lastRenderedPageBreak/>
        <w:t xml:space="preserve">принятие  проекта акта не приведет к возникновению </w:t>
      </w:r>
      <w:r w:rsidR="00AC3F7C">
        <w:rPr>
          <w:b/>
          <w:i/>
          <w:sz w:val="28"/>
          <w:szCs w:val="28"/>
        </w:rPr>
        <w:t>иных</w:t>
      </w:r>
      <w:r w:rsidRPr="00396BF4">
        <w:rPr>
          <w:b/>
          <w:i/>
          <w:sz w:val="28"/>
          <w:szCs w:val="28"/>
        </w:rPr>
        <w:t xml:space="preserve">  расходов республиканского бюджета Республики Дагестан;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>принятие указанного проекта акта не повлечет ограничение конкуренции.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E31715" w:rsidRPr="00E31715" w:rsidRDefault="00B11E08" w:rsidP="00C37A3C">
      <w:pPr>
        <w:ind w:firstLine="851"/>
        <w:jc w:val="both"/>
        <w:rPr>
          <w:b/>
          <w:i/>
          <w:sz w:val="28"/>
          <w:szCs w:val="28"/>
        </w:rPr>
      </w:pPr>
      <w:r w:rsidRPr="00E31715">
        <w:rPr>
          <w:b/>
          <w:i/>
          <w:sz w:val="28"/>
          <w:szCs w:val="28"/>
        </w:rPr>
        <w:t>Министерство экономики и территориального развития Республики Дагестан сообщает о наличии достаточного обоснования для решения проблемы, заявленной органом – разработчиком способом, предложенным проектом акта</w:t>
      </w:r>
      <w:r>
        <w:rPr>
          <w:b/>
          <w:i/>
          <w:sz w:val="28"/>
          <w:szCs w:val="28"/>
        </w:rPr>
        <w:t xml:space="preserve">, ввиду того, что </w:t>
      </w:r>
      <w:r w:rsidR="00592AFD">
        <w:rPr>
          <w:b/>
          <w:i/>
          <w:sz w:val="28"/>
          <w:szCs w:val="28"/>
        </w:rPr>
        <w:t xml:space="preserve">утверждаются новые положение </w:t>
      </w:r>
      <w:r w:rsidR="00592AFD" w:rsidRPr="00592AFD">
        <w:rPr>
          <w:b/>
          <w:i/>
          <w:sz w:val="28"/>
          <w:szCs w:val="28"/>
        </w:rPr>
        <w:t>о комиссии по конкурсному отбору инвестиционных проектов и порядк</w:t>
      </w:r>
      <w:r w:rsidR="00592AFD">
        <w:rPr>
          <w:b/>
          <w:i/>
          <w:sz w:val="28"/>
          <w:szCs w:val="28"/>
        </w:rPr>
        <w:t>и</w:t>
      </w:r>
      <w:r w:rsidR="00592AFD" w:rsidRPr="00592AFD">
        <w:rPr>
          <w:b/>
          <w:i/>
          <w:sz w:val="28"/>
          <w:szCs w:val="28"/>
        </w:rPr>
        <w:t xml:space="preserve"> предоставления субсидий для реализации мероприятий Государственной программы Республики Дагестан «Социально-экономическое развитие горных территорий Республики Дагестан»</w:t>
      </w:r>
      <w:r w:rsidR="00592AFD">
        <w:rPr>
          <w:b/>
          <w:i/>
          <w:sz w:val="28"/>
          <w:szCs w:val="28"/>
        </w:rPr>
        <w:t xml:space="preserve"> с целью приведения их в соответствии с действующим законодательством Российской Федерации, регулирующим отношения при предоставлении государственной поддержки индивидуальным предпринимателям и юридическим лицам</w:t>
      </w:r>
      <w:r w:rsidRPr="00E31715">
        <w:rPr>
          <w:b/>
          <w:i/>
          <w:sz w:val="28"/>
          <w:szCs w:val="28"/>
        </w:rPr>
        <w:t>.</w:t>
      </w:r>
    </w:p>
    <w:p w:rsidR="00E31715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 w:rsidR="00E438B9">
        <w:rPr>
          <w:sz w:val="28"/>
          <w:szCs w:val="28"/>
        </w:rPr>
        <w:t>Министерства</w:t>
      </w:r>
      <w:r w:rsidRPr="00396BF4">
        <w:rPr>
          <w:sz w:val="28"/>
          <w:szCs w:val="28"/>
        </w:rPr>
        <w:t>:</w:t>
      </w:r>
      <w:r w:rsidR="00E31715">
        <w:rPr>
          <w:sz w:val="28"/>
          <w:szCs w:val="28"/>
        </w:rPr>
        <w:t xml:space="preserve"> </w:t>
      </w:r>
      <w:r w:rsidR="003C3E24">
        <w:rPr>
          <w:sz w:val="28"/>
          <w:szCs w:val="28"/>
        </w:rPr>
        <w:t>отсутствуют.</w:t>
      </w:r>
    </w:p>
    <w:p w:rsidR="00396BF4" w:rsidRPr="00396BF4" w:rsidRDefault="006A221B" w:rsidP="00C37A3C">
      <w:pPr>
        <w:ind w:firstLine="851"/>
        <w:jc w:val="both"/>
        <w:rPr>
          <w:sz w:val="28"/>
          <w:szCs w:val="28"/>
        </w:rPr>
      </w:pPr>
      <w:r w:rsidRPr="006A221B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республиканского бюджета РД, способствуют ограничению конкуренции.</w:t>
      </w:r>
    </w:p>
    <w:p w:rsidR="00396BF4" w:rsidRPr="00396BF4" w:rsidRDefault="00396BF4" w:rsidP="00396BF4">
      <w:pPr>
        <w:ind w:firstLine="709"/>
        <w:jc w:val="both"/>
        <w:rPr>
          <w:sz w:val="28"/>
          <w:szCs w:val="28"/>
        </w:rPr>
      </w:pPr>
    </w:p>
    <w:p w:rsidR="00396BF4" w:rsidRPr="00396BF4" w:rsidRDefault="00396BF4" w:rsidP="00396BF4">
      <w:pPr>
        <w:ind w:firstLine="709"/>
        <w:jc w:val="both"/>
        <w:rPr>
          <w:sz w:val="28"/>
          <w:szCs w:val="28"/>
        </w:rPr>
      </w:pPr>
    </w:p>
    <w:p w:rsidR="00E438B9" w:rsidRDefault="00396BF4" w:rsidP="00E438B9">
      <w:pPr>
        <w:ind w:firstLine="709"/>
        <w:jc w:val="both"/>
        <w:rPr>
          <w:b/>
          <w:sz w:val="32"/>
          <w:szCs w:val="28"/>
        </w:rPr>
      </w:pPr>
      <w:r w:rsidRPr="00E438B9">
        <w:rPr>
          <w:b/>
          <w:sz w:val="32"/>
          <w:szCs w:val="28"/>
        </w:rPr>
        <w:t xml:space="preserve"> </w:t>
      </w:r>
    </w:p>
    <w:p w:rsidR="00BB2031" w:rsidRDefault="00BB2031" w:rsidP="00E438B9">
      <w:pPr>
        <w:ind w:firstLine="709"/>
        <w:jc w:val="both"/>
        <w:rPr>
          <w:b/>
          <w:sz w:val="32"/>
          <w:szCs w:val="28"/>
        </w:rPr>
      </w:pPr>
    </w:p>
    <w:p w:rsidR="00993F8C" w:rsidRPr="00E438B9" w:rsidRDefault="00993F8C" w:rsidP="00E438B9">
      <w:pPr>
        <w:ind w:firstLine="709"/>
        <w:jc w:val="both"/>
        <w:rPr>
          <w:sz w:val="28"/>
          <w:szCs w:val="28"/>
        </w:rPr>
      </w:pPr>
    </w:p>
    <w:p w:rsidR="0031209B" w:rsidRDefault="0031209B" w:rsidP="003120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Временно исполняющий </w:t>
      </w:r>
    </w:p>
    <w:p w:rsidR="0031209B" w:rsidRDefault="0031209B" w:rsidP="003120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м</w:t>
      </w:r>
      <w:r w:rsidRPr="00E438B9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Pr="00E438B9">
        <w:rPr>
          <w:b/>
          <w:sz w:val="28"/>
          <w:szCs w:val="28"/>
        </w:rPr>
        <w:t xml:space="preserve"> экономики</w:t>
      </w:r>
    </w:p>
    <w:p w:rsidR="0031209B" w:rsidRPr="00E438B9" w:rsidRDefault="0031209B" w:rsidP="003120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438B9">
        <w:rPr>
          <w:b/>
          <w:sz w:val="28"/>
          <w:szCs w:val="28"/>
        </w:rPr>
        <w:t xml:space="preserve">и территориального развития                                </w:t>
      </w:r>
    </w:p>
    <w:p w:rsidR="0031209B" w:rsidRDefault="0031209B" w:rsidP="0031209B">
      <w:pPr>
        <w:jc w:val="both"/>
        <w:rPr>
          <w:b/>
          <w:sz w:val="32"/>
          <w:szCs w:val="28"/>
        </w:rPr>
      </w:pPr>
      <w:r w:rsidRPr="00E438B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E438B9">
        <w:rPr>
          <w:b/>
          <w:sz w:val="28"/>
          <w:szCs w:val="28"/>
        </w:rPr>
        <w:t xml:space="preserve">    Республики Дагестан                </w:t>
      </w:r>
      <w:r>
        <w:rPr>
          <w:b/>
          <w:sz w:val="28"/>
          <w:szCs w:val="28"/>
        </w:rPr>
        <w:t xml:space="preserve"> </w:t>
      </w:r>
      <w:r w:rsidRPr="00E438B9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</w:t>
      </w:r>
      <w:r w:rsidRPr="00E438B9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Г. Р. Султанов</w:t>
      </w: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BB2031" w:rsidRDefault="00BB2031" w:rsidP="00E438B9">
      <w:pPr>
        <w:jc w:val="both"/>
        <w:rPr>
          <w:b/>
          <w:sz w:val="32"/>
          <w:szCs w:val="28"/>
        </w:rPr>
      </w:pPr>
    </w:p>
    <w:p w:rsidR="00C37A3C" w:rsidRPr="00C37A3C" w:rsidRDefault="00C37A3C" w:rsidP="00E438B9">
      <w:pPr>
        <w:jc w:val="both"/>
        <w:rPr>
          <w:sz w:val="16"/>
          <w:szCs w:val="28"/>
        </w:rPr>
      </w:pPr>
      <w:r w:rsidRPr="00C37A3C">
        <w:rPr>
          <w:sz w:val="16"/>
          <w:szCs w:val="28"/>
        </w:rPr>
        <w:t>Исп.: Р. Залов Тел.: 67-32-66</w:t>
      </w:r>
    </w:p>
    <w:sectPr w:rsidR="00C37A3C" w:rsidRPr="00C37A3C" w:rsidSect="00396BF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4633"/>
    <w:rsid w:val="00026B9F"/>
    <w:rsid w:val="00040620"/>
    <w:rsid w:val="000C3A9A"/>
    <w:rsid w:val="000E72E4"/>
    <w:rsid w:val="00121282"/>
    <w:rsid w:val="001367F4"/>
    <w:rsid w:val="00151040"/>
    <w:rsid w:val="0018637D"/>
    <w:rsid w:val="00190703"/>
    <w:rsid w:val="00192D5E"/>
    <w:rsid w:val="001B3468"/>
    <w:rsid w:val="001D733E"/>
    <w:rsid w:val="001D7853"/>
    <w:rsid w:val="0022432B"/>
    <w:rsid w:val="002A7148"/>
    <w:rsid w:val="002B6D51"/>
    <w:rsid w:val="002C163B"/>
    <w:rsid w:val="0031209B"/>
    <w:rsid w:val="00331A5F"/>
    <w:rsid w:val="00332C80"/>
    <w:rsid w:val="0037762D"/>
    <w:rsid w:val="00396BF4"/>
    <w:rsid w:val="003C3E24"/>
    <w:rsid w:val="003D3B60"/>
    <w:rsid w:val="003D7CF1"/>
    <w:rsid w:val="0040283B"/>
    <w:rsid w:val="004211E0"/>
    <w:rsid w:val="004227F3"/>
    <w:rsid w:val="00463819"/>
    <w:rsid w:val="004C1F3D"/>
    <w:rsid w:val="004F6C3C"/>
    <w:rsid w:val="004F7679"/>
    <w:rsid w:val="00501657"/>
    <w:rsid w:val="00514744"/>
    <w:rsid w:val="0053557D"/>
    <w:rsid w:val="00572A66"/>
    <w:rsid w:val="0059116D"/>
    <w:rsid w:val="00592AFD"/>
    <w:rsid w:val="00594250"/>
    <w:rsid w:val="005B4808"/>
    <w:rsid w:val="005C56D7"/>
    <w:rsid w:val="005D111C"/>
    <w:rsid w:val="005E1EEC"/>
    <w:rsid w:val="00633E67"/>
    <w:rsid w:val="00662B59"/>
    <w:rsid w:val="006A221B"/>
    <w:rsid w:val="006E31EF"/>
    <w:rsid w:val="0070407C"/>
    <w:rsid w:val="00765919"/>
    <w:rsid w:val="00771D1A"/>
    <w:rsid w:val="00771E66"/>
    <w:rsid w:val="00773CE5"/>
    <w:rsid w:val="00774E4F"/>
    <w:rsid w:val="00786EEE"/>
    <w:rsid w:val="00787697"/>
    <w:rsid w:val="007A23F8"/>
    <w:rsid w:val="008571A1"/>
    <w:rsid w:val="0086447F"/>
    <w:rsid w:val="00865F50"/>
    <w:rsid w:val="00882BB1"/>
    <w:rsid w:val="00893E6E"/>
    <w:rsid w:val="008A0568"/>
    <w:rsid w:val="008B7C52"/>
    <w:rsid w:val="00923A56"/>
    <w:rsid w:val="00967327"/>
    <w:rsid w:val="00990693"/>
    <w:rsid w:val="00993F8C"/>
    <w:rsid w:val="009D2E99"/>
    <w:rsid w:val="009F4D32"/>
    <w:rsid w:val="00A4128B"/>
    <w:rsid w:val="00A51E8D"/>
    <w:rsid w:val="00A83A1D"/>
    <w:rsid w:val="00AC3F7C"/>
    <w:rsid w:val="00AE484D"/>
    <w:rsid w:val="00AE5E11"/>
    <w:rsid w:val="00B01361"/>
    <w:rsid w:val="00B11E08"/>
    <w:rsid w:val="00B35556"/>
    <w:rsid w:val="00B579EA"/>
    <w:rsid w:val="00BA63F4"/>
    <w:rsid w:val="00BB2031"/>
    <w:rsid w:val="00BE6B76"/>
    <w:rsid w:val="00C15875"/>
    <w:rsid w:val="00C37A3C"/>
    <w:rsid w:val="00C76660"/>
    <w:rsid w:val="00C85C8C"/>
    <w:rsid w:val="00D352D1"/>
    <w:rsid w:val="00D661A1"/>
    <w:rsid w:val="00D93376"/>
    <w:rsid w:val="00DB6F10"/>
    <w:rsid w:val="00DD6718"/>
    <w:rsid w:val="00DE667A"/>
    <w:rsid w:val="00E06354"/>
    <w:rsid w:val="00E20615"/>
    <w:rsid w:val="00E206F1"/>
    <w:rsid w:val="00E31715"/>
    <w:rsid w:val="00E438B9"/>
    <w:rsid w:val="00E53AD8"/>
    <w:rsid w:val="00EA3D3F"/>
    <w:rsid w:val="00EE6B53"/>
    <w:rsid w:val="00EE739B"/>
    <w:rsid w:val="00EF4C9C"/>
    <w:rsid w:val="00F0219B"/>
    <w:rsid w:val="00F05877"/>
    <w:rsid w:val="00F37DDD"/>
    <w:rsid w:val="00F64471"/>
    <w:rsid w:val="00F71F1D"/>
    <w:rsid w:val="00FC7D81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42EEE-4171-40AB-A369-40355F4A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9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orv.ru" TargetMode="External"/><Relationship Id="rId5" Type="http://schemas.openxmlformats.org/officeDocument/2006/relationships/hyperlink" Target="http://dagor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2017-09-06T13:54:00Z</cp:lastPrinted>
  <dcterms:created xsi:type="dcterms:W3CDTF">2023-12-21T08:17:00Z</dcterms:created>
  <dcterms:modified xsi:type="dcterms:W3CDTF">2023-12-21T08:17:00Z</dcterms:modified>
</cp:coreProperties>
</file>