
<file path=[Content_Types].xml><?xml version="1.0" encoding="utf-8"?>
<Types xmlns="http://schemas.openxmlformats.org/package/2006/content-types">
  <Default Extension="png" ContentType="image/png"/>
  <Default Extension="jpeg" ContentType="image/jpeg"/>
  <Default Extension="bmp" ContentType="image/bmp"/>
  <Default Extension="rels" ContentType="application/vnd.openxmlformats-package.relationships+xml"/>
  <Default Extension="xml" ContentType="application/xml"/>
  <Default Extension="emf" ContentType="image/x-emf"/>
  <Default Extension="wmf" ContentType="image/x-wmf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 standalone="yes"?>
<Relationships xmlns="http://schemas.openxmlformats.org/package/2006/relationships">
	<Relationship Id="rId1" Type="http://schemas.openxmlformats.org/officeDocument/2006/relationships/officeDocument" Target="word/document.xml"/>
	<Relationship Id="rId2" Type="http://schemas.openxmlformats.org/package/2006/relationships/metadata/core-properties" Target="docProps/core.xml"/>
	<Relationship Id="rId3" Type="http://schemas.openxmlformats.org/officeDocument/2006/relationships/extended-properties" Target="docProps/app.xml"/>
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10716"/>
      </w:tblGrid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</w:pPr>
            <w:r>
              <w:rPr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8335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48"/>
              </w:rPr>
              <w:t xml:space="preserve">Указ Главы РД от 04.02.2015 N 11</w:t>
              <w:br/>
              <w:t xml:space="preserve">(ред. от 20.07.2016)</w:t>
              <w:br/>
              <w:t xml:space="preserve">"О Республиканской комиссии по содействию развитию конкуренции"</w:t>
            </w:r>
          </w:p>
        </w:tc>
      </w:tr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w:history="0" r:id="rId3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КонсультантПлюс</w:t>
                <w:br/>
                <w:br/>
              </w:r>
            </w:hyperlink>
            <w:hyperlink w:history="0" r:id="rId4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www.consultant.ru</w:t>
              </w:r>
            </w:hyperlink>
            <w:r>
              <w:rPr>
                <w:sz w:val="28"/>
              </w:rPr>
              <w:br/>
              <w:br/>
              <w:t xml:space="preserve">Дата сохранения: 20.02.2025</w:t>
            </w:r>
            <w:r>
              <w:rPr>
                <w:sz w:val="28"/>
              </w:rPr>
              <w:br/>
              <w:t xml:space="preserve"> </w:t>
            </w:r>
          </w:p>
        </w:tc>
      </w:tr>
    </w:tbl>
    <w:p>
      <w:pPr>
        <w:sectPr>
          <w:pgSz w:w="11906" w:h="16838"/>
          <w:pgMar w:top="841" w:right="595" w:bottom="841" w:left="595" w:header="0" w:footer="0" w:gutter="0"/>
          <w:titlePg/>
        </w:sectPr>
      </w:pPr>
    </w:p>
    <w:p>
      <w:pPr>
        <w:pStyle w:val="0"/>
        <w:outlineLvl w:val="0"/>
        <w:jc w:val="both"/>
      </w:pPr>
      <w:r>
        <w:rPr>
          <w:sz w:val="20"/>
        </w:rPr>
      </w:r>
    </w:p>
    <w:tbl>
      <w:tblPr>
        <w:tblInd w:w="0" w:type="dxa"/>
        <w:tblW w:w="5000" w:type="pct"/>
        <w:tblBorders>
          <w:top w:val="single" w:sz="8"/>
          <w:left w:val="single" w:sz="8"/>
          <w:bottom w:val="single" w:sz="8"/>
          <w:right w:val="single" w:sz="8"/>
          <w:insideV w:val="single" w:sz="8"/>
          <w:insideH w:val="single" w:sz="8"/>
        </w:tblBorders>
        <w:tblCellMar>
          <w:top w:w="0" w:type="dxa"/>
          <w:left w:w="0" w:type="dxa"/>
          <w:bottom w:w="0" w:type="dxa"/>
          <w:right w:w="0" w:type="dxa"/>
        </w:tblCellMar>
      </w:tblPr>
      <w:tblGrid>
        <w:gridCol w:w="5102"/>
        <w:gridCol w:w="5102"/>
      </w:tblGrid>
      <w:tr>
        <w:tc>
          <w:tcPr>
            <w:tcW w:w="510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outlineLvl w:val="0"/>
            </w:pPr>
            <w:r>
              <w:rPr>
                <w:sz w:val="20"/>
              </w:rPr>
              <w:t xml:space="preserve">4 февраля 2015 года</w:t>
            </w:r>
          </w:p>
        </w:tc>
        <w:tc>
          <w:tcPr>
            <w:tcW w:w="510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outlineLvl w:val="0"/>
              <w:jc w:val="right"/>
            </w:pPr>
            <w:r>
              <w:rPr>
                <w:sz w:val="20"/>
              </w:rPr>
              <w:t xml:space="preserve">N 11</w:t>
            </w:r>
          </w:p>
        </w:tc>
      </w:tr>
    </w:tbl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p>
      <w:pPr>
        <w:pStyle w:val="0"/>
        <w:jc w:val="both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УКАЗ</w:t>
      </w:r>
    </w:p>
    <w:p>
      <w:pPr>
        <w:pStyle w:val="2"/>
        <w:jc w:val="center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ГЛАВЫ РЕСПУБЛИКИ ДАГЕСТАН</w:t>
      </w:r>
    </w:p>
    <w:p>
      <w:pPr>
        <w:pStyle w:val="2"/>
        <w:jc w:val="center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О РЕСПУБЛИКАНСКОЙ КОМИССИИ ПО СОДЕЙСТВИЮ</w:t>
      </w:r>
    </w:p>
    <w:p>
      <w:pPr>
        <w:pStyle w:val="2"/>
        <w:jc w:val="center"/>
      </w:pPr>
      <w:r>
        <w:rPr>
          <w:sz w:val="20"/>
        </w:rPr>
        <w:t xml:space="preserve">РАЗВИТИЮ КОНКУРЕНЦИИ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19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Список изменяющих документов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(в ред. </w:t>
            </w:r>
            <w:hyperlink w:history="0" r:id="rId7" w:tooltip="Указ Главы РД от 20.07.2016 N 225 &quot;Об утверждении состава Республиканской комиссии по содействию развитию конкуренции&quot;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Указа</w:t>
              </w:r>
            </w:hyperlink>
            <w:r>
              <w:rPr>
                <w:sz w:val="20"/>
                <w:color w:val="392c69"/>
              </w:rPr>
              <w:t xml:space="preserve"> Главы РД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20.07.2016 N 225)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В целях реализации требований стандарта развития конкуренции в субъектах Российской Федерации, а также создания условий для развития конкуренции на рынках товаров и услуг Республики Дагестан постановляю: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1. Образовать Республиканскую комиссию по содействию развитию конкуренции.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19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  <w:color w:val="392c69"/>
              </w:rPr>
              <w:t xml:space="preserve">Пункт 2 утратил силу с 20 июля 2016 года в части утверждения состава Республиканской комиссии. - </w:t>
            </w:r>
            <w:hyperlink w:history="0" r:id="rId8" w:tooltip="Указ Главы РД от 20.07.2016 N 225 &quot;Об утверждении состава Республиканской комиссии по содействию развитию конкуренции&quot;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Указ</w:t>
              </w:r>
            </w:hyperlink>
            <w:r>
              <w:rPr>
                <w:sz w:val="20"/>
                <w:color w:val="392c69"/>
              </w:rPr>
              <w:t xml:space="preserve"> Главы РД от 20.07.2016 N 225.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pStyle w:val="0"/>
        <w:spacing w:before="260" w:line-rule="auto"/>
        <w:ind w:firstLine="540"/>
        <w:jc w:val="both"/>
      </w:pPr>
      <w:r>
        <w:rPr>
          <w:sz w:val="20"/>
        </w:rPr>
        <w:t xml:space="preserve">2. Утвердить прилагаемые </w:t>
      </w:r>
      <w:hyperlink w:history="0" w:anchor="P36" w:tooltip="ПОЛОЖЕНИЕ">
        <w:r>
          <w:rPr>
            <w:sz w:val="20"/>
            <w:color w:val="0000ff"/>
          </w:rPr>
          <w:t xml:space="preserve">Положение</w:t>
        </w:r>
      </w:hyperlink>
      <w:r>
        <w:rPr>
          <w:sz w:val="20"/>
        </w:rPr>
        <w:t xml:space="preserve"> о Республиканской комиссии по содействию развитию конкуренции и ее </w:t>
      </w:r>
      <w:hyperlink w:history="0" w:anchor="P80" w:tooltip="СОСТАВ">
        <w:r>
          <w:rPr>
            <w:sz w:val="20"/>
            <w:color w:val="0000ff"/>
          </w:rPr>
          <w:t xml:space="preserve">состав</w:t>
        </w:r>
      </w:hyperlink>
      <w:r>
        <w:rPr>
          <w:sz w:val="20"/>
        </w:rPr>
        <w:t xml:space="preserve">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 Настоящий Указ вступает в силу со дня его подписания.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right"/>
      </w:pPr>
      <w:r>
        <w:rPr>
          <w:sz w:val="20"/>
        </w:rPr>
        <w:t xml:space="preserve">Глава</w:t>
      </w:r>
    </w:p>
    <w:p>
      <w:pPr>
        <w:pStyle w:val="0"/>
        <w:jc w:val="right"/>
      </w:pPr>
      <w:r>
        <w:rPr>
          <w:sz w:val="20"/>
        </w:rPr>
        <w:t xml:space="preserve">Республики Дагестан</w:t>
      </w:r>
    </w:p>
    <w:p>
      <w:pPr>
        <w:pStyle w:val="0"/>
        <w:jc w:val="right"/>
      </w:pPr>
      <w:r>
        <w:rPr>
          <w:sz w:val="20"/>
        </w:rPr>
        <w:t xml:space="preserve">Р.АБДУЛАТИПОВ</w:t>
      </w:r>
    </w:p>
    <w:p>
      <w:pPr>
        <w:pStyle w:val="0"/>
      </w:pPr>
      <w:r>
        <w:rPr>
          <w:sz w:val="20"/>
        </w:rPr>
        <w:t xml:space="preserve">Махачкала</w:t>
      </w:r>
    </w:p>
    <w:p>
      <w:pPr>
        <w:pStyle w:val="0"/>
        <w:spacing w:before="200" w:line-rule="auto"/>
      </w:pPr>
      <w:r>
        <w:rPr>
          <w:sz w:val="20"/>
        </w:rPr>
        <w:t xml:space="preserve">4 февраля 2015 года</w:t>
      </w:r>
    </w:p>
    <w:p>
      <w:pPr>
        <w:pStyle w:val="0"/>
        <w:spacing w:before="200" w:line-rule="auto"/>
      </w:pPr>
      <w:r>
        <w:rPr>
          <w:sz w:val="20"/>
        </w:rPr>
        <w:t xml:space="preserve">N 11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outlineLvl w:val="0"/>
        <w:jc w:val="right"/>
      </w:pPr>
      <w:r>
        <w:rPr>
          <w:sz w:val="20"/>
        </w:rPr>
        <w:t xml:space="preserve">Утверждено</w:t>
      </w:r>
    </w:p>
    <w:p>
      <w:pPr>
        <w:pStyle w:val="0"/>
        <w:jc w:val="right"/>
      </w:pPr>
      <w:r>
        <w:rPr>
          <w:sz w:val="20"/>
        </w:rPr>
        <w:t xml:space="preserve">Указом Главы</w:t>
      </w:r>
    </w:p>
    <w:p>
      <w:pPr>
        <w:pStyle w:val="0"/>
        <w:jc w:val="right"/>
      </w:pPr>
      <w:r>
        <w:rPr>
          <w:sz w:val="20"/>
        </w:rPr>
        <w:t xml:space="preserve">Республики Дагестан</w:t>
      </w:r>
    </w:p>
    <w:p>
      <w:pPr>
        <w:pStyle w:val="0"/>
        <w:jc w:val="right"/>
      </w:pPr>
      <w:r>
        <w:rPr>
          <w:sz w:val="20"/>
        </w:rPr>
        <w:t xml:space="preserve">от 4 февраля 2015 г. N 11</w:t>
      </w:r>
    </w:p>
    <w:p>
      <w:pPr>
        <w:pStyle w:val="0"/>
        <w:jc w:val="both"/>
      </w:pPr>
      <w:r>
        <w:rPr>
          <w:sz w:val="20"/>
        </w:rPr>
      </w:r>
    </w:p>
    <w:bookmarkStart w:id="36" w:name="P36"/>
    <w:bookmarkEnd w:id="36"/>
    <w:p>
      <w:pPr>
        <w:pStyle w:val="2"/>
        <w:jc w:val="center"/>
      </w:pPr>
      <w:r>
        <w:rPr>
          <w:sz w:val="20"/>
        </w:rPr>
        <w:t xml:space="preserve">ПОЛОЖЕНИЕ</w:t>
      </w:r>
    </w:p>
    <w:p>
      <w:pPr>
        <w:pStyle w:val="2"/>
        <w:jc w:val="center"/>
      </w:pPr>
      <w:r>
        <w:rPr>
          <w:sz w:val="20"/>
        </w:rPr>
        <w:t xml:space="preserve">О РЕСПУБЛИКАНСКОЙ КОМИССИИ ПО СОДЕЙСТВИЮ</w:t>
      </w:r>
    </w:p>
    <w:p>
      <w:pPr>
        <w:pStyle w:val="2"/>
        <w:jc w:val="center"/>
      </w:pPr>
      <w:r>
        <w:rPr>
          <w:sz w:val="20"/>
        </w:rPr>
        <w:t xml:space="preserve">РАЗВИТИЮ КОНКУРЕНЦИИ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1. Республиканская комиссия по содействию развитию конкуренции (далее - Комиссия) является координационным и совещательным органом, образованным для осуществления методологических функций, организации консультативно-методического обеспечения работ, связанных с внедрением стандарта развития конкуренции в Республике Дагестан, а также подготовки решений по вопросам создания эффективных стимулов по развитию конкуренции в интересах конечного потребителя товаров, работ и услуг.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2. В своей деятельности Комиссия руководствуется </w:t>
      </w:r>
      <w:hyperlink w:history="0" r:id="rId9" w:tooltip="&quot;Конституция Российской Федерации&quot; (принята всенародным голосованием 12.12.1993 с изменениями, одобренными в ходе общероссийского голосования 01.07.2020) {КонсультантПлюс}">
        <w:r>
          <w:rPr>
            <w:sz w:val="20"/>
            <w:color w:val="0000ff"/>
          </w:rPr>
          <w:t xml:space="preserve">Конституцией</w:t>
        </w:r>
      </w:hyperlink>
      <w:r>
        <w:rPr>
          <w:sz w:val="20"/>
        </w:rPr>
        <w:t xml:space="preserve"> Российской Федерации, федеральными законами, указами и распоряжениями Президента Российской Федерации, постановлениями и распоряжениями Правительства Российской Федерации, </w:t>
      </w:r>
      <w:hyperlink w:history="0" r:id="rId10" w:tooltip="&quot;Конституция Республики Дагестан&quot; (ред. от 26.09.2014) (принята Конституционным Собранием 10.07.2003) ------------ Недействующая редакция {КонсультантПлюс}">
        <w:r>
          <w:rPr>
            <w:sz w:val="20"/>
            <w:color w:val="0000ff"/>
          </w:rPr>
          <w:t xml:space="preserve">Конституцией</w:t>
        </w:r>
      </w:hyperlink>
      <w:r>
        <w:rPr>
          <w:sz w:val="20"/>
        </w:rPr>
        <w:t xml:space="preserve"> Республики Дагестан, законами Республики Дагестан, указами и распоряжениями Главы Республики Дагестан и настоящим Положением.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 Основными задачами Комиссии являются: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организация деятельности по созданию базы приоритетных и социально значимых рынков товаров, работ и услуг Республики Дагестан;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рассмотрение предложений по вопросам совершенствования развития конкуренции на рынках товаров, работ и услуг Республики Дагестан;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оказание консультативно-методической помощи по вопросам конкурентной политики хозяйствующим субъектам Республики Дагестан;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организация и проведение встреч, круглых столов и конференций по вопросам деятельности Комиссии;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рассмотрение проектов перечней приоритетных и социально значимых рынков для содействия развитию конкуренции в Республике Дагестан с обоснованием их выбора, подготовленных уполномоченным органом исполнительной власти Республики Дагестан по содействию развитию конкуренции в Республике Дагестан (далее - уполномоченный орган);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рассмотрение подготовленного уполномоченным органом плана мероприятий развития конкуренции в Республике Дагестан (далее - "дорожная карта"), информации о выполнении мероприятий, предусмотренных "дорожной картой";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подготовка предложений по корректировке "дорожной карты";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рассмотрение проектов нормативных правовых актов Республики Дагестан в части их возможного воздействия на состояние и развитие конкуренции;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рассмотрение результатов мониторинга состояния и развития конкурентной среды на рынках товаров, работ и услуг Республики Дагестан;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рассмотрение и утверждение подготовленного уполномоченным органом ежегодного доклада "Состояние и развитие конкурентной среды на рынках товаров, работ и услуг Республики Дагестан".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4. Комиссия в целях реализации возложенных на нее задач имеет право: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запрашивать в установленном порядке у органов исполнительной власти Республики Дагестан, территориальных органов федеральных органов исполнительной власти по Республике Дагестан, органов местного самоуправления муниципальных образований Республики Дагестан и организаций информацию по вопросам, относящимся к компетенции Комиссии;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заслушивать должностных лиц органов исполнительной власти Республики Дагестан и органов местного самоуправления муниципальных образований Республики Дагестан по вопросам, относящимся к компетенции Комиссии.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5. Состав Комиссии утверждается Главой Республики Дагестан. В состав Комиссии входят председатель Комиссии, заместитель председателя Комиссии, секретарь Комиссии и члены Комиссии.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6. Председатель Комиссии: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осуществляет руководство деятельностью Комиссии;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распределяет обязанности между членами Комиссии;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осуществляет созыв заседания Комиссии.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7. Секретарь Комиссии: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принимает участие в подготовке материалов к заседанию Комиссии;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ведет протокол заседания Комиссии.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8. Заседания Комиссии проводятся по мере необходимости. Заседание Комиссии правомочно, если на нем присутствует не менее двух третей ее членов.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Члены Комиссии обладают равными правами при обсуждении рассматриваемых на заседании вопросов.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9. Решения Комиссии принимаются открытым голосованием простым большинством голосов присутствующих на заседании членов Комиссии.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10. Решения Комиссии оформляются протоколом, который утверждается председателем Комиссии.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11. Решения Комиссии носят рекомендательный характер.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12. Организационно-техническое обеспечение деятельности Комиссии осуществляется Министерством экономики и территориального развития Республики Дагестан.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outlineLvl w:val="0"/>
        <w:jc w:val="right"/>
      </w:pPr>
      <w:r>
        <w:rPr>
          <w:sz w:val="20"/>
        </w:rPr>
        <w:t xml:space="preserve">Утвержден</w:t>
      </w:r>
    </w:p>
    <w:p>
      <w:pPr>
        <w:pStyle w:val="0"/>
        <w:jc w:val="right"/>
      </w:pPr>
      <w:r>
        <w:rPr>
          <w:sz w:val="20"/>
        </w:rPr>
        <w:t xml:space="preserve">Указом Главы</w:t>
      </w:r>
    </w:p>
    <w:p>
      <w:pPr>
        <w:pStyle w:val="0"/>
        <w:jc w:val="right"/>
      </w:pPr>
      <w:r>
        <w:rPr>
          <w:sz w:val="20"/>
        </w:rPr>
        <w:t xml:space="preserve">Республики Дагестан</w:t>
      </w:r>
    </w:p>
    <w:p>
      <w:pPr>
        <w:pStyle w:val="0"/>
        <w:jc w:val="right"/>
      </w:pPr>
      <w:r>
        <w:rPr>
          <w:sz w:val="20"/>
        </w:rPr>
        <w:t xml:space="preserve">от 4 февраля 2015 г. N 11</w:t>
      </w:r>
    </w:p>
    <w:p>
      <w:pPr>
        <w:pStyle w:val="0"/>
        <w:jc w:val="both"/>
      </w:pPr>
      <w:r>
        <w:rPr>
          <w:sz w:val="20"/>
        </w:rPr>
      </w:r>
    </w:p>
    <w:bookmarkStart w:id="80" w:name="P80"/>
    <w:bookmarkEnd w:id="80"/>
    <w:p>
      <w:pPr>
        <w:pStyle w:val="2"/>
        <w:jc w:val="center"/>
      </w:pPr>
      <w:r>
        <w:rPr>
          <w:sz w:val="20"/>
        </w:rPr>
        <w:t xml:space="preserve">СОСТАВ</w:t>
      </w:r>
    </w:p>
    <w:p>
      <w:pPr>
        <w:pStyle w:val="2"/>
        <w:jc w:val="center"/>
      </w:pPr>
      <w:r>
        <w:rPr>
          <w:sz w:val="20"/>
        </w:rPr>
        <w:t xml:space="preserve">РЕСПУБЛИКАНСКОЙ КОМИССИИ ПО СОДЕЙСТВИЮ</w:t>
      </w:r>
    </w:p>
    <w:p>
      <w:pPr>
        <w:pStyle w:val="2"/>
        <w:jc w:val="center"/>
      </w:pPr>
      <w:r>
        <w:rPr>
          <w:sz w:val="20"/>
        </w:rPr>
        <w:t xml:space="preserve">РАЗВИТИЮ КОНКУРЕНЦИИ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Утратил силу с 20 июля 2016 года. - </w:t>
      </w:r>
      <w:hyperlink w:history="0" r:id="rId11" w:tooltip="Указ Главы РД от 20.07.2016 N 225 &quot;Об утверждении состава Республиканской комиссии по содействию развитию конкуренции&quot; ------------ Утратил силу или отменен {КонсультантПлюс}">
        <w:r>
          <w:rPr>
            <w:sz w:val="20"/>
            <w:color w:val="0000ff"/>
          </w:rPr>
          <w:t xml:space="preserve">Указ</w:t>
        </w:r>
      </w:hyperlink>
      <w:r>
        <w:rPr>
          <w:sz w:val="20"/>
        </w:rPr>
        <w:t xml:space="preserve"> Главы РД от 20.07.2016 N 225.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sectPr>
      <w:headerReference w:type="default" r:id="rId5"/>
      <w:headerReference w:type="first" r:id="rId5"/>
      <w:footerReference w:type="default" r:id="rId6"/>
      <w:footerReference w:type="first" r:id="rId6"/>
      <w:pgSz w:w="11906" w:h="16838"/>
      <w:pgMar w:top="1440" w:right="567" w:bottom="1440" w:left="1134" w:header="0" w:footer="0" w:gutter="0"/>
      <w:titlePg/>
    </w:sectPr>
  </w:body>
</w:document>
</file>

<file path=word/footer1.xml><?xml version="1.0" encoding="utf-8"?>
<w:ft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p>
    <w:pPr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Ind w:w="0" w:type="dxa"/>
      <w:tblCellMar>
        <w:left w:w="40" w:type="dxa"/>
        <w:right w:w="40" w:type="dxa"/>
      </w:tblCellMar>
      <w:tblLook w:firstRow="0" w:lastRow="0" w:firstColumn="0" w:lastColumn="0" w:noHBand="0" w:noVBand="0"/>
    </w:tblPr>
    <w:tblGrid>
      <w:gridCol w:w="1"/>
      <w:gridCol w:w="1"/>
      <w:gridCol w:w="1"/>
    </w:tblGrid>
    <w:tr>
      <w:trPr>
        <w:trHeight w:hRule="exact" w:val="1663"/>
      </w:trPr>
      <w:tc>
        <w:tcPr>
          <w:tcW w:w="1650" w:type="pct"/>
          <w:vAlign w:val="center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  <w:noProof/>
            </w:rPr>
            <w:t>КонсультантПлюс</w:t>
          </w:r>
          <w:r>
            <w:rPr>
              <w:rFonts w:ascii="Tahoma" w:hAnsi="Tahoma" w:cs="Tahoma"/>
              <w:b/>
              <w:sz w:val="16"/>
              <w:szCs w:val="16"/>
              <w:noProof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>
          <w:pPr>
            <w:jc w:val="center"/>
          </w:pPr>
          <w:hyperlink r:id="rId1" w:history="0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>
          <w:pPr>
            <w:jc w:val="end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>
    <w:r>
      <w:rPr>
        <w:sz w:val="2"/>
        <w:szCs w:val="2"/>
      </w:rPr>
      <w:t>1</w:t>
    </w:r>
  </w:p>
</w:ftr>
</file>

<file path=word/header1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683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Указ Главы РД от 04.02.2015 N 11</w:t>
            <w:br/>
            <w:t>(ред. от 20.07.2016)</w:t>
            <w:br/>
            <w:t>"О Республиканской комиссии по содействию развитию конкуренции"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20.02.2025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pPrDefault>
      <w:pPr>
        <w:spacing w:before="0" w:after="0" w:line="240" w:lineRule="auto"/>
      </w:pPr>
    </w:pPrDefault>
  </w:docDefaults>
  <w:style w:type="paragraph" w:default="1" w:customStyle="1" w:styleId="0">
    <w:name w:val="ConsPlusNormal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0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7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default="1" w:customStyle="1" w:styleId="0">
    <w:name w:val="ConsPlusNormal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0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7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</w:styles>
</file>

<file path=word/_rels/document.xml.rels>&#65279;<?xml version="1.0" encoding="UTF-8" standalone="yes"?>
<Relationships xmlns="http://schemas.openxmlformats.org/package/2006/relationships">
	<Relationship Id="rId1" Type="http://schemas.openxmlformats.org/officeDocument/2006/relationships/styles" Target="styles.xml"/>
	<Relationship Id="rId2" Type="http://schemas.openxmlformats.org/officeDocument/2006/relationships/image" Target="media/image1.png"/>
	<Relationship Id="rId3" Type="http://schemas.openxmlformats.org/officeDocument/2006/relationships/hyperlink" Target="https://www.consultant.ru" TargetMode = "External"/>
	<Relationship Id="rId4" Type="http://schemas.openxmlformats.org/officeDocument/2006/relationships/hyperlink" Target="https://www.consultant.ru" TargetMode = "External"/>
	<Relationship Id="rId5" Type="http://schemas.openxmlformats.org/officeDocument/2006/relationships/header" Target="header1.xml"/>
	<Relationship Id="rId6" Type="http://schemas.openxmlformats.org/officeDocument/2006/relationships/footer" Target="footer1.xml"/>
	<Relationship Id="rId7" Type="http://schemas.openxmlformats.org/officeDocument/2006/relationships/hyperlink" Target="https://login.consultant.ru/link/?req=doc&amp;base=RLAW346&amp;n=28832&amp;dst=100007" TargetMode = "External"/>
	<Relationship Id="rId8" Type="http://schemas.openxmlformats.org/officeDocument/2006/relationships/hyperlink" Target="https://login.consultant.ru/link/?req=doc&amp;base=RLAW346&amp;n=28832&amp;dst=100007" TargetMode = "External"/>
	<Relationship Id="rId9" Type="http://schemas.openxmlformats.org/officeDocument/2006/relationships/hyperlink" Target="https://login.consultant.ru/link/?req=doc&amp;base=LAW&amp;n=2875" TargetMode = "External"/>
	<Relationship Id="rId10" Type="http://schemas.openxmlformats.org/officeDocument/2006/relationships/hyperlink" Target="https://login.consultant.ru/link/?req=doc&amp;base=RLAW346&amp;n=23233" TargetMode = "External"/>
	<Relationship Id="rId11" Type="http://schemas.openxmlformats.org/officeDocument/2006/relationships/hyperlink" Target="https://login.consultant.ru/link/?req=doc&amp;base=RLAW346&amp;n=28832&amp;dst=100007" TargetMode = "External"/>
</Relationships>
</file>

<file path=word/_rels/footer1.xml.rels>&#65279;<?xml version="1.0" encoding="UTF-8" standalone="yes"?>
<Relationships xmlns="http://schemas.openxmlformats.org/package/2006/relationships">
	<Relationship Id="rId1" Type="http://schemas.openxmlformats.org/officeDocument/2006/relationships/hyperlink" Target="https://www.consultant.ru" TargetMode = "External"/>
</Relationships>
</file>

<file path=word/_rels/header1.xml.rels>&#65279;<?xml version="1.0" encoding="UTF-8" standalone="yes"?>
<Relationships xmlns="http://schemas.openxmlformats.org/package/2006/relationships">
	<Relationship Id="rId1" Type="http://schemas.openxmlformats.org/officeDocument/2006/relationships/hyperlink" Target="https://www.consultant.ru" TargetMode = "External"/>
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КонсультантПлюс Версия 4024.00.51</Application>
  <Company>КонсультантПлюс Версия 4024.00.51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Указ Главы РД от 04.02.2015 N 11
(ред. от 20.07.2016)
"О Республиканской комиссии по содействию развитию конкуренции"</dc:title>
  <dcterms:created xsi:type="dcterms:W3CDTF">2025-02-20T12:10:25Z</dcterms:created>
</cp:coreProperties>
</file>