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4A5D6" w14:textId="78F7F2DA" w:rsidR="00431005" w:rsidRPr="004E60C9" w:rsidRDefault="00C007C5" w:rsidP="00140DDB">
      <w:pPr>
        <w:jc w:val="center"/>
        <w:rPr>
          <w:b/>
        </w:rPr>
      </w:pPr>
      <w:r w:rsidRPr="004E60C9">
        <w:rPr>
          <w:b/>
        </w:rPr>
        <w:t xml:space="preserve">Информация о ходе реализации Республиканской инвестиционной программы на </w:t>
      </w:r>
      <w:r w:rsidR="006E18E8">
        <w:rPr>
          <w:b/>
        </w:rPr>
        <w:t>1</w:t>
      </w:r>
      <w:r w:rsidRPr="004E60C9">
        <w:rPr>
          <w:b/>
        </w:rPr>
        <w:t xml:space="preserve"> </w:t>
      </w:r>
      <w:r w:rsidR="00B55681">
        <w:rPr>
          <w:b/>
        </w:rPr>
        <w:t>сентября</w:t>
      </w:r>
      <w:r w:rsidR="009D5577">
        <w:rPr>
          <w:b/>
        </w:rPr>
        <w:t xml:space="preserve"> </w:t>
      </w:r>
      <w:r w:rsidRPr="004E60C9">
        <w:rPr>
          <w:b/>
        </w:rPr>
        <w:t>202</w:t>
      </w:r>
      <w:r w:rsidR="00A3316F">
        <w:rPr>
          <w:b/>
        </w:rPr>
        <w:t>4</w:t>
      </w:r>
      <w:r w:rsidRPr="004E60C9">
        <w:rPr>
          <w:b/>
        </w:rPr>
        <w:t xml:space="preserve"> года</w:t>
      </w:r>
    </w:p>
    <w:p w14:paraId="601ADD54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01A9D083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6AB0E1C4" w14:textId="6131C8BF" w:rsidR="00557C27" w:rsidRPr="00220C06" w:rsidRDefault="00D9746A" w:rsidP="00DC4608">
      <w:pPr>
        <w:tabs>
          <w:tab w:val="left" w:pos="-284"/>
        </w:tabs>
        <w:ind w:firstLine="709"/>
        <w:jc w:val="both"/>
        <w:rPr>
          <w:i/>
        </w:rPr>
      </w:pPr>
      <w:r>
        <w:t>О</w:t>
      </w:r>
      <w:r w:rsidR="00A21079" w:rsidRPr="004E60C9">
        <w:t xml:space="preserve">бъем финансирования Республиканской </w:t>
      </w:r>
      <w:r w:rsidR="00A3316F">
        <w:t>инвестиционной программы</w:t>
      </w:r>
      <w:r w:rsidR="00220C06">
        <w:t xml:space="preserve"> </w:t>
      </w:r>
      <w:r w:rsidR="00F737F6" w:rsidRPr="00F737F6">
        <w:t xml:space="preserve">(далее – Программа) </w:t>
      </w:r>
      <w:r w:rsidR="00220C06">
        <w:t>на</w:t>
      </w:r>
      <w:r w:rsidR="00F737F6">
        <w:t xml:space="preserve"> </w:t>
      </w:r>
      <w:r w:rsidR="00A3316F">
        <w:t>2024</w:t>
      </w:r>
      <w:r w:rsidR="00A21079" w:rsidRPr="004E60C9">
        <w:t xml:space="preserve"> год составляет </w:t>
      </w:r>
      <w:r w:rsidR="009D5577">
        <w:t>26 346,977</w:t>
      </w:r>
      <w:r w:rsidR="00A21079" w:rsidRPr="004E60C9">
        <w:t xml:space="preserve"> млн рублей, в том числе </w:t>
      </w:r>
      <w:r w:rsidR="00F737F6">
        <w:br/>
      </w:r>
      <w:r w:rsidR="009D5577">
        <w:t>5 758,190</w:t>
      </w:r>
      <w:r w:rsidR="00A21079" w:rsidRPr="004E60C9">
        <w:t xml:space="preserve"> млн рублей </w:t>
      </w:r>
      <w:r w:rsidR="00DC4608">
        <w:t xml:space="preserve">– средства </w:t>
      </w:r>
      <w:r w:rsidR="00A21079" w:rsidRPr="004E60C9">
        <w:t xml:space="preserve">федерального бюджета и </w:t>
      </w:r>
      <w:r w:rsidR="009D5577">
        <w:t>20 588,787</w:t>
      </w:r>
      <w:r w:rsidR="00A3316F">
        <w:t xml:space="preserve"> </w:t>
      </w:r>
      <w:r w:rsidR="00EA0505" w:rsidRPr="004E60C9">
        <w:t xml:space="preserve"> </w:t>
      </w:r>
      <w:r w:rsidR="00A21079" w:rsidRPr="004E60C9">
        <w:t xml:space="preserve">млн рублей </w:t>
      </w:r>
      <w:r w:rsidR="00DC4608">
        <w:t>– средства</w:t>
      </w:r>
      <w:r w:rsidR="00A21079" w:rsidRPr="004E60C9">
        <w:t xml:space="preserve"> республиканск</w:t>
      </w:r>
      <w:r w:rsidR="00A3316F">
        <w:t xml:space="preserve">ого бюджета Республики </w:t>
      </w:r>
      <w:r w:rsidR="004B0253" w:rsidRPr="004E60C9">
        <w:t xml:space="preserve">Дагестан </w:t>
      </w:r>
      <w:r w:rsidR="004B0253" w:rsidRPr="004E60C9">
        <w:rPr>
          <w:i/>
        </w:rPr>
        <w:t>(Закон Республики Дагестан от</w:t>
      </w:r>
      <w:r w:rsidR="004E60C9">
        <w:rPr>
          <w:i/>
        </w:rPr>
        <w:t xml:space="preserve"> </w:t>
      </w:r>
      <w:r w:rsidR="00F737F6">
        <w:rPr>
          <w:i/>
        </w:rPr>
        <w:t xml:space="preserve">27 декабря 2023 года № 102 </w:t>
      </w:r>
      <w:r w:rsidR="00FD5DE8">
        <w:rPr>
          <w:i/>
        </w:rPr>
        <w:t>«О республиканском бюджете Республики Дагестан на 2024 год и на плановый период 2025 и 2026 годов»</w:t>
      </w:r>
      <w:r w:rsidR="009D5577">
        <w:rPr>
          <w:i/>
        </w:rPr>
        <w:t xml:space="preserve"> </w:t>
      </w:r>
      <w:r w:rsidR="001B0C12">
        <w:rPr>
          <w:i/>
        </w:rPr>
        <w:br/>
      </w:r>
      <w:r w:rsidR="009D5577">
        <w:rPr>
          <w:i/>
        </w:rPr>
        <w:t>(в ред. от 5 июня 2024 года</w:t>
      </w:r>
      <w:r w:rsidR="00FD5DE8">
        <w:rPr>
          <w:i/>
        </w:rPr>
        <w:t>)</w:t>
      </w:r>
      <w:r w:rsidR="00D75512">
        <w:rPr>
          <w:i/>
        </w:rPr>
        <w:t>)</w:t>
      </w:r>
      <w:r w:rsidR="00220C06" w:rsidRPr="00220C06">
        <w:rPr>
          <w:i/>
        </w:rPr>
        <w:t>.</w:t>
      </w:r>
    </w:p>
    <w:p w14:paraId="1ED2148B" w14:textId="362D82C0" w:rsidR="00C007C5" w:rsidRPr="004E60C9" w:rsidRDefault="00C007C5" w:rsidP="000F7877">
      <w:pPr>
        <w:tabs>
          <w:tab w:val="left" w:pos="-284"/>
        </w:tabs>
        <w:ind w:firstLine="709"/>
        <w:jc w:val="both"/>
      </w:pPr>
      <w:r w:rsidRPr="004E60C9">
        <w:t xml:space="preserve">По состоянию на </w:t>
      </w:r>
      <w:r w:rsidR="006E18E8">
        <w:t>1</w:t>
      </w:r>
      <w:r w:rsidRPr="004E60C9">
        <w:t xml:space="preserve"> </w:t>
      </w:r>
      <w:r w:rsidR="00B55681">
        <w:t>сентября</w:t>
      </w:r>
      <w:r w:rsidR="00FD5DE8">
        <w:t xml:space="preserve"> 2024</w:t>
      </w:r>
      <w:r w:rsidRPr="004E60C9">
        <w:t xml:space="preserve"> года профинансировано</w:t>
      </w:r>
      <w:r w:rsidR="00FD5DE8">
        <w:t xml:space="preserve"> </w:t>
      </w:r>
      <w:r w:rsidR="00B55681">
        <w:t>7 568,643</w:t>
      </w:r>
      <w:r w:rsidR="00FD5DE8">
        <w:t xml:space="preserve"> </w:t>
      </w:r>
      <w:r w:rsidRPr="004E60C9">
        <w:t>млн рублей (</w:t>
      </w:r>
      <w:r w:rsidR="00B55681">
        <w:t>28,7</w:t>
      </w:r>
      <w:r w:rsidRPr="004E60C9">
        <w:t xml:space="preserve"> проц. от плана), в том числе за счет средств федерального бюджета – </w:t>
      </w:r>
      <w:r w:rsidR="00FD5DE8">
        <w:br/>
      </w:r>
      <w:r w:rsidR="00B55681">
        <w:t>3 578,0</w:t>
      </w:r>
      <w:r w:rsidR="009D5577">
        <w:t xml:space="preserve"> </w:t>
      </w:r>
      <w:r w:rsidRPr="004E60C9">
        <w:t>млн рублей (</w:t>
      </w:r>
      <w:r w:rsidR="00B55681">
        <w:t>62,1</w:t>
      </w:r>
      <w:r w:rsidR="0007773E">
        <w:t xml:space="preserve"> </w:t>
      </w:r>
      <w:r w:rsidRPr="004E60C9">
        <w:t xml:space="preserve">проц.) и за счет средств республиканского бюджета Республики Дагестан – </w:t>
      </w:r>
      <w:r w:rsidR="00B55681">
        <w:t>3 990,643</w:t>
      </w:r>
      <w:r w:rsidRPr="004E60C9">
        <w:t xml:space="preserve"> млн рублей (</w:t>
      </w:r>
      <w:r w:rsidR="00885993">
        <w:t>1</w:t>
      </w:r>
      <w:r w:rsidR="00B55681">
        <w:t>9,4</w:t>
      </w:r>
      <w:r w:rsidR="0007773E">
        <w:t xml:space="preserve"> проц.).</w:t>
      </w:r>
    </w:p>
    <w:p w14:paraId="7C6ACC7E" w14:textId="2997C1FB" w:rsidR="0044128B" w:rsidRPr="004E60C9" w:rsidRDefault="0044128B" w:rsidP="009D650D">
      <w:pPr>
        <w:tabs>
          <w:tab w:val="left" w:pos="-284"/>
        </w:tabs>
        <w:ind w:firstLine="709"/>
        <w:jc w:val="both"/>
        <w:rPr>
          <w:rFonts w:eastAsia="Times New Roman"/>
        </w:rPr>
      </w:pPr>
      <w:r w:rsidRPr="004E60C9">
        <w:rPr>
          <w:rFonts w:eastAsia="Times New Roman"/>
        </w:rPr>
        <w:t xml:space="preserve">Согласно информации главных распорядителей бюджетных средств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кассовый расход средств составил </w:t>
      </w:r>
      <w:r w:rsidR="00B55681">
        <w:rPr>
          <w:rFonts w:eastAsia="Times New Roman"/>
        </w:rPr>
        <w:t>6 356,158</w:t>
      </w:r>
      <w:r w:rsidRPr="004E60C9">
        <w:rPr>
          <w:rFonts w:eastAsia="Times New Roman"/>
        </w:rPr>
        <w:t xml:space="preserve"> млн рублей (</w:t>
      </w:r>
      <w:r w:rsidR="00B55681">
        <w:rPr>
          <w:rFonts w:eastAsia="Times New Roman"/>
        </w:rPr>
        <w:t>24,1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</w:t>
      </w:r>
      <w:r w:rsidR="004E60C9">
        <w:rPr>
          <w:rFonts w:eastAsia="Times New Roman"/>
        </w:rPr>
        <w:br/>
      </w:r>
      <w:r w:rsidRPr="004E60C9">
        <w:rPr>
          <w:rFonts w:eastAsia="Times New Roman"/>
        </w:rPr>
        <w:t xml:space="preserve">от планового задания и </w:t>
      </w:r>
      <w:r w:rsidR="00B55681">
        <w:rPr>
          <w:rFonts w:eastAsia="Times New Roman"/>
        </w:rPr>
        <w:t>84,0</w:t>
      </w:r>
      <w:r w:rsidR="004C6247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от выделенного объема), в том числе </w:t>
      </w:r>
      <w:r w:rsidR="004E60C9">
        <w:rPr>
          <w:rFonts w:eastAsia="Times New Roman"/>
        </w:rPr>
        <w:br/>
      </w:r>
      <w:r w:rsidR="00B55681">
        <w:rPr>
          <w:rFonts w:eastAsia="Times New Roman"/>
        </w:rPr>
        <w:t>2 560,049</w:t>
      </w:r>
      <w:r w:rsidRPr="004E60C9">
        <w:rPr>
          <w:rFonts w:eastAsia="Times New Roman"/>
        </w:rPr>
        <w:t xml:space="preserve"> 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федерального бюджета (</w:t>
      </w:r>
      <w:r w:rsidR="00B55681">
        <w:rPr>
          <w:rFonts w:eastAsia="Times New Roman"/>
        </w:rPr>
        <w:t>44,5</w:t>
      </w:r>
      <w:r w:rsidR="006E18E8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и </w:t>
      </w:r>
      <w:r w:rsidR="00B55681">
        <w:rPr>
          <w:rFonts w:eastAsia="Times New Roman"/>
        </w:rPr>
        <w:t>71,5</w:t>
      </w:r>
      <w:r w:rsidRPr="004E60C9">
        <w:rPr>
          <w:rFonts w:eastAsia="Times New Roman"/>
        </w:rPr>
        <w:t xml:space="preserve"> проц.) и </w:t>
      </w:r>
      <w:r w:rsidR="00B55681">
        <w:rPr>
          <w:rFonts w:eastAsia="Times New Roman"/>
        </w:rPr>
        <w:t>3 796,109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республиканского бюджета Республики Дагестан (</w:t>
      </w:r>
      <w:r w:rsidR="00B55681">
        <w:rPr>
          <w:rFonts w:eastAsia="Times New Roman"/>
        </w:rPr>
        <w:t>18,4</w:t>
      </w:r>
      <w:r w:rsidRPr="004E60C9">
        <w:rPr>
          <w:rFonts w:eastAsia="Times New Roman"/>
        </w:rPr>
        <w:t xml:space="preserve"> проц. и</w:t>
      </w:r>
      <w:r w:rsidR="004E60C9">
        <w:rPr>
          <w:rFonts w:eastAsia="Times New Roman"/>
        </w:rPr>
        <w:t xml:space="preserve"> </w:t>
      </w:r>
      <w:r w:rsidR="00B55681">
        <w:rPr>
          <w:rFonts w:eastAsia="Times New Roman"/>
        </w:rPr>
        <w:t>95,1</w:t>
      </w:r>
      <w:r w:rsidR="003A07E0" w:rsidRPr="004E60C9">
        <w:rPr>
          <w:rFonts w:eastAsia="Times New Roman"/>
        </w:rPr>
        <w:t xml:space="preserve"> </w:t>
      </w:r>
      <w:r w:rsidR="0007773E">
        <w:rPr>
          <w:rFonts w:eastAsia="Times New Roman"/>
        </w:rPr>
        <w:t>проц.).</w:t>
      </w:r>
    </w:p>
    <w:p w14:paraId="450BCB58" w14:textId="77777777" w:rsidR="00931064" w:rsidRDefault="009D5577" w:rsidP="00931064">
      <w:pPr>
        <w:ind w:firstLine="709"/>
        <w:jc w:val="both"/>
      </w:pPr>
      <w:r>
        <w:t xml:space="preserve">По итогам реализации Программы в 2024 году </w:t>
      </w:r>
      <w:r w:rsidR="00931064">
        <w:t xml:space="preserve">планируется ввод </w:t>
      </w:r>
      <w:r w:rsidR="00931064">
        <w:br/>
        <w:t xml:space="preserve">в эксплуатацию 68 объектов, в том числе 18 объектов общего образования </w:t>
      </w:r>
      <w:r w:rsidR="00931064">
        <w:br/>
        <w:t xml:space="preserve">на 7 086 уч. мест, 350 мест и 2 200 кв. м, 7 объектов дошкольного образования </w:t>
      </w:r>
      <w:r w:rsidR="00931064">
        <w:br/>
        <w:t xml:space="preserve">на 1 050 мест, 1 объекта здравоохранения (1 ФАП), 1 объекта культуры, </w:t>
      </w:r>
      <w:r w:rsidR="00931064">
        <w:br/>
        <w:t xml:space="preserve">14 объектов спорта на 19 548 кв. м, 6 объектов газификации на 96,65 км, </w:t>
      </w:r>
      <w:r w:rsidR="00931064">
        <w:br/>
        <w:t xml:space="preserve">16 объектов водоснабжения на 378,51 км, 2 объектов водоотведения на 3,56 км  </w:t>
      </w:r>
      <w:r w:rsidR="00931064">
        <w:br/>
        <w:t>и 3 берегоукрепительных сооружений.</w:t>
      </w:r>
    </w:p>
    <w:p w14:paraId="659C326C" w14:textId="27B8DC29" w:rsidR="006E18E8" w:rsidRPr="007341AB" w:rsidRDefault="006E18E8" w:rsidP="007341AB">
      <w:pPr>
        <w:ind w:firstLine="709"/>
        <w:jc w:val="both"/>
      </w:pPr>
      <w:r>
        <w:t xml:space="preserve">Фактически по состоянию на 1 </w:t>
      </w:r>
      <w:r w:rsidR="00B55681">
        <w:t>сентября</w:t>
      </w:r>
      <w:r>
        <w:t xml:space="preserve"> 2024 года введен</w:t>
      </w:r>
      <w:r w:rsidR="00C5026E">
        <w:t>ы</w:t>
      </w:r>
      <w:r>
        <w:t xml:space="preserve"> в эксплуатацию</w:t>
      </w:r>
      <w:r w:rsidR="00C5026E">
        <w:t xml:space="preserve"> </w:t>
      </w:r>
      <w:r w:rsidR="00C5026E">
        <w:br/>
      </w:r>
      <w:r w:rsidR="007341AB">
        <w:t>14</w:t>
      </w:r>
      <w:r w:rsidR="00C5026E">
        <w:t xml:space="preserve"> объект</w:t>
      </w:r>
      <w:r w:rsidR="007341AB">
        <w:t>ов</w:t>
      </w:r>
      <w:r w:rsidR="00C5026E">
        <w:t xml:space="preserve">, в том числе </w:t>
      </w:r>
      <w:r w:rsidR="001E1BF0">
        <w:t>9 объектов общего образования на 3 948 уч. мест</w:t>
      </w:r>
      <w:r w:rsidR="00C878DD">
        <w:rPr>
          <w:i/>
          <w:iCs/>
        </w:rPr>
        <w:t xml:space="preserve">,                       </w:t>
      </w:r>
      <w:r w:rsidR="001E1BF0">
        <w:t>3</w:t>
      </w:r>
      <w:r w:rsidR="00C878DD">
        <w:t> </w:t>
      </w:r>
      <w:r w:rsidR="00C5026E">
        <w:t>объекта</w:t>
      </w:r>
      <w:r w:rsidR="00C878DD">
        <w:t> </w:t>
      </w:r>
      <w:r w:rsidR="00C5026E">
        <w:t>спорта</w:t>
      </w:r>
      <w:r w:rsidR="00C878DD">
        <w:t> </w:t>
      </w:r>
      <w:r w:rsidR="001E1BF0">
        <w:t>на</w:t>
      </w:r>
      <w:r w:rsidR="00C878DD">
        <w:t> </w:t>
      </w:r>
      <w:r w:rsidR="001E1BF0">
        <w:t>5</w:t>
      </w:r>
      <w:r w:rsidR="00C878DD">
        <w:t> </w:t>
      </w:r>
      <w:r w:rsidR="001E1BF0">
        <w:t>112</w:t>
      </w:r>
      <w:r w:rsidR="00C878DD">
        <w:t> </w:t>
      </w:r>
      <w:r w:rsidR="001E1BF0">
        <w:t>кв.</w:t>
      </w:r>
      <w:r w:rsidR="00C878DD">
        <w:t> </w:t>
      </w:r>
      <w:r w:rsidR="001E1BF0">
        <w:t xml:space="preserve">м, </w:t>
      </w:r>
      <w:r>
        <w:t xml:space="preserve">1 объект газификации </w:t>
      </w:r>
      <w:r w:rsidR="001E1BF0">
        <w:t xml:space="preserve"> и 1 </w:t>
      </w:r>
      <w:r w:rsidR="007341AB">
        <w:t>объект водоснабжения на 26 км</w:t>
      </w:r>
      <w:r w:rsidRPr="007341AB">
        <w:rPr>
          <w:i/>
          <w:iCs/>
        </w:rPr>
        <w:t>.</w:t>
      </w:r>
    </w:p>
    <w:p w14:paraId="038A3240" w14:textId="79E2CC76" w:rsidR="001E1BF0" w:rsidRPr="001E1BF0" w:rsidRDefault="001E1BF0" w:rsidP="001E1BF0">
      <w:pPr>
        <w:ind w:right="141" w:firstLine="710"/>
        <w:jc w:val="both"/>
        <w:rPr>
          <w:rFonts w:eastAsia="Times New Roman"/>
          <w:i/>
          <w:iCs/>
          <w:lang w:eastAsia="ru-RU"/>
        </w:rPr>
      </w:pPr>
      <w:r w:rsidRPr="001E1BF0">
        <w:rPr>
          <w:rFonts w:eastAsia="Times New Roman"/>
          <w:lang w:eastAsia="ru-RU"/>
        </w:rPr>
        <w:t>Кроме того, 1 сентября 2024 года открыты 1</w:t>
      </w:r>
      <w:r w:rsidR="007341AB">
        <w:rPr>
          <w:rFonts w:eastAsia="Times New Roman"/>
          <w:lang w:eastAsia="ru-RU"/>
        </w:rPr>
        <w:t>2</w:t>
      </w:r>
      <w:r w:rsidRPr="001E1BF0">
        <w:rPr>
          <w:rFonts w:eastAsia="Times New Roman"/>
          <w:lang w:eastAsia="ru-RU"/>
        </w:rPr>
        <w:t xml:space="preserve"> ранее завершенных объектов общего образования</w:t>
      </w:r>
      <w:r w:rsidRPr="001E1BF0">
        <w:rPr>
          <w:rFonts w:eastAsia="Times New Roman"/>
          <w:i/>
          <w:iCs/>
          <w:lang w:eastAsia="ru-RU"/>
        </w:rPr>
        <w:t>.</w:t>
      </w:r>
    </w:p>
    <w:p w14:paraId="17E9E887" w14:textId="77777777" w:rsidR="001E1BF0" w:rsidRPr="00C63EA0" w:rsidRDefault="001E1BF0" w:rsidP="009D5577">
      <w:pPr>
        <w:ind w:firstLine="709"/>
        <w:jc w:val="both"/>
      </w:pPr>
    </w:p>
    <w:sectPr w:rsidR="001E1BF0" w:rsidRPr="00C63EA0" w:rsidSect="00F737F6">
      <w:pgSz w:w="11906" w:h="16838"/>
      <w:pgMar w:top="1135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96DC3"/>
    <w:multiLevelType w:val="hybridMultilevel"/>
    <w:tmpl w:val="590E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5838"/>
    <w:multiLevelType w:val="multilevel"/>
    <w:tmpl w:val="283E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C39ED"/>
    <w:multiLevelType w:val="hybridMultilevel"/>
    <w:tmpl w:val="CABACCF4"/>
    <w:lvl w:ilvl="0" w:tplc="13F4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5D3F86"/>
    <w:multiLevelType w:val="hybridMultilevel"/>
    <w:tmpl w:val="7220D0B6"/>
    <w:lvl w:ilvl="0" w:tplc="9066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785895">
    <w:abstractNumId w:val="1"/>
  </w:num>
  <w:num w:numId="2" w16cid:durableId="106773243">
    <w:abstractNumId w:val="0"/>
  </w:num>
  <w:num w:numId="3" w16cid:durableId="1515680403">
    <w:abstractNumId w:val="2"/>
  </w:num>
  <w:num w:numId="4" w16cid:durableId="124741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35"/>
    <w:rsid w:val="000026C6"/>
    <w:rsid w:val="00006021"/>
    <w:rsid w:val="0000726B"/>
    <w:rsid w:val="000213BE"/>
    <w:rsid w:val="000243CB"/>
    <w:rsid w:val="000249A6"/>
    <w:rsid w:val="00027AC7"/>
    <w:rsid w:val="000305A9"/>
    <w:rsid w:val="00033135"/>
    <w:rsid w:val="00051AE5"/>
    <w:rsid w:val="0005489C"/>
    <w:rsid w:val="00060E6D"/>
    <w:rsid w:val="0007773E"/>
    <w:rsid w:val="00093F7E"/>
    <w:rsid w:val="00095B54"/>
    <w:rsid w:val="0009637D"/>
    <w:rsid w:val="000A7D41"/>
    <w:rsid w:val="000B5378"/>
    <w:rsid w:val="000C4850"/>
    <w:rsid w:val="000D6FD3"/>
    <w:rsid w:val="000E0F43"/>
    <w:rsid w:val="000F346A"/>
    <w:rsid w:val="000F41E3"/>
    <w:rsid w:val="000F5AD1"/>
    <w:rsid w:val="000F764F"/>
    <w:rsid w:val="000F7877"/>
    <w:rsid w:val="0011755C"/>
    <w:rsid w:val="001235D7"/>
    <w:rsid w:val="001334D5"/>
    <w:rsid w:val="001407B0"/>
    <w:rsid w:val="00140DDB"/>
    <w:rsid w:val="001440F9"/>
    <w:rsid w:val="0015150F"/>
    <w:rsid w:val="0016371D"/>
    <w:rsid w:val="001649E4"/>
    <w:rsid w:val="00180BA1"/>
    <w:rsid w:val="00181FCC"/>
    <w:rsid w:val="001A03C0"/>
    <w:rsid w:val="001A0E49"/>
    <w:rsid w:val="001A31D3"/>
    <w:rsid w:val="001A5606"/>
    <w:rsid w:val="001B0C12"/>
    <w:rsid w:val="001B43EB"/>
    <w:rsid w:val="001C1575"/>
    <w:rsid w:val="001C1AA8"/>
    <w:rsid w:val="001C3DCC"/>
    <w:rsid w:val="001C6DE4"/>
    <w:rsid w:val="001D0646"/>
    <w:rsid w:val="001D7724"/>
    <w:rsid w:val="001E1BF0"/>
    <w:rsid w:val="001E691B"/>
    <w:rsid w:val="001F7502"/>
    <w:rsid w:val="00210D83"/>
    <w:rsid w:val="00220C06"/>
    <w:rsid w:val="00230E4C"/>
    <w:rsid w:val="00231289"/>
    <w:rsid w:val="00237129"/>
    <w:rsid w:val="00237207"/>
    <w:rsid w:val="00247741"/>
    <w:rsid w:val="00252ABA"/>
    <w:rsid w:val="00267A7F"/>
    <w:rsid w:val="00267FC1"/>
    <w:rsid w:val="00284111"/>
    <w:rsid w:val="002846F4"/>
    <w:rsid w:val="002875EB"/>
    <w:rsid w:val="002965B1"/>
    <w:rsid w:val="002A49DB"/>
    <w:rsid w:val="002C25B7"/>
    <w:rsid w:val="002D05FB"/>
    <w:rsid w:val="00301A1A"/>
    <w:rsid w:val="00325B0F"/>
    <w:rsid w:val="00325E7D"/>
    <w:rsid w:val="00334513"/>
    <w:rsid w:val="00334679"/>
    <w:rsid w:val="00351770"/>
    <w:rsid w:val="003539C1"/>
    <w:rsid w:val="003660BB"/>
    <w:rsid w:val="003762E4"/>
    <w:rsid w:val="0039549D"/>
    <w:rsid w:val="003A07E0"/>
    <w:rsid w:val="003A1247"/>
    <w:rsid w:val="003A5293"/>
    <w:rsid w:val="003A631B"/>
    <w:rsid w:val="003B3327"/>
    <w:rsid w:val="003D7CA0"/>
    <w:rsid w:val="003F193D"/>
    <w:rsid w:val="003F3945"/>
    <w:rsid w:val="00407999"/>
    <w:rsid w:val="004134B2"/>
    <w:rsid w:val="00420239"/>
    <w:rsid w:val="00431005"/>
    <w:rsid w:val="004404A4"/>
    <w:rsid w:val="00440B2C"/>
    <w:rsid w:val="0044128B"/>
    <w:rsid w:val="00442C81"/>
    <w:rsid w:val="00475E26"/>
    <w:rsid w:val="00477585"/>
    <w:rsid w:val="0048679F"/>
    <w:rsid w:val="004909C0"/>
    <w:rsid w:val="004B0253"/>
    <w:rsid w:val="004B17D5"/>
    <w:rsid w:val="004B6735"/>
    <w:rsid w:val="004C2F24"/>
    <w:rsid w:val="004C6247"/>
    <w:rsid w:val="004D3319"/>
    <w:rsid w:val="004E088C"/>
    <w:rsid w:val="004E60C9"/>
    <w:rsid w:val="004F2CC5"/>
    <w:rsid w:val="004F7B6A"/>
    <w:rsid w:val="005003A2"/>
    <w:rsid w:val="00500B6E"/>
    <w:rsid w:val="00501A8C"/>
    <w:rsid w:val="005123CA"/>
    <w:rsid w:val="005274E2"/>
    <w:rsid w:val="0053356E"/>
    <w:rsid w:val="00537DD1"/>
    <w:rsid w:val="00543EC7"/>
    <w:rsid w:val="00551B5A"/>
    <w:rsid w:val="00557C27"/>
    <w:rsid w:val="00571A80"/>
    <w:rsid w:val="00572F2E"/>
    <w:rsid w:val="005774A4"/>
    <w:rsid w:val="00582E0F"/>
    <w:rsid w:val="005A450C"/>
    <w:rsid w:val="005B1199"/>
    <w:rsid w:val="005D7E49"/>
    <w:rsid w:val="005E5E42"/>
    <w:rsid w:val="005E76CA"/>
    <w:rsid w:val="005F1E0B"/>
    <w:rsid w:val="005F6A04"/>
    <w:rsid w:val="005F774A"/>
    <w:rsid w:val="006175CA"/>
    <w:rsid w:val="00620F55"/>
    <w:rsid w:val="006300A7"/>
    <w:rsid w:val="00632B4C"/>
    <w:rsid w:val="0064289C"/>
    <w:rsid w:val="0065084E"/>
    <w:rsid w:val="00666EF3"/>
    <w:rsid w:val="006A629C"/>
    <w:rsid w:val="006A6AD5"/>
    <w:rsid w:val="006A7558"/>
    <w:rsid w:val="006C0724"/>
    <w:rsid w:val="006C0ECF"/>
    <w:rsid w:val="006D1B99"/>
    <w:rsid w:val="006D32FD"/>
    <w:rsid w:val="006E18E8"/>
    <w:rsid w:val="006E78C5"/>
    <w:rsid w:val="006F2BE1"/>
    <w:rsid w:val="006F4DC9"/>
    <w:rsid w:val="007037F7"/>
    <w:rsid w:val="00706E44"/>
    <w:rsid w:val="0071257E"/>
    <w:rsid w:val="0071500B"/>
    <w:rsid w:val="00720941"/>
    <w:rsid w:val="007341AB"/>
    <w:rsid w:val="00742D26"/>
    <w:rsid w:val="007705D4"/>
    <w:rsid w:val="00774843"/>
    <w:rsid w:val="007769C4"/>
    <w:rsid w:val="00783195"/>
    <w:rsid w:val="00786932"/>
    <w:rsid w:val="00796FF1"/>
    <w:rsid w:val="0079752F"/>
    <w:rsid w:val="007B0076"/>
    <w:rsid w:val="007B0A51"/>
    <w:rsid w:val="007B73EB"/>
    <w:rsid w:val="007C1C5A"/>
    <w:rsid w:val="007C366D"/>
    <w:rsid w:val="007E0028"/>
    <w:rsid w:val="007E07A4"/>
    <w:rsid w:val="007E23C7"/>
    <w:rsid w:val="007E2A8E"/>
    <w:rsid w:val="007E3361"/>
    <w:rsid w:val="008029A2"/>
    <w:rsid w:val="008111E3"/>
    <w:rsid w:val="0081770B"/>
    <w:rsid w:val="00825274"/>
    <w:rsid w:val="00847837"/>
    <w:rsid w:val="00857AB4"/>
    <w:rsid w:val="00857B58"/>
    <w:rsid w:val="00877E21"/>
    <w:rsid w:val="00880CE1"/>
    <w:rsid w:val="008829EF"/>
    <w:rsid w:val="00883854"/>
    <w:rsid w:val="00885993"/>
    <w:rsid w:val="008909B3"/>
    <w:rsid w:val="00893E36"/>
    <w:rsid w:val="0089563D"/>
    <w:rsid w:val="008A4EF5"/>
    <w:rsid w:val="008A60BD"/>
    <w:rsid w:val="008B0315"/>
    <w:rsid w:val="008B2066"/>
    <w:rsid w:val="008B541C"/>
    <w:rsid w:val="008C6C8F"/>
    <w:rsid w:val="008C6DA0"/>
    <w:rsid w:val="008F02A0"/>
    <w:rsid w:val="009048C3"/>
    <w:rsid w:val="00914DC3"/>
    <w:rsid w:val="009202B9"/>
    <w:rsid w:val="00931064"/>
    <w:rsid w:val="0094310A"/>
    <w:rsid w:val="0095324E"/>
    <w:rsid w:val="00954B0E"/>
    <w:rsid w:val="009635A9"/>
    <w:rsid w:val="00964AB7"/>
    <w:rsid w:val="009830FC"/>
    <w:rsid w:val="00984417"/>
    <w:rsid w:val="00985393"/>
    <w:rsid w:val="00993995"/>
    <w:rsid w:val="009945B6"/>
    <w:rsid w:val="009A47F0"/>
    <w:rsid w:val="009C62AF"/>
    <w:rsid w:val="009C6D9B"/>
    <w:rsid w:val="009D5577"/>
    <w:rsid w:val="009D650D"/>
    <w:rsid w:val="009F3092"/>
    <w:rsid w:val="009F6C11"/>
    <w:rsid w:val="00A026AD"/>
    <w:rsid w:val="00A06A6B"/>
    <w:rsid w:val="00A10C17"/>
    <w:rsid w:val="00A21079"/>
    <w:rsid w:val="00A22BCB"/>
    <w:rsid w:val="00A2566B"/>
    <w:rsid w:val="00A31787"/>
    <w:rsid w:val="00A3316F"/>
    <w:rsid w:val="00A35EAF"/>
    <w:rsid w:val="00A5711D"/>
    <w:rsid w:val="00A67D70"/>
    <w:rsid w:val="00A76892"/>
    <w:rsid w:val="00A94850"/>
    <w:rsid w:val="00AA214F"/>
    <w:rsid w:val="00AA28DC"/>
    <w:rsid w:val="00AD09CC"/>
    <w:rsid w:val="00AD196A"/>
    <w:rsid w:val="00AD299E"/>
    <w:rsid w:val="00AE7A64"/>
    <w:rsid w:val="00AF00AF"/>
    <w:rsid w:val="00AF2239"/>
    <w:rsid w:val="00B01BE2"/>
    <w:rsid w:val="00B14568"/>
    <w:rsid w:val="00B15F96"/>
    <w:rsid w:val="00B21E7F"/>
    <w:rsid w:val="00B22039"/>
    <w:rsid w:val="00B22FEC"/>
    <w:rsid w:val="00B35FC4"/>
    <w:rsid w:val="00B363BD"/>
    <w:rsid w:val="00B37807"/>
    <w:rsid w:val="00B379F8"/>
    <w:rsid w:val="00B40603"/>
    <w:rsid w:val="00B440FE"/>
    <w:rsid w:val="00B45A55"/>
    <w:rsid w:val="00B47D0D"/>
    <w:rsid w:val="00B55681"/>
    <w:rsid w:val="00B61DB5"/>
    <w:rsid w:val="00B82764"/>
    <w:rsid w:val="00B97B0A"/>
    <w:rsid w:val="00BA2E96"/>
    <w:rsid w:val="00BA76A2"/>
    <w:rsid w:val="00BB350E"/>
    <w:rsid w:val="00BB4837"/>
    <w:rsid w:val="00BB6E88"/>
    <w:rsid w:val="00BB7316"/>
    <w:rsid w:val="00BC4DD1"/>
    <w:rsid w:val="00BC6F75"/>
    <w:rsid w:val="00BD2366"/>
    <w:rsid w:val="00BD37E7"/>
    <w:rsid w:val="00BD7DFD"/>
    <w:rsid w:val="00BE0621"/>
    <w:rsid w:val="00BE0CF2"/>
    <w:rsid w:val="00BE6A0A"/>
    <w:rsid w:val="00BF476C"/>
    <w:rsid w:val="00BF590D"/>
    <w:rsid w:val="00BF6204"/>
    <w:rsid w:val="00C0012B"/>
    <w:rsid w:val="00C007C5"/>
    <w:rsid w:val="00C2150F"/>
    <w:rsid w:val="00C27696"/>
    <w:rsid w:val="00C30CC3"/>
    <w:rsid w:val="00C42C78"/>
    <w:rsid w:val="00C478D2"/>
    <w:rsid w:val="00C5026E"/>
    <w:rsid w:val="00C53E60"/>
    <w:rsid w:val="00C57F00"/>
    <w:rsid w:val="00C63EA0"/>
    <w:rsid w:val="00C71EE1"/>
    <w:rsid w:val="00C73E29"/>
    <w:rsid w:val="00C80281"/>
    <w:rsid w:val="00C80930"/>
    <w:rsid w:val="00C81A84"/>
    <w:rsid w:val="00C84A6A"/>
    <w:rsid w:val="00C85B87"/>
    <w:rsid w:val="00C878DD"/>
    <w:rsid w:val="00C93E7D"/>
    <w:rsid w:val="00CA22D9"/>
    <w:rsid w:val="00CA3B77"/>
    <w:rsid w:val="00CA5064"/>
    <w:rsid w:val="00CA5DE0"/>
    <w:rsid w:val="00CC4E51"/>
    <w:rsid w:val="00CC721B"/>
    <w:rsid w:val="00CC75BA"/>
    <w:rsid w:val="00CD0117"/>
    <w:rsid w:val="00CD2704"/>
    <w:rsid w:val="00CD3ED0"/>
    <w:rsid w:val="00CD7E57"/>
    <w:rsid w:val="00CF15B7"/>
    <w:rsid w:val="00D033D8"/>
    <w:rsid w:val="00D03E18"/>
    <w:rsid w:val="00D25C57"/>
    <w:rsid w:val="00D35125"/>
    <w:rsid w:val="00D42A9B"/>
    <w:rsid w:val="00D6037C"/>
    <w:rsid w:val="00D61619"/>
    <w:rsid w:val="00D75512"/>
    <w:rsid w:val="00D846CC"/>
    <w:rsid w:val="00D9746A"/>
    <w:rsid w:val="00DA0794"/>
    <w:rsid w:val="00DA1507"/>
    <w:rsid w:val="00DB5602"/>
    <w:rsid w:val="00DC1193"/>
    <w:rsid w:val="00DC2686"/>
    <w:rsid w:val="00DC38A7"/>
    <w:rsid w:val="00DC4608"/>
    <w:rsid w:val="00DE14D2"/>
    <w:rsid w:val="00DE4701"/>
    <w:rsid w:val="00DF2C68"/>
    <w:rsid w:val="00DF46E0"/>
    <w:rsid w:val="00E03AB6"/>
    <w:rsid w:val="00E05ABF"/>
    <w:rsid w:val="00E106D8"/>
    <w:rsid w:val="00E14529"/>
    <w:rsid w:val="00E1670E"/>
    <w:rsid w:val="00E219CE"/>
    <w:rsid w:val="00E4040B"/>
    <w:rsid w:val="00E45385"/>
    <w:rsid w:val="00E62D10"/>
    <w:rsid w:val="00E75DBD"/>
    <w:rsid w:val="00E75E76"/>
    <w:rsid w:val="00E80660"/>
    <w:rsid w:val="00E8532C"/>
    <w:rsid w:val="00E8778C"/>
    <w:rsid w:val="00EA0505"/>
    <w:rsid w:val="00EA7DC1"/>
    <w:rsid w:val="00EB0214"/>
    <w:rsid w:val="00EB6E39"/>
    <w:rsid w:val="00ED0F1C"/>
    <w:rsid w:val="00ED266E"/>
    <w:rsid w:val="00ED2AFF"/>
    <w:rsid w:val="00EE727F"/>
    <w:rsid w:val="00EE743F"/>
    <w:rsid w:val="00EF532F"/>
    <w:rsid w:val="00EF5C7F"/>
    <w:rsid w:val="00F110AF"/>
    <w:rsid w:val="00F121D6"/>
    <w:rsid w:val="00F165D6"/>
    <w:rsid w:val="00F263D8"/>
    <w:rsid w:val="00F351FA"/>
    <w:rsid w:val="00F42DB5"/>
    <w:rsid w:val="00F43C9F"/>
    <w:rsid w:val="00F46F6A"/>
    <w:rsid w:val="00F47299"/>
    <w:rsid w:val="00F616B5"/>
    <w:rsid w:val="00F65CEB"/>
    <w:rsid w:val="00F731F0"/>
    <w:rsid w:val="00F737F6"/>
    <w:rsid w:val="00F74134"/>
    <w:rsid w:val="00F77EC0"/>
    <w:rsid w:val="00F81F43"/>
    <w:rsid w:val="00F8571B"/>
    <w:rsid w:val="00F950AF"/>
    <w:rsid w:val="00FC3553"/>
    <w:rsid w:val="00FC3BEC"/>
    <w:rsid w:val="00FD173B"/>
    <w:rsid w:val="00FD2DDA"/>
    <w:rsid w:val="00FD5DE8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5176"/>
  <w15:docId w15:val="{DE6A2F9E-01FC-498E-A06D-CD434F5C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1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0D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8B0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B5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857B58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85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0D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C7DA-BA1B-445E-AA5A-E5BF7C8A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Далгатова Зарият Набиюллаевна</dc:creator>
  <cp:lastModifiedBy>Хидиров Фарид Гаджибалаевич</cp:lastModifiedBy>
  <cp:revision>26</cp:revision>
  <cp:lastPrinted>2024-07-10T13:50:00Z</cp:lastPrinted>
  <dcterms:created xsi:type="dcterms:W3CDTF">2023-11-09T11:12:00Z</dcterms:created>
  <dcterms:modified xsi:type="dcterms:W3CDTF">2024-09-25T08:07:00Z</dcterms:modified>
</cp:coreProperties>
</file>