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3B" w:rsidRPr="004B273B" w:rsidRDefault="004B273B" w:rsidP="004B273B">
      <w:pPr>
        <w:widowControl w:val="0"/>
        <w:autoSpaceDE w:val="0"/>
        <w:autoSpaceDN w:val="0"/>
        <w:spacing w:before="59" w:after="0" w:line="240" w:lineRule="auto"/>
        <w:ind w:left="2103" w:right="148" w:hanging="164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525145</wp:posOffset>
                </wp:positionV>
                <wp:extent cx="5977255" cy="18415"/>
                <wp:effectExtent l="0" t="0" r="0" b="254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25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83.65pt;margin-top:41.35pt;width:470.65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  <w:r w:rsidRPr="004B273B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 о</w:t>
      </w:r>
      <w:r w:rsidRPr="004B273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4B273B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Республиканской инвестиционной программе на 202</w:t>
      </w:r>
      <w:r w:rsidR="003F797E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506A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273B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  <w:r w:rsidRPr="004B273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B273B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4B273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B273B">
        <w:rPr>
          <w:rFonts w:ascii="Times New Roman" w:eastAsia="Times New Roman" w:hAnsi="Times New Roman" w:cs="Times New Roman"/>
          <w:b/>
          <w:bCs/>
          <w:sz w:val="28"/>
          <w:szCs w:val="28"/>
        </w:rPr>
        <w:t>на плановый</w:t>
      </w:r>
      <w:r w:rsidRPr="004B273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B273B">
        <w:rPr>
          <w:rFonts w:ascii="Times New Roman" w:eastAsia="Times New Roman" w:hAnsi="Times New Roman" w:cs="Times New Roman"/>
          <w:b/>
          <w:bCs/>
          <w:sz w:val="28"/>
          <w:szCs w:val="28"/>
        </w:rPr>
        <w:t>период</w:t>
      </w:r>
      <w:r w:rsidRPr="004B273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B273B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3F797E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4B2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</w:t>
      </w:r>
      <w:r w:rsidRPr="004B273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B273B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3F797E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174B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273B">
        <w:rPr>
          <w:rFonts w:ascii="Times New Roman" w:eastAsia="Times New Roman" w:hAnsi="Times New Roman" w:cs="Times New Roman"/>
          <w:b/>
          <w:bCs/>
          <w:sz w:val="28"/>
          <w:szCs w:val="28"/>
        </w:rPr>
        <w:t>годов</w:t>
      </w:r>
    </w:p>
    <w:p w:rsidR="004B273B" w:rsidRPr="004B273B" w:rsidRDefault="004B273B" w:rsidP="004B27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4B273B" w:rsidRPr="004B273B" w:rsidRDefault="004B273B" w:rsidP="004B273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1"/>
          <w:szCs w:val="28"/>
        </w:rPr>
      </w:pPr>
    </w:p>
    <w:p w:rsidR="004B273B" w:rsidRPr="00AA4AF5" w:rsidRDefault="004B273B" w:rsidP="004B273B">
      <w:pPr>
        <w:widowControl w:val="0"/>
        <w:autoSpaceDE w:val="0"/>
        <w:autoSpaceDN w:val="0"/>
        <w:spacing w:before="89" w:after="0" w:line="240" w:lineRule="auto"/>
        <w:ind w:left="221" w:right="2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AF5">
        <w:rPr>
          <w:rFonts w:ascii="Times New Roman" w:eastAsia="Times New Roman" w:hAnsi="Times New Roman" w:cs="Times New Roman"/>
          <w:sz w:val="28"/>
          <w:szCs w:val="28"/>
        </w:rPr>
        <w:t>Республиканская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инвестиционная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Программа)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сформирована на трехлетний период. Впервые данная практика введена в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2020 году. Трехлетняя Программа позволяет сократить временные потери на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ежегодные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аукционные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процедуры, обеспечить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контрактов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весь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объекта,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устранить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риски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возможной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смены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подрядной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приступать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A4A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строительству</w:t>
      </w:r>
      <w:r w:rsidRPr="00AA4AF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A4AF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самого</w:t>
      </w:r>
      <w:r w:rsidRPr="00AA4AF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AA4AF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финансового года.</w:t>
      </w:r>
    </w:p>
    <w:p w:rsidR="004B273B" w:rsidRDefault="004B273B" w:rsidP="004B273B">
      <w:pPr>
        <w:widowControl w:val="0"/>
        <w:autoSpaceDE w:val="0"/>
        <w:autoSpaceDN w:val="0"/>
        <w:spacing w:after="0" w:line="240" w:lineRule="auto"/>
        <w:ind w:left="929"/>
        <w:rPr>
          <w:rFonts w:ascii="Times New Roman" w:eastAsia="Times New Roman" w:hAnsi="Times New Roman" w:cs="Times New Roman"/>
          <w:sz w:val="28"/>
          <w:szCs w:val="28"/>
        </w:rPr>
      </w:pPr>
      <w:r w:rsidRPr="00AA4AF5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Pr="00AA4AF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Pr="00AA4AF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финансирования</w:t>
      </w:r>
      <w:r w:rsidRPr="00AA4AF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AA4AF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A4AF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годам</w:t>
      </w:r>
      <w:r w:rsidRPr="00AA4AF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>составляет:</w:t>
      </w:r>
    </w:p>
    <w:p w:rsidR="00CE7982" w:rsidRPr="00AA4AF5" w:rsidRDefault="00CE7982" w:rsidP="004B273B">
      <w:pPr>
        <w:widowControl w:val="0"/>
        <w:autoSpaceDE w:val="0"/>
        <w:autoSpaceDN w:val="0"/>
        <w:spacing w:after="0" w:line="240" w:lineRule="auto"/>
        <w:ind w:left="929"/>
        <w:rPr>
          <w:rFonts w:ascii="Times New Roman" w:eastAsia="Times New Roman" w:hAnsi="Times New Roman" w:cs="Times New Roman"/>
          <w:sz w:val="28"/>
          <w:szCs w:val="28"/>
        </w:rPr>
      </w:pPr>
    </w:p>
    <w:p w:rsidR="004B273B" w:rsidRPr="00AA4AF5" w:rsidRDefault="004B273B" w:rsidP="004B273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8"/>
          <w:szCs w:val="2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393"/>
        <w:gridCol w:w="2395"/>
        <w:gridCol w:w="2124"/>
        <w:gridCol w:w="2659"/>
      </w:tblGrid>
      <w:tr w:rsidR="00AA4AF5" w:rsidRPr="00AA4AF5" w:rsidTr="003F797E">
        <w:trPr>
          <w:trHeight w:val="275"/>
        </w:trPr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3B" w:rsidRPr="00AA4AF5" w:rsidRDefault="004B273B" w:rsidP="004B273B">
            <w:pPr>
              <w:spacing w:line="268" w:lineRule="exact"/>
              <w:ind w:left="985" w:right="9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4AF5">
              <w:rPr>
                <w:rFonts w:ascii="Times New Roman" w:eastAsia="Times New Roman" w:hAnsi="Times New Roman" w:cs="Times New Roman"/>
                <w:sz w:val="24"/>
              </w:rPr>
              <w:t>Год</w:t>
            </w:r>
            <w:proofErr w:type="spellEnd"/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3B" w:rsidRPr="00AA4AF5" w:rsidRDefault="004B273B" w:rsidP="004B273B">
            <w:pPr>
              <w:spacing w:line="268" w:lineRule="exact"/>
              <w:ind w:left="37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4AF5">
              <w:rPr>
                <w:rFonts w:ascii="Times New Roman" w:eastAsia="Times New Roman" w:hAnsi="Times New Roman" w:cs="Times New Roman"/>
                <w:sz w:val="24"/>
              </w:rPr>
              <w:t>Всего</w:t>
            </w:r>
            <w:proofErr w:type="spellEnd"/>
            <w:r w:rsidRPr="00AA4AF5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AA4AF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A4AF5">
              <w:rPr>
                <w:rFonts w:ascii="Times New Roman" w:eastAsia="Times New Roman" w:hAnsi="Times New Roman" w:cs="Times New Roman"/>
                <w:sz w:val="24"/>
              </w:rPr>
              <w:t>млн</w:t>
            </w:r>
            <w:proofErr w:type="spellEnd"/>
            <w:r w:rsidRPr="00AA4AF5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A4AF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A4AF5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4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3B" w:rsidRPr="00AA4AF5" w:rsidRDefault="004B273B" w:rsidP="004B273B">
            <w:pPr>
              <w:spacing w:line="256" w:lineRule="exact"/>
              <w:ind w:left="1755" w:right="17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A4AF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AA4AF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A4AF5"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proofErr w:type="spellEnd"/>
            <w:r w:rsidRPr="00AA4AF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A4AF5">
              <w:rPr>
                <w:rFonts w:ascii="Times New Roman" w:eastAsia="Times New Roman" w:hAnsi="Times New Roman" w:cs="Times New Roman"/>
                <w:sz w:val="24"/>
              </w:rPr>
              <w:t>числе</w:t>
            </w:r>
            <w:proofErr w:type="spellEnd"/>
          </w:p>
        </w:tc>
      </w:tr>
      <w:tr w:rsidR="00AA4AF5" w:rsidRPr="00AA4AF5" w:rsidTr="003F797E">
        <w:trPr>
          <w:trHeight w:val="551"/>
        </w:trPr>
        <w:tc>
          <w:tcPr>
            <w:tcW w:w="23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3B" w:rsidRPr="00AA4AF5" w:rsidRDefault="004B273B" w:rsidP="004B273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3B" w:rsidRPr="00AA4AF5" w:rsidRDefault="004B273B" w:rsidP="004B273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3B" w:rsidRPr="00AA4AF5" w:rsidRDefault="004B273B" w:rsidP="004B273B">
            <w:pPr>
              <w:spacing w:line="268" w:lineRule="exact"/>
              <w:ind w:left="121" w:right="1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A4AF5">
              <w:rPr>
                <w:rFonts w:ascii="Times New Roman" w:eastAsia="Times New Roman" w:hAnsi="Times New Roman" w:cs="Times New Roman"/>
                <w:sz w:val="24"/>
              </w:rPr>
              <w:t>федеральный</w:t>
            </w:r>
            <w:proofErr w:type="spellEnd"/>
          </w:p>
          <w:p w:rsidR="004B273B" w:rsidRPr="00AA4AF5" w:rsidRDefault="004B273B" w:rsidP="004B273B">
            <w:pPr>
              <w:spacing w:line="264" w:lineRule="exact"/>
              <w:ind w:left="121" w:right="1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AA4AF5">
              <w:rPr>
                <w:rFonts w:ascii="Times New Roman" w:eastAsia="Times New Roman" w:hAnsi="Times New Roman" w:cs="Times New Roman"/>
                <w:sz w:val="24"/>
              </w:rPr>
              <w:t>бюджет</w:t>
            </w:r>
            <w:proofErr w:type="spellEnd"/>
            <w:proofErr w:type="gramEnd"/>
            <w:r w:rsidRPr="00AA4AF5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AA4AF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A4AF5">
              <w:rPr>
                <w:rFonts w:ascii="Times New Roman" w:eastAsia="Times New Roman" w:hAnsi="Times New Roman" w:cs="Times New Roman"/>
                <w:sz w:val="24"/>
              </w:rPr>
              <w:t>млн</w:t>
            </w:r>
            <w:proofErr w:type="spellEnd"/>
            <w:r w:rsidRPr="00AA4AF5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A4AF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A4AF5"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73B" w:rsidRPr="00AA4AF5" w:rsidRDefault="004B273B" w:rsidP="004B273B">
            <w:pPr>
              <w:spacing w:line="268" w:lineRule="exact"/>
              <w:ind w:left="213" w:right="2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AF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республиканский</w:t>
            </w:r>
          </w:p>
          <w:p w:rsidR="004B273B" w:rsidRPr="00AA4AF5" w:rsidRDefault="004B273B" w:rsidP="004B273B">
            <w:pPr>
              <w:spacing w:line="264" w:lineRule="exact"/>
              <w:ind w:left="213" w:right="24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AF5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</w:t>
            </w:r>
            <w:r w:rsidRPr="00AA4AF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A4AF5">
              <w:rPr>
                <w:rFonts w:ascii="Times New Roman" w:eastAsia="Times New Roman" w:hAnsi="Times New Roman" w:cs="Times New Roman"/>
                <w:sz w:val="24"/>
                <w:lang w:val="ru-RU"/>
              </w:rPr>
              <w:t>РД,</w:t>
            </w:r>
            <w:r w:rsidRPr="00AA4AF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A4AF5">
              <w:rPr>
                <w:rFonts w:ascii="Times New Roman" w:eastAsia="Times New Roman" w:hAnsi="Times New Roman" w:cs="Times New Roman"/>
                <w:sz w:val="24"/>
                <w:lang w:val="ru-RU"/>
              </w:rPr>
              <w:t>млн.</w:t>
            </w:r>
            <w:r w:rsidRPr="00AA4AF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A4AF5">
              <w:rPr>
                <w:rFonts w:ascii="Times New Roman" w:eastAsia="Times New Roman" w:hAnsi="Times New Roman" w:cs="Times New Roman"/>
                <w:sz w:val="24"/>
                <w:lang w:val="ru-RU"/>
              </w:rPr>
              <w:t>руб</w:t>
            </w:r>
            <w:proofErr w:type="spellEnd"/>
          </w:p>
        </w:tc>
      </w:tr>
      <w:tr w:rsidR="00AA4AF5" w:rsidRPr="00AA4AF5" w:rsidTr="003F797E">
        <w:trPr>
          <w:trHeight w:val="967"/>
        </w:trPr>
        <w:tc>
          <w:tcPr>
            <w:tcW w:w="2393" w:type="dxa"/>
            <w:tcBorders>
              <w:top w:val="single" w:sz="4" w:space="0" w:color="000000"/>
            </w:tcBorders>
          </w:tcPr>
          <w:p w:rsidR="004B273B" w:rsidRPr="00AA4AF5" w:rsidRDefault="004B273B" w:rsidP="004B273B">
            <w:pPr>
              <w:spacing w:before="3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4B273B" w:rsidRPr="00AA4AF5" w:rsidRDefault="004B273B" w:rsidP="00174B80">
            <w:pPr>
              <w:spacing w:before="1"/>
              <w:ind w:left="686"/>
              <w:rPr>
                <w:rFonts w:ascii="Times New Roman" w:eastAsia="Times New Roman" w:hAnsi="Times New Roman" w:cs="Times New Roman"/>
                <w:sz w:val="28"/>
              </w:rPr>
            </w:pPr>
            <w:r w:rsidRPr="00AA4AF5"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174B80"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Pr="00AA4AF5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AA4AF5">
              <w:rPr>
                <w:rFonts w:ascii="Times New Roman" w:eastAsia="Times New Roman" w:hAnsi="Times New Roman" w:cs="Times New Roman"/>
                <w:sz w:val="28"/>
              </w:rPr>
              <w:t>год</w:t>
            </w:r>
            <w:proofErr w:type="spellEnd"/>
          </w:p>
        </w:tc>
        <w:tc>
          <w:tcPr>
            <w:tcW w:w="2395" w:type="dxa"/>
            <w:tcBorders>
              <w:top w:val="single" w:sz="4" w:space="0" w:color="000000"/>
            </w:tcBorders>
          </w:tcPr>
          <w:p w:rsidR="004B273B" w:rsidRPr="00AA4AF5" w:rsidRDefault="004B273B" w:rsidP="004B273B">
            <w:pPr>
              <w:spacing w:before="8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4B273B" w:rsidRPr="00AA4AF5" w:rsidRDefault="00174B80" w:rsidP="00174B80">
            <w:pPr>
              <w:ind w:right="142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174B8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 </w:t>
            </w:r>
            <w:r w:rsidRPr="00174B8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453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,</w:t>
            </w:r>
            <w:r w:rsidRPr="00174B8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542</w:t>
            </w:r>
          </w:p>
        </w:tc>
        <w:tc>
          <w:tcPr>
            <w:tcW w:w="2124" w:type="dxa"/>
            <w:tcBorders>
              <w:top w:val="single" w:sz="4" w:space="0" w:color="000000"/>
            </w:tcBorders>
          </w:tcPr>
          <w:p w:rsidR="004B273B" w:rsidRPr="00AA4AF5" w:rsidRDefault="004B273B" w:rsidP="004B273B">
            <w:pPr>
              <w:spacing w:before="8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4B273B" w:rsidRPr="00AA4AF5" w:rsidRDefault="00174B80" w:rsidP="00174B80">
            <w:pPr>
              <w:ind w:right="139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6 992,</w:t>
            </w:r>
            <w:r w:rsidRPr="00174B8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290</w:t>
            </w:r>
          </w:p>
        </w:tc>
        <w:tc>
          <w:tcPr>
            <w:tcW w:w="2659" w:type="dxa"/>
            <w:tcBorders>
              <w:top w:val="single" w:sz="4" w:space="0" w:color="000000"/>
            </w:tcBorders>
          </w:tcPr>
          <w:p w:rsidR="004B273B" w:rsidRPr="00AA4AF5" w:rsidRDefault="004B273B" w:rsidP="004B273B">
            <w:pPr>
              <w:spacing w:before="8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4B273B" w:rsidRPr="00AA4AF5" w:rsidRDefault="00174B80" w:rsidP="004B273B">
            <w:pPr>
              <w:ind w:right="139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21 461,252</w:t>
            </w:r>
          </w:p>
        </w:tc>
      </w:tr>
      <w:tr w:rsidR="00AA4AF5" w:rsidRPr="00AA4AF5" w:rsidTr="003F797E">
        <w:trPr>
          <w:trHeight w:val="966"/>
        </w:trPr>
        <w:tc>
          <w:tcPr>
            <w:tcW w:w="2393" w:type="dxa"/>
          </w:tcPr>
          <w:p w:rsidR="004B273B" w:rsidRPr="00AA4AF5" w:rsidRDefault="004B273B" w:rsidP="004B273B">
            <w:pPr>
              <w:spacing w:before="4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4B273B" w:rsidRPr="00AA4AF5" w:rsidRDefault="004B273B" w:rsidP="00174B80">
            <w:pPr>
              <w:ind w:left="686"/>
              <w:rPr>
                <w:rFonts w:ascii="Times New Roman" w:eastAsia="Times New Roman" w:hAnsi="Times New Roman" w:cs="Times New Roman"/>
                <w:sz w:val="28"/>
              </w:rPr>
            </w:pPr>
            <w:r w:rsidRPr="00AA4AF5"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174B80">
              <w:rPr>
                <w:rFonts w:ascii="Times New Roman" w:eastAsia="Times New Roman" w:hAnsi="Times New Roman" w:cs="Times New Roman"/>
                <w:sz w:val="28"/>
                <w:lang w:val="ru-RU"/>
              </w:rPr>
              <w:t>5</w:t>
            </w:r>
            <w:r w:rsidRPr="00AA4AF5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AA4AF5">
              <w:rPr>
                <w:rFonts w:ascii="Times New Roman" w:eastAsia="Times New Roman" w:hAnsi="Times New Roman" w:cs="Times New Roman"/>
                <w:sz w:val="28"/>
              </w:rPr>
              <w:t>год</w:t>
            </w:r>
            <w:proofErr w:type="spellEnd"/>
          </w:p>
        </w:tc>
        <w:tc>
          <w:tcPr>
            <w:tcW w:w="2395" w:type="dxa"/>
          </w:tcPr>
          <w:p w:rsidR="004B273B" w:rsidRPr="00AA4AF5" w:rsidRDefault="004B273B" w:rsidP="004B273B">
            <w:pPr>
              <w:spacing w:before="8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4B273B" w:rsidRPr="00AA4AF5" w:rsidRDefault="00174B80" w:rsidP="005F25D7">
            <w:pPr>
              <w:spacing w:before="1"/>
              <w:ind w:right="143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12 127,0</w:t>
            </w:r>
            <w:r w:rsidR="005F25D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60</w:t>
            </w:r>
          </w:p>
        </w:tc>
        <w:tc>
          <w:tcPr>
            <w:tcW w:w="2124" w:type="dxa"/>
          </w:tcPr>
          <w:p w:rsidR="004B273B" w:rsidRPr="00AA4AF5" w:rsidRDefault="004B273B" w:rsidP="004B273B">
            <w:pPr>
              <w:spacing w:before="8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4B273B" w:rsidRPr="00AA4AF5" w:rsidRDefault="00174B80" w:rsidP="005F25D7">
            <w:pPr>
              <w:spacing w:before="1"/>
              <w:ind w:right="139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2 794,90</w:t>
            </w:r>
            <w:r w:rsidR="005F25D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5</w:t>
            </w:r>
            <w:bookmarkStart w:id="0" w:name="_GoBack"/>
            <w:bookmarkEnd w:id="0"/>
          </w:p>
        </w:tc>
        <w:tc>
          <w:tcPr>
            <w:tcW w:w="2659" w:type="dxa"/>
          </w:tcPr>
          <w:p w:rsidR="004B273B" w:rsidRPr="00AA4AF5" w:rsidRDefault="004B273B" w:rsidP="004B273B">
            <w:pPr>
              <w:spacing w:before="8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4B273B" w:rsidRPr="00AA4AF5" w:rsidRDefault="00174B80" w:rsidP="004B273B">
            <w:pPr>
              <w:spacing w:before="1"/>
              <w:ind w:right="139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9 332,155</w:t>
            </w:r>
          </w:p>
        </w:tc>
      </w:tr>
      <w:tr w:rsidR="00AA4AF5" w:rsidRPr="00AA4AF5" w:rsidTr="003F797E">
        <w:trPr>
          <w:trHeight w:val="640"/>
        </w:trPr>
        <w:tc>
          <w:tcPr>
            <w:tcW w:w="2393" w:type="dxa"/>
          </w:tcPr>
          <w:p w:rsidR="004B273B" w:rsidRPr="00AA4AF5" w:rsidRDefault="004B273B" w:rsidP="004B273B">
            <w:pPr>
              <w:spacing w:before="2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4B273B" w:rsidRPr="00AA4AF5" w:rsidRDefault="004B273B" w:rsidP="00174B80">
            <w:pPr>
              <w:spacing w:before="1" w:line="307" w:lineRule="exact"/>
              <w:ind w:left="686"/>
              <w:rPr>
                <w:rFonts w:ascii="Times New Roman" w:eastAsia="Times New Roman" w:hAnsi="Times New Roman" w:cs="Times New Roman"/>
                <w:sz w:val="28"/>
              </w:rPr>
            </w:pPr>
            <w:r w:rsidRPr="00AA4AF5"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174B80">
              <w:rPr>
                <w:rFonts w:ascii="Times New Roman" w:eastAsia="Times New Roman" w:hAnsi="Times New Roman" w:cs="Times New Roman"/>
                <w:sz w:val="28"/>
                <w:lang w:val="ru-RU"/>
              </w:rPr>
              <w:t>6</w:t>
            </w:r>
            <w:r w:rsidRPr="00AA4AF5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AA4AF5">
              <w:rPr>
                <w:rFonts w:ascii="Times New Roman" w:eastAsia="Times New Roman" w:hAnsi="Times New Roman" w:cs="Times New Roman"/>
                <w:sz w:val="28"/>
              </w:rPr>
              <w:t>год</w:t>
            </w:r>
            <w:proofErr w:type="spellEnd"/>
          </w:p>
        </w:tc>
        <w:tc>
          <w:tcPr>
            <w:tcW w:w="2395" w:type="dxa"/>
          </w:tcPr>
          <w:p w:rsidR="004B273B" w:rsidRPr="00AA4AF5" w:rsidRDefault="004B273B" w:rsidP="004B273B">
            <w:pPr>
              <w:spacing w:before="7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4B273B" w:rsidRPr="00AA4AF5" w:rsidRDefault="00174B80" w:rsidP="004B273B">
            <w:pPr>
              <w:spacing w:line="302" w:lineRule="exact"/>
              <w:ind w:right="143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4 449,710</w:t>
            </w:r>
          </w:p>
        </w:tc>
        <w:tc>
          <w:tcPr>
            <w:tcW w:w="2124" w:type="dxa"/>
          </w:tcPr>
          <w:p w:rsidR="004B273B" w:rsidRPr="00AA4AF5" w:rsidRDefault="004B273B" w:rsidP="004B273B">
            <w:pPr>
              <w:spacing w:before="7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4B273B" w:rsidRPr="00AA4AF5" w:rsidRDefault="00174B80" w:rsidP="004B273B">
            <w:pPr>
              <w:spacing w:line="302" w:lineRule="exact"/>
              <w:ind w:right="139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3 384,474</w:t>
            </w:r>
          </w:p>
        </w:tc>
        <w:tc>
          <w:tcPr>
            <w:tcW w:w="2659" w:type="dxa"/>
          </w:tcPr>
          <w:p w:rsidR="004B273B" w:rsidRPr="00AA4AF5" w:rsidRDefault="004B273B" w:rsidP="004B273B">
            <w:pPr>
              <w:spacing w:before="7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4B273B" w:rsidRPr="00AA4AF5" w:rsidRDefault="00174B80" w:rsidP="00C6499E">
            <w:pPr>
              <w:spacing w:line="302" w:lineRule="exact"/>
              <w:ind w:right="138"/>
              <w:jc w:val="right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1 065,23</w:t>
            </w:r>
            <w:r w:rsidR="00C6499E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6</w:t>
            </w:r>
          </w:p>
        </w:tc>
      </w:tr>
    </w:tbl>
    <w:p w:rsidR="004B273B" w:rsidRPr="00AA4AF5" w:rsidRDefault="004B273B" w:rsidP="004B273B">
      <w:pPr>
        <w:widowControl w:val="0"/>
        <w:tabs>
          <w:tab w:val="left" w:pos="1438"/>
          <w:tab w:val="left" w:pos="1510"/>
          <w:tab w:val="left" w:pos="2122"/>
          <w:tab w:val="left" w:pos="2230"/>
          <w:tab w:val="left" w:pos="2604"/>
          <w:tab w:val="left" w:pos="2703"/>
          <w:tab w:val="left" w:pos="3370"/>
          <w:tab w:val="left" w:pos="3789"/>
          <w:tab w:val="left" w:pos="4148"/>
          <w:tab w:val="left" w:pos="4246"/>
          <w:tab w:val="left" w:pos="4330"/>
          <w:tab w:val="left" w:pos="4632"/>
          <w:tab w:val="left" w:pos="4783"/>
          <w:tab w:val="left" w:pos="5364"/>
          <w:tab w:val="left" w:pos="5645"/>
          <w:tab w:val="left" w:pos="5722"/>
          <w:tab w:val="left" w:pos="5868"/>
          <w:tab w:val="left" w:pos="6065"/>
          <w:tab w:val="left" w:pos="6466"/>
          <w:tab w:val="left" w:pos="6672"/>
          <w:tab w:val="left" w:pos="7165"/>
          <w:tab w:val="left" w:pos="7697"/>
          <w:tab w:val="left" w:pos="7762"/>
          <w:tab w:val="left" w:pos="7989"/>
          <w:tab w:val="left" w:pos="8023"/>
          <w:tab w:val="left" w:pos="8369"/>
          <w:tab w:val="left" w:pos="8414"/>
        </w:tabs>
        <w:autoSpaceDE w:val="0"/>
        <w:autoSpaceDN w:val="0"/>
        <w:spacing w:after="0" w:line="240" w:lineRule="auto"/>
        <w:ind w:right="224"/>
        <w:rPr>
          <w:rFonts w:ascii="Times New Roman" w:eastAsia="Times New Roman" w:hAnsi="Times New Roman" w:cs="Times New Roman"/>
          <w:sz w:val="27"/>
          <w:szCs w:val="28"/>
        </w:rPr>
      </w:pPr>
    </w:p>
    <w:p w:rsidR="004B273B" w:rsidRDefault="004B273B" w:rsidP="00CE7982">
      <w:pPr>
        <w:widowControl w:val="0"/>
        <w:autoSpaceDE w:val="0"/>
        <w:autoSpaceDN w:val="0"/>
        <w:spacing w:before="89" w:after="0" w:line="240" w:lineRule="auto"/>
        <w:ind w:left="221" w:right="2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AF5">
        <w:rPr>
          <w:rFonts w:ascii="Times New Roman" w:eastAsia="Times New Roman" w:hAnsi="Times New Roman" w:cs="Times New Roman"/>
          <w:sz w:val="28"/>
          <w:szCs w:val="28"/>
        </w:rPr>
        <w:t>В рамках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ab/>
      </w:r>
      <w:r w:rsidR="00AA4AF5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AA4AF5">
        <w:rPr>
          <w:rFonts w:ascii="Times New Roman" w:eastAsia="Times New Roman" w:hAnsi="Times New Roman" w:cs="Times New Roman"/>
          <w:sz w:val="28"/>
          <w:szCs w:val="28"/>
        </w:rPr>
        <w:tab/>
        <w:t xml:space="preserve"> в трехлетнем</w:t>
      </w:r>
      <w:r w:rsidR="00AA4AF5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периоде 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предусмотрено финансирование </w:t>
      </w:r>
      <w:r w:rsidR="00C6499E">
        <w:rPr>
          <w:rFonts w:ascii="Times New Roman" w:eastAsia="Times New Roman" w:hAnsi="Times New Roman" w:cs="Times New Roman"/>
          <w:sz w:val="28"/>
          <w:szCs w:val="28"/>
        </w:rPr>
        <w:t>95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 xml:space="preserve"> объектов (в 202</w:t>
      </w:r>
      <w:r w:rsidR="00D37B9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 xml:space="preserve"> году - </w:t>
      </w:r>
      <w:r w:rsidR="00D37B99">
        <w:rPr>
          <w:rFonts w:ascii="Times New Roman" w:eastAsia="Times New Roman" w:hAnsi="Times New Roman" w:cs="Times New Roman"/>
          <w:sz w:val="28"/>
          <w:szCs w:val="28"/>
        </w:rPr>
        <w:t>86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 xml:space="preserve">), в том числе </w:t>
      </w:r>
      <w:r w:rsidR="00D37B99">
        <w:rPr>
          <w:rFonts w:ascii="Times New Roman" w:eastAsia="Times New Roman" w:hAnsi="Times New Roman" w:cs="Times New Roman"/>
          <w:sz w:val="28"/>
          <w:szCs w:val="28"/>
        </w:rPr>
        <w:t>3</w:t>
      </w:r>
      <w:r w:rsidR="00FD3DA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 xml:space="preserve"> объект</w:t>
      </w:r>
      <w:r w:rsidR="00FD3DA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 xml:space="preserve"> за счет средств федерального бюджета (в 202</w:t>
      </w:r>
      <w:r w:rsidR="00FD3DA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 xml:space="preserve"> году – </w:t>
      </w:r>
      <w:r w:rsidR="00FD3DAE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 xml:space="preserve">) и </w:t>
      </w:r>
      <w:r w:rsidR="00342921">
        <w:rPr>
          <w:rFonts w:ascii="Times New Roman" w:eastAsia="Times New Roman" w:hAnsi="Times New Roman" w:cs="Times New Roman"/>
          <w:sz w:val="28"/>
          <w:szCs w:val="28"/>
        </w:rPr>
        <w:t>53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 xml:space="preserve"> объект</w:t>
      </w:r>
      <w:r w:rsidR="0034292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 xml:space="preserve"> за счет средств республиканского бюджета Республики Дагестан (в 202</w:t>
      </w:r>
      <w:r w:rsidR="0034292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 xml:space="preserve"> году – </w:t>
      </w:r>
      <w:r w:rsidR="00342921">
        <w:rPr>
          <w:rFonts w:ascii="Times New Roman" w:eastAsia="Times New Roman" w:hAnsi="Times New Roman" w:cs="Times New Roman"/>
          <w:sz w:val="28"/>
          <w:szCs w:val="28"/>
        </w:rPr>
        <w:t>56</w:t>
      </w:r>
      <w:r w:rsidR="009418AD" w:rsidRPr="00AA4AF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E7982" w:rsidRPr="00CE7982" w:rsidRDefault="00CE7982" w:rsidP="00CE7982">
      <w:pPr>
        <w:widowControl w:val="0"/>
        <w:autoSpaceDE w:val="0"/>
        <w:autoSpaceDN w:val="0"/>
        <w:spacing w:before="89" w:after="0" w:line="240" w:lineRule="auto"/>
        <w:ind w:left="221" w:right="2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982">
        <w:rPr>
          <w:rFonts w:ascii="Times New Roman" w:eastAsia="Times New Roman" w:hAnsi="Times New Roman" w:cs="Times New Roman"/>
          <w:sz w:val="28"/>
          <w:szCs w:val="28"/>
        </w:rPr>
        <w:t>Средства федерального бюджета на 202</w:t>
      </w:r>
      <w:r w:rsidR="00506A2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E7982">
        <w:rPr>
          <w:rFonts w:ascii="Times New Roman" w:eastAsia="Times New Roman" w:hAnsi="Times New Roman" w:cs="Times New Roman"/>
          <w:sz w:val="28"/>
          <w:szCs w:val="28"/>
        </w:rPr>
        <w:t xml:space="preserve"> год приняты с учетом объемов финансирования мероприятий 5 государственных программ Российской Федерации: «Развитие образования», «Развитие культуры», «Развитие Северо-Кавказского федерального округа», «Развитие физической культуры и спорта», «Обеспечение доступным и комфортным жильем и коммунальными услугами граждан Российской Федерации». </w:t>
      </w:r>
    </w:p>
    <w:p w:rsidR="004B273B" w:rsidRPr="00AA4AF5" w:rsidRDefault="004B273B" w:rsidP="004B27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4B273B" w:rsidRPr="00AA4AF5" w:rsidSect="004B273B">
          <w:footerReference w:type="default" r:id="rId7"/>
          <w:pgSz w:w="11910" w:h="16840"/>
          <w:pgMar w:top="1480" w:right="620" w:bottom="980" w:left="1480" w:header="720" w:footer="782" w:gutter="0"/>
          <w:pgNumType w:start="1"/>
          <w:cols w:space="720"/>
        </w:sectPr>
      </w:pPr>
    </w:p>
    <w:p w:rsidR="00293448" w:rsidRPr="007965B8" w:rsidRDefault="004B273B" w:rsidP="007965B8">
      <w:pPr>
        <w:widowControl w:val="0"/>
        <w:autoSpaceDE w:val="0"/>
        <w:autoSpaceDN w:val="0"/>
        <w:spacing w:before="74" w:after="0" w:line="240" w:lineRule="auto"/>
        <w:ind w:left="221" w:right="22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AF5">
        <w:rPr>
          <w:rFonts w:ascii="Times New Roman" w:eastAsia="Times New Roman" w:hAnsi="Times New Roman" w:cs="Times New Roman"/>
          <w:sz w:val="28"/>
          <w:szCs w:val="28"/>
        </w:rPr>
        <w:lastRenderedPageBreak/>
        <w:t>По итогам реализации Программы в 202</w:t>
      </w:r>
      <w:r w:rsidR="00506A2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A4AF5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506A21" w:rsidRPr="00506A21">
        <w:rPr>
          <w:rFonts w:ascii="Times New Roman" w:eastAsia="Times New Roman" w:hAnsi="Times New Roman" w:cs="Times New Roman"/>
          <w:sz w:val="28"/>
          <w:szCs w:val="28"/>
        </w:rPr>
        <w:t>планируется ввод в эксплуатацию 36 объектов в том числе 11 объектов общего образования, 4 о</w:t>
      </w:r>
      <w:r w:rsidR="007965B8">
        <w:rPr>
          <w:rFonts w:ascii="Times New Roman" w:eastAsia="Times New Roman" w:hAnsi="Times New Roman" w:cs="Times New Roman"/>
          <w:sz w:val="28"/>
          <w:szCs w:val="28"/>
        </w:rPr>
        <w:t>бъекта дошкольного образования</w:t>
      </w:r>
      <w:r w:rsidR="00506A21" w:rsidRPr="00506A21">
        <w:rPr>
          <w:rFonts w:ascii="Times New Roman" w:eastAsia="Times New Roman" w:hAnsi="Times New Roman" w:cs="Times New Roman"/>
          <w:sz w:val="28"/>
          <w:szCs w:val="28"/>
        </w:rPr>
        <w:t>, 2 объекта культуры</w:t>
      </w:r>
      <w:r w:rsidR="007965B8">
        <w:rPr>
          <w:rFonts w:ascii="Times New Roman" w:eastAsia="Times New Roman" w:hAnsi="Times New Roman" w:cs="Times New Roman"/>
          <w:sz w:val="28"/>
          <w:szCs w:val="28"/>
        </w:rPr>
        <w:t>, 3 объекта спорта</w:t>
      </w:r>
      <w:r w:rsidR="00506A21" w:rsidRPr="00506A21">
        <w:rPr>
          <w:rFonts w:ascii="Times New Roman" w:eastAsia="Times New Roman" w:hAnsi="Times New Roman" w:cs="Times New Roman"/>
          <w:sz w:val="28"/>
          <w:szCs w:val="28"/>
        </w:rPr>
        <w:t>, 3 объекта газификации, 9 объектов водоснабжения, 1 объект водоотведения и 3 берегозащитных сооружения.</w:t>
      </w:r>
    </w:p>
    <w:sectPr w:rsidR="00293448" w:rsidRPr="00796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452" w:rsidRDefault="00E76452">
      <w:pPr>
        <w:spacing w:after="0" w:line="240" w:lineRule="auto"/>
      </w:pPr>
      <w:r>
        <w:separator/>
      </w:r>
    </w:p>
  </w:endnote>
  <w:endnote w:type="continuationSeparator" w:id="0">
    <w:p w:rsidR="00E76452" w:rsidRDefault="00E7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452" w:rsidRDefault="005F25D7">
    <w:pPr>
      <w:pStyle w:val="a3"/>
      <w:spacing w:line="14" w:lineRule="auto"/>
      <w:rPr>
        <w:sz w:val="20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85pt;margin-top:791.85pt;width:12pt;height:15.3pt;z-index:-251658752;mso-position-horizontal-relative:page;mso-position-vertical-relative:page" filled="f" stroked="f">
          <v:textbox inset="0,0,0,0">
            <w:txbxContent>
              <w:p w:rsidR="00E76452" w:rsidRDefault="00E7645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F25D7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452" w:rsidRDefault="00E76452">
      <w:pPr>
        <w:spacing w:after="0" w:line="240" w:lineRule="auto"/>
      </w:pPr>
      <w:r>
        <w:separator/>
      </w:r>
    </w:p>
  </w:footnote>
  <w:footnote w:type="continuationSeparator" w:id="0">
    <w:p w:rsidR="00E76452" w:rsidRDefault="00E76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2A"/>
    <w:rsid w:val="00174B80"/>
    <w:rsid w:val="00293448"/>
    <w:rsid w:val="00342921"/>
    <w:rsid w:val="003F797E"/>
    <w:rsid w:val="0049104C"/>
    <w:rsid w:val="004B273B"/>
    <w:rsid w:val="00506A21"/>
    <w:rsid w:val="00553368"/>
    <w:rsid w:val="005F25D7"/>
    <w:rsid w:val="007965B8"/>
    <w:rsid w:val="007E002A"/>
    <w:rsid w:val="009418AD"/>
    <w:rsid w:val="00963E26"/>
    <w:rsid w:val="00A6248C"/>
    <w:rsid w:val="00AA4AF5"/>
    <w:rsid w:val="00C6499E"/>
    <w:rsid w:val="00CE7982"/>
    <w:rsid w:val="00D37B99"/>
    <w:rsid w:val="00E76452"/>
    <w:rsid w:val="00FD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B273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B273B"/>
  </w:style>
  <w:style w:type="table" w:customStyle="1" w:styleId="TableNormal">
    <w:name w:val="Table Normal"/>
    <w:uiPriority w:val="2"/>
    <w:semiHidden/>
    <w:unhideWhenUsed/>
    <w:qFormat/>
    <w:rsid w:val="004B27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B273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B273B"/>
  </w:style>
  <w:style w:type="table" w:customStyle="1" w:styleId="TableNormal">
    <w:name w:val="Table Normal"/>
    <w:uiPriority w:val="2"/>
    <w:semiHidden/>
    <w:unhideWhenUsed/>
    <w:qFormat/>
    <w:rsid w:val="004B27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Алиев Али Хаджимурадович</dc:creator>
  <cp:lastModifiedBy>Хидиров Фарид Гаджибалаевич</cp:lastModifiedBy>
  <cp:revision>4</cp:revision>
  <cp:lastPrinted>2022-09-30T12:17:00Z</cp:lastPrinted>
  <dcterms:created xsi:type="dcterms:W3CDTF">2024-01-22T13:01:00Z</dcterms:created>
  <dcterms:modified xsi:type="dcterms:W3CDTF">2024-01-29T12:25:00Z</dcterms:modified>
</cp:coreProperties>
</file>