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982" w:rsidRPr="00DB6E91" w:rsidRDefault="00E6064C" w:rsidP="00C35982">
      <w:pPr>
        <w:rPr>
          <w:b/>
          <w:lang w:eastAsia="ru-RU"/>
        </w:rPr>
      </w:pPr>
      <w:r>
        <w:rPr>
          <w:b/>
          <w:lang w:eastAsia="ru-RU"/>
        </w:rPr>
        <w:t>И</w:t>
      </w:r>
      <w:r w:rsidR="00C35982" w:rsidRPr="00DB6E91">
        <w:rPr>
          <w:b/>
          <w:lang w:eastAsia="ru-RU"/>
        </w:rPr>
        <w:t>нформация</w:t>
      </w:r>
    </w:p>
    <w:p w:rsidR="00C35982" w:rsidRPr="00DB6E91" w:rsidRDefault="00EC36D3" w:rsidP="00C35982">
      <w:pPr>
        <w:rPr>
          <w:b/>
          <w:lang w:eastAsia="ru-RU"/>
        </w:rPr>
      </w:pPr>
      <w:r>
        <w:rPr>
          <w:b/>
          <w:lang w:eastAsia="ru-RU"/>
        </w:rPr>
        <w:t>об итогах</w:t>
      </w:r>
      <w:r w:rsidR="00C35982" w:rsidRPr="00DB6E91">
        <w:rPr>
          <w:b/>
          <w:lang w:eastAsia="ru-RU"/>
        </w:rPr>
        <w:t xml:space="preserve"> реализации национального проекта </w:t>
      </w:r>
    </w:p>
    <w:p w:rsidR="00C35982" w:rsidRDefault="00C35982" w:rsidP="00C35982">
      <w:pPr>
        <w:rPr>
          <w:b/>
          <w:lang w:eastAsia="ru-RU"/>
        </w:rPr>
      </w:pPr>
      <w:r w:rsidRPr="00DB6E91">
        <w:rPr>
          <w:b/>
          <w:lang w:eastAsia="ru-RU"/>
        </w:rPr>
        <w:t>«</w:t>
      </w:r>
      <w:r w:rsidR="002D6C75">
        <w:rPr>
          <w:b/>
          <w:lang w:eastAsia="ru-RU"/>
        </w:rPr>
        <w:t>Производительность труда</w:t>
      </w:r>
      <w:r w:rsidRPr="00DB6E91">
        <w:rPr>
          <w:b/>
          <w:lang w:eastAsia="ru-RU"/>
        </w:rPr>
        <w:t xml:space="preserve">» </w:t>
      </w:r>
      <w:r w:rsidR="00FB437B">
        <w:rPr>
          <w:b/>
          <w:lang w:eastAsia="ru-RU"/>
        </w:rPr>
        <w:t>на территории</w:t>
      </w:r>
      <w:r w:rsidRPr="00DB6E91">
        <w:rPr>
          <w:b/>
          <w:lang w:eastAsia="ru-RU"/>
        </w:rPr>
        <w:t xml:space="preserve"> Республик</w:t>
      </w:r>
      <w:r w:rsidR="00FB437B">
        <w:rPr>
          <w:b/>
          <w:lang w:eastAsia="ru-RU"/>
        </w:rPr>
        <w:t>и</w:t>
      </w:r>
      <w:r w:rsidRPr="00DB6E91">
        <w:rPr>
          <w:b/>
          <w:lang w:eastAsia="ru-RU"/>
        </w:rPr>
        <w:t xml:space="preserve"> Дагестан</w:t>
      </w:r>
      <w:r w:rsidR="00637DCB">
        <w:rPr>
          <w:b/>
          <w:lang w:eastAsia="ru-RU"/>
        </w:rPr>
        <w:t xml:space="preserve"> </w:t>
      </w:r>
    </w:p>
    <w:p w:rsidR="000102AD" w:rsidRPr="00CC7E2D" w:rsidRDefault="00EC36D3" w:rsidP="00C35982">
      <w:pPr>
        <w:rPr>
          <w:b/>
          <w:lang w:eastAsia="ru-RU"/>
        </w:rPr>
      </w:pPr>
      <w:r>
        <w:rPr>
          <w:b/>
          <w:lang w:eastAsia="ru-RU"/>
        </w:rPr>
        <w:t>в 2022 году</w:t>
      </w:r>
    </w:p>
    <w:p w:rsidR="00C35982" w:rsidRPr="00DB6E91" w:rsidRDefault="00C35982" w:rsidP="00C35982">
      <w:pPr>
        <w:rPr>
          <w:lang w:eastAsia="ru-RU"/>
        </w:rPr>
      </w:pPr>
    </w:p>
    <w:p w:rsidR="00C35982" w:rsidRDefault="00C35982" w:rsidP="00C35982">
      <w:pPr>
        <w:ind w:firstLine="709"/>
        <w:jc w:val="both"/>
        <w:rPr>
          <w:color w:val="000000"/>
          <w:shd w:val="clear" w:color="auto" w:fill="FFFFFF"/>
          <w:lang w:eastAsia="ru-RU"/>
        </w:rPr>
      </w:pPr>
      <w:r>
        <w:rPr>
          <w:color w:val="000000"/>
          <w:shd w:val="clear" w:color="auto" w:fill="FFFFFF"/>
          <w:lang w:eastAsia="ru-RU"/>
        </w:rPr>
        <w:t>В рамках реализации национального проекта</w:t>
      </w:r>
      <w:r w:rsidR="00F954AA">
        <w:rPr>
          <w:color w:val="000000"/>
          <w:shd w:val="clear" w:color="auto" w:fill="FFFFFF"/>
          <w:lang w:eastAsia="ru-RU"/>
        </w:rPr>
        <w:t xml:space="preserve"> </w:t>
      </w:r>
      <w:r w:rsidRPr="00DB6E91">
        <w:rPr>
          <w:lang w:eastAsia="ru-RU"/>
        </w:rPr>
        <w:t>«</w:t>
      </w:r>
      <w:r w:rsidR="002D6C75">
        <w:rPr>
          <w:lang w:eastAsia="ru-RU"/>
        </w:rPr>
        <w:t>Производительность труда» в</w:t>
      </w:r>
      <w:r>
        <w:rPr>
          <w:lang w:eastAsia="ru-RU"/>
        </w:rPr>
        <w:t xml:space="preserve"> Р</w:t>
      </w:r>
      <w:r w:rsidR="00C45B8B">
        <w:rPr>
          <w:lang w:eastAsia="ru-RU"/>
        </w:rPr>
        <w:t xml:space="preserve">еспублике Дагестан реализуются </w:t>
      </w:r>
      <w:r w:rsidR="002D6C75">
        <w:rPr>
          <w:lang w:eastAsia="ru-RU"/>
        </w:rPr>
        <w:t>2</w:t>
      </w:r>
      <w:r>
        <w:rPr>
          <w:lang w:eastAsia="ru-RU"/>
        </w:rPr>
        <w:t xml:space="preserve"> региональных проект</w:t>
      </w:r>
      <w:r w:rsidR="002D6C75">
        <w:rPr>
          <w:lang w:eastAsia="ru-RU"/>
        </w:rPr>
        <w:t>а</w:t>
      </w:r>
      <w:r>
        <w:rPr>
          <w:lang w:eastAsia="ru-RU"/>
        </w:rPr>
        <w:t>:</w:t>
      </w:r>
      <w:r w:rsidRPr="00DB6E91">
        <w:rPr>
          <w:color w:val="000000"/>
          <w:shd w:val="clear" w:color="auto" w:fill="FFFFFF"/>
          <w:lang w:eastAsia="ru-RU"/>
        </w:rPr>
        <w:t xml:space="preserve"> «</w:t>
      </w:r>
      <w:r w:rsidR="002D6C75">
        <w:rPr>
          <w:color w:val="000000"/>
          <w:shd w:val="clear" w:color="auto" w:fill="FFFFFF"/>
          <w:lang w:eastAsia="ru-RU"/>
        </w:rPr>
        <w:t>Адресная поддержка повышения производительности труда на предприятиях</w:t>
      </w:r>
      <w:r w:rsidRPr="00DB6E91">
        <w:rPr>
          <w:color w:val="000000"/>
          <w:shd w:val="clear" w:color="auto" w:fill="FFFFFF"/>
          <w:lang w:eastAsia="ru-RU"/>
        </w:rPr>
        <w:t>», «</w:t>
      </w:r>
      <w:r w:rsidR="002D6C75">
        <w:rPr>
          <w:color w:val="000000"/>
          <w:shd w:val="clear" w:color="auto" w:fill="FFFFFF"/>
          <w:lang w:eastAsia="ru-RU"/>
        </w:rPr>
        <w:t>Системные меры повышения производительности труда</w:t>
      </w:r>
      <w:r>
        <w:rPr>
          <w:color w:val="000000"/>
          <w:shd w:val="clear" w:color="auto" w:fill="FFFFFF"/>
          <w:lang w:eastAsia="ru-RU"/>
        </w:rPr>
        <w:t>»</w:t>
      </w:r>
      <w:r w:rsidRPr="00DB6E91">
        <w:rPr>
          <w:color w:val="000000"/>
          <w:shd w:val="clear" w:color="auto" w:fill="FFFFFF"/>
          <w:lang w:eastAsia="ru-RU"/>
        </w:rPr>
        <w:t>.</w:t>
      </w:r>
    </w:p>
    <w:p w:rsidR="00C35982" w:rsidRPr="00DB6E91" w:rsidRDefault="002D6C75" w:rsidP="00C35982">
      <w:pPr>
        <w:ind w:firstLine="709"/>
        <w:jc w:val="both"/>
        <w:rPr>
          <w:color w:val="000000"/>
          <w:shd w:val="clear" w:color="auto" w:fill="FFFFFF"/>
          <w:lang w:eastAsia="ru-RU"/>
        </w:rPr>
      </w:pPr>
      <w:r>
        <w:rPr>
          <w:color w:val="000000"/>
          <w:shd w:val="clear" w:color="auto" w:fill="FFFFFF"/>
          <w:lang w:eastAsia="ru-RU"/>
        </w:rPr>
        <w:t>Ответственным за реализацию вышеуказанного национального проекта на территории Республики Дагестан является Министерство экономики и территориального развития Республики Дагестан</w:t>
      </w:r>
      <w:r w:rsidR="00DD168C">
        <w:rPr>
          <w:color w:val="000000"/>
          <w:shd w:val="clear" w:color="auto" w:fill="FFFFFF"/>
          <w:lang w:eastAsia="ru-RU"/>
        </w:rPr>
        <w:t xml:space="preserve"> (далее – Минэкономразвития РД)</w:t>
      </w:r>
      <w:r>
        <w:rPr>
          <w:color w:val="000000"/>
          <w:shd w:val="clear" w:color="auto" w:fill="FFFFFF"/>
          <w:lang w:eastAsia="ru-RU"/>
        </w:rPr>
        <w:t>.</w:t>
      </w:r>
    </w:p>
    <w:p w:rsidR="00C35982" w:rsidRDefault="00C35982" w:rsidP="00200D60">
      <w:pPr>
        <w:autoSpaceDE w:val="0"/>
        <w:autoSpaceDN w:val="0"/>
        <w:adjustRightInd w:val="0"/>
        <w:ind w:firstLine="709"/>
        <w:jc w:val="both"/>
      </w:pPr>
      <w:r>
        <w:t xml:space="preserve">По региональным проектам </w:t>
      </w:r>
      <w:r w:rsidRPr="00DB6E91">
        <w:t xml:space="preserve">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 полностью сформированы в соответствии с требованиями и согласованы </w:t>
      </w:r>
      <w:r w:rsidR="0079569B">
        <w:t xml:space="preserve">с </w:t>
      </w:r>
      <w:r w:rsidRPr="00DB6E91">
        <w:t xml:space="preserve">заинтересованными органами </w:t>
      </w:r>
      <w:r w:rsidR="002D6C75">
        <w:t>исполнительной власти паспорта.</w:t>
      </w:r>
    </w:p>
    <w:p w:rsidR="00F23954" w:rsidRDefault="00200D60" w:rsidP="00200D60">
      <w:pPr>
        <w:autoSpaceDE w:val="0"/>
        <w:autoSpaceDN w:val="0"/>
        <w:adjustRightInd w:val="0"/>
        <w:ind w:firstLine="709"/>
        <w:jc w:val="both"/>
        <w:rPr>
          <w:b/>
        </w:rPr>
      </w:pPr>
      <w:r w:rsidRPr="00200D60">
        <w:rPr>
          <w:b/>
        </w:rPr>
        <w:t>Бюджет проектов</w:t>
      </w:r>
      <w:r w:rsidR="00637DCB">
        <w:rPr>
          <w:b/>
        </w:rPr>
        <w:t xml:space="preserve"> </w:t>
      </w:r>
      <w:r w:rsidR="00996E18" w:rsidRPr="00996E18">
        <w:rPr>
          <w:b/>
        </w:rPr>
        <w:t xml:space="preserve">на 2022 год </w:t>
      </w:r>
      <w:r w:rsidR="00637DCB">
        <w:rPr>
          <w:b/>
        </w:rPr>
        <w:t>состав</w:t>
      </w:r>
      <w:r w:rsidR="00FB4EB9">
        <w:rPr>
          <w:b/>
        </w:rPr>
        <w:t>ляет</w:t>
      </w:r>
      <w:r w:rsidR="00F23954">
        <w:rPr>
          <w:b/>
        </w:rPr>
        <w:t>:</w:t>
      </w:r>
    </w:p>
    <w:p w:rsidR="00200D60" w:rsidRPr="004B6E76" w:rsidRDefault="00200D60" w:rsidP="004B6E7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/>
        </w:rPr>
      </w:pPr>
      <w:r w:rsidRPr="00D050BB">
        <w:t xml:space="preserve">всего </w:t>
      </w:r>
      <w:r w:rsidRPr="004B6E76">
        <w:t xml:space="preserve">– </w:t>
      </w:r>
      <w:r w:rsidR="002D6C75">
        <w:t>6,5</w:t>
      </w:r>
      <w:r w:rsidR="00D050BB" w:rsidRPr="004B6E76">
        <w:t xml:space="preserve"> млн руб</w:t>
      </w:r>
      <w:r w:rsidR="00365092" w:rsidRPr="004B6E76">
        <w:t>лей</w:t>
      </w:r>
      <w:r w:rsidR="00D050BB" w:rsidRPr="004B6E76">
        <w:t>, в том числе:</w:t>
      </w:r>
    </w:p>
    <w:p w:rsidR="00D050BB" w:rsidRPr="004B6E76" w:rsidRDefault="002D6C75" w:rsidP="004B6E7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</w:pPr>
      <w:r>
        <w:t>6,5</w:t>
      </w:r>
      <w:r w:rsidR="00D050BB" w:rsidRPr="004B6E76">
        <w:t xml:space="preserve"> млн рублей – средства федерального бюджета;</w:t>
      </w:r>
    </w:p>
    <w:p w:rsidR="00D050BB" w:rsidRPr="004B6E76" w:rsidRDefault="002D6C75" w:rsidP="004B6E7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</w:pPr>
      <w:r>
        <w:t>0</w:t>
      </w:r>
      <w:r w:rsidR="00D050BB" w:rsidRPr="004B6E76">
        <w:t xml:space="preserve"> млн рублей – средства республиканского бюджета;</w:t>
      </w:r>
    </w:p>
    <w:p w:rsidR="00365092" w:rsidRDefault="002D6C75" w:rsidP="004B6E7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</w:pPr>
      <w:r>
        <w:t>0</w:t>
      </w:r>
      <w:r w:rsidR="00D050BB" w:rsidRPr="004B6E76">
        <w:t xml:space="preserve"> млн рублей – иные источники.</w:t>
      </w:r>
    </w:p>
    <w:p w:rsidR="00544390" w:rsidRPr="00544390" w:rsidRDefault="00544390" w:rsidP="004B6E7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/>
        </w:rPr>
      </w:pPr>
      <w:r w:rsidRPr="00544390">
        <w:rPr>
          <w:b/>
        </w:rPr>
        <w:t>Кассовое освоение – 100 процентов.</w:t>
      </w:r>
    </w:p>
    <w:p w:rsidR="00544390" w:rsidRPr="004B6E76" w:rsidRDefault="00544390" w:rsidP="004B6E7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</w:pPr>
      <w:r>
        <w:t>Заключено 2 прямых договора, предусмотренные на 2022 год, на общую сумму 6,5 млн рублей.</w:t>
      </w:r>
    </w:p>
    <w:p w:rsidR="004B2BFE" w:rsidRDefault="004B2BFE" w:rsidP="00513D30"/>
    <w:p w:rsidR="00513D30" w:rsidRPr="00704DC8" w:rsidRDefault="00F92E5B" w:rsidP="00513D30">
      <w:pPr>
        <w:rPr>
          <w:b/>
          <w:lang w:eastAsia="ru-RU"/>
        </w:rPr>
      </w:pPr>
      <w:r>
        <w:rPr>
          <w:b/>
          <w:lang w:val="en-US" w:eastAsia="ru-RU"/>
        </w:rPr>
        <w:t>I</w:t>
      </w:r>
      <w:r w:rsidR="00513D30" w:rsidRPr="00704DC8">
        <w:rPr>
          <w:b/>
          <w:lang w:eastAsia="ru-RU"/>
        </w:rPr>
        <w:t>.</w:t>
      </w:r>
      <w:r w:rsidR="00513D30" w:rsidRPr="00704DC8">
        <w:rPr>
          <w:b/>
          <w:lang w:val="en-US" w:eastAsia="ru-RU"/>
        </w:rPr>
        <w:t> </w:t>
      </w:r>
      <w:r w:rsidR="00513D30" w:rsidRPr="00704DC8">
        <w:rPr>
          <w:b/>
          <w:lang w:eastAsia="ru-RU"/>
        </w:rPr>
        <w:t xml:space="preserve">Региональный проект </w:t>
      </w:r>
    </w:p>
    <w:p w:rsidR="00513D30" w:rsidRPr="00704DC8" w:rsidRDefault="00513D30" w:rsidP="00513D30">
      <w:pPr>
        <w:rPr>
          <w:b/>
          <w:sz w:val="10"/>
          <w:szCs w:val="10"/>
          <w:lang w:eastAsia="ru-RU"/>
        </w:rPr>
      </w:pPr>
      <w:r w:rsidRPr="00704DC8">
        <w:rPr>
          <w:b/>
          <w:lang w:eastAsia="ru-RU"/>
        </w:rPr>
        <w:t>«</w:t>
      </w:r>
      <w:r w:rsidR="002D6C75">
        <w:rPr>
          <w:b/>
          <w:lang w:eastAsia="ru-RU"/>
        </w:rPr>
        <w:t>Адресная поддержка повышения производительности труда на предприятиях</w:t>
      </w:r>
      <w:r w:rsidRPr="00704DC8">
        <w:rPr>
          <w:b/>
          <w:color w:val="000000"/>
          <w:shd w:val="clear" w:color="auto" w:fill="FFFFFF"/>
          <w:lang w:eastAsia="ru-RU"/>
        </w:rPr>
        <w:t>»</w:t>
      </w:r>
    </w:p>
    <w:p w:rsidR="00513D30" w:rsidRPr="00704DC8" w:rsidRDefault="00513D30" w:rsidP="00513D30">
      <w:pPr>
        <w:rPr>
          <w:b/>
          <w:sz w:val="10"/>
          <w:szCs w:val="10"/>
          <w:lang w:eastAsia="ru-RU"/>
        </w:rPr>
      </w:pPr>
    </w:p>
    <w:p w:rsidR="00513D30" w:rsidRPr="00D52A7A" w:rsidRDefault="00513D30" w:rsidP="00513D30">
      <w:pPr>
        <w:numPr>
          <w:ilvl w:val="0"/>
          <w:numId w:val="4"/>
        </w:numPr>
        <w:ind w:left="709" w:firstLine="0"/>
        <w:jc w:val="both"/>
        <w:rPr>
          <w:b/>
          <w:i/>
          <w:lang w:eastAsia="ru-RU"/>
        </w:rPr>
      </w:pPr>
      <w:r w:rsidRPr="00D52A7A">
        <w:rPr>
          <w:b/>
          <w:i/>
          <w:lang w:eastAsia="ru-RU"/>
        </w:rPr>
        <w:t>функциональны</w:t>
      </w:r>
      <w:r w:rsidR="008856F2">
        <w:rPr>
          <w:b/>
          <w:i/>
          <w:lang w:eastAsia="ru-RU"/>
        </w:rPr>
        <w:t>й</w:t>
      </w:r>
      <w:r w:rsidRPr="00D52A7A">
        <w:rPr>
          <w:b/>
          <w:i/>
          <w:lang w:eastAsia="ru-RU"/>
        </w:rPr>
        <w:t xml:space="preserve"> заказчик:</w:t>
      </w:r>
    </w:p>
    <w:p w:rsidR="0021364B" w:rsidRDefault="00513D30" w:rsidP="0021364B">
      <w:pPr>
        <w:ind w:firstLine="709"/>
        <w:jc w:val="both"/>
        <w:rPr>
          <w:spacing w:val="-4"/>
          <w:lang w:eastAsia="ru-RU"/>
        </w:rPr>
      </w:pPr>
      <w:r w:rsidRPr="00704DC8">
        <w:rPr>
          <w:spacing w:val="-4"/>
          <w:lang w:eastAsia="ru-RU"/>
        </w:rPr>
        <w:t>Министерств</w:t>
      </w:r>
      <w:r w:rsidR="006B4B08">
        <w:rPr>
          <w:spacing w:val="-4"/>
          <w:lang w:eastAsia="ru-RU"/>
        </w:rPr>
        <w:t>о</w:t>
      </w:r>
      <w:r w:rsidRPr="00704DC8">
        <w:rPr>
          <w:spacing w:val="-4"/>
          <w:lang w:eastAsia="ru-RU"/>
        </w:rPr>
        <w:t xml:space="preserve"> </w:t>
      </w:r>
      <w:r w:rsidR="002D6C75">
        <w:rPr>
          <w:spacing w:val="-4"/>
          <w:lang w:eastAsia="ru-RU"/>
        </w:rPr>
        <w:t>экономики и территориального развития</w:t>
      </w:r>
      <w:r w:rsidRPr="00704DC8">
        <w:rPr>
          <w:spacing w:val="-4"/>
          <w:lang w:eastAsia="ru-RU"/>
        </w:rPr>
        <w:t xml:space="preserve"> Республики Дагестан.</w:t>
      </w:r>
    </w:p>
    <w:p w:rsidR="00DD168C" w:rsidRDefault="00DD168C" w:rsidP="0021364B">
      <w:pPr>
        <w:ind w:firstLine="709"/>
        <w:jc w:val="both"/>
        <w:rPr>
          <w:spacing w:val="-4"/>
          <w:lang w:eastAsia="ru-RU"/>
        </w:rPr>
      </w:pPr>
    </w:p>
    <w:p w:rsidR="00DD168C" w:rsidRPr="00DD168C" w:rsidRDefault="00DD168C" w:rsidP="009C2067">
      <w:pPr>
        <w:pStyle w:val="a3"/>
        <w:numPr>
          <w:ilvl w:val="0"/>
          <w:numId w:val="4"/>
        </w:numPr>
        <w:ind w:left="709" w:firstLine="1"/>
        <w:jc w:val="both"/>
        <w:rPr>
          <w:b/>
          <w:i/>
          <w:spacing w:val="-4"/>
          <w:lang w:eastAsia="ru-RU"/>
        </w:rPr>
      </w:pPr>
      <w:r>
        <w:rPr>
          <w:b/>
          <w:i/>
          <w:spacing w:val="-4"/>
          <w:lang w:eastAsia="ru-RU"/>
        </w:rPr>
        <w:t>ц</w:t>
      </w:r>
      <w:r w:rsidRPr="00DD168C">
        <w:rPr>
          <w:b/>
          <w:i/>
          <w:spacing w:val="-4"/>
          <w:lang w:eastAsia="ru-RU"/>
        </w:rPr>
        <w:t>ель проекта:</w:t>
      </w:r>
    </w:p>
    <w:p w:rsidR="00DD168C" w:rsidRPr="0021364B" w:rsidRDefault="00DD168C" w:rsidP="0021364B">
      <w:pPr>
        <w:ind w:firstLine="709"/>
        <w:jc w:val="both"/>
        <w:rPr>
          <w:spacing w:val="-4"/>
          <w:lang w:eastAsia="ru-RU"/>
        </w:rPr>
      </w:pPr>
      <w:r>
        <w:rPr>
          <w:spacing w:val="-4"/>
          <w:lang w:eastAsia="ru-RU"/>
        </w:rPr>
        <w:t>Региональный проект направлен на предоставление к</w:t>
      </w:r>
      <w:r w:rsidRPr="00DD168C">
        <w:rPr>
          <w:spacing w:val="-4"/>
          <w:lang w:eastAsia="ru-RU"/>
        </w:rPr>
        <w:t>валифицированн</w:t>
      </w:r>
      <w:r>
        <w:rPr>
          <w:spacing w:val="-4"/>
          <w:lang w:eastAsia="ru-RU"/>
        </w:rPr>
        <w:t xml:space="preserve">ой </w:t>
      </w:r>
      <w:r w:rsidRPr="00DD168C">
        <w:rPr>
          <w:spacing w:val="-4"/>
          <w:lang w:eastAsia="ru-RU"/>
        </w:rPr>
        <w:t>помощ</w:t>
      </w:r>
      <w:r>
        <w:rPr>
          <w:spacing w:val="-4"/>
          <w:lang w:eastAsia="ru-RU"/>
        </w:rPr>
        <w:t>и</w:t>
      </w:r>
      <w:r w:rsidRPr="00DD168C">
        <w:rPr>
          <w:spacing w:val="-4"/>
          <w:lang w:eastAsia="ru-RU"/>
        </w:rPr>
        <w:t xml:space="preserve"> экспертов по устранению неэффективности производственного процесса непосредственно на предприятиях-участниках национального проекта, обучение сотрудников методам повышения производительности труда</w:t>
      </w:r>
      <w:r>
        <w:rPr>
          <w:spacing w:val="-4"/>
          <w:lang w:eastAsia="ru-RU"/>
        </w:rPr>
        <w:t>.</w:t>
      </w:r>
    </w:p>
    <w:p w:rsidR="00513D30" w:rsidRPr="00704DC8" w:rsidRDefault="00513D30" w:rsidP="00513D30">
      <w:pPr>
        <w:ind w:firstLine="709"/>
        <w:jc w:val="both"/>
        <w:rPr>
          <w:sz w:val="10"/>
          <w:szCs w:val="10"/>
          <w:lang w:eastAsia="ru-RU"/>
        </w:rPr>
      </w:pPr>
    </w:p>
    <w:p w:rsidR="00BF3648" w:rsidRDefault="00BF3648" w:rsidP="009C2067">
      <w:pPr>
        <w:numPr>
          <w:ilvl w:val="0"/>
          <w:numId w:val="4"/>
        </w:numPr>
        <w:tabs>
          <w:tab w:val="left" w:pos="709"/>
        </w:tabs>
        <w:ind w:left="709" w:firstLine="0"/>
        <w:jc w:val="both"/>
        <w:rPr>
          <w:b/>
          <w:i/>
          <w:lang w:eastAsia="ru-RU"/>
        </w:rPr>
      </w:pPr>
      <w:r w:rsidRPr="00D52A7A">
        <w:rPr>
          <w:b/>
          <w:i/>
          <w:lang w:eastAsia="ru-RU"/>
        </w:rPr>
        <w:t xml:space="preserve"> планируемые к достижению показатели и результаты</w:t>
      </w:r>
      <w:r w:rsidR="0093633E">
        <w:rPr>
          <w:b/>
          <w:i/>
          <w:lang w:eastAsia="ru-RU"/>
        </w:rPr>
        <w:t>:</w:t>
      </w:r>
    </w:p>
    <w:p w:rsidR="0021364B" w:rsidRDefault="0021364B" w:rsidP="0021364B">
      <w:pPr>
        <w:tabs>
          <w:tab w:val="left" w:pos="993"/>
        </w:tabs>
        <w:jc w:val="both"/>
        <w:rPr>
          <w:b/>
          <w:i/>
          <w:lang w:eastAsia="ru-RU"/>
        </w:rPr>
      </w:pPr>
    </w:p>
    <w:tbl>
      <w:tblPr>
        <w:tblW w:w="10309" w:type="dxa"/>
        <w:tblInd w:w="113" w:type="dxa"/>
        <w:tblLook w:val="04A0" w:firstRow="1" w:lastRow="0" w:firstColumn="1" w:lastColumn="0" w:noHBand="0" w:noVBand="1"/>
      </w:tblPr>
      <w:tblGrid>
        <w:gridCol w:w="560"/>
        <w:gridCol w:w="3546"/>
        <w:gridCol w:w="851"/>
        <w:gridCol w:w="850"/>
        <w:gridCol w:w="756"/>
        <w:gridCol w:w="3793"/>
      </w:tblGrid>
      <w:tr w:rsidR="00BF7074" w:rsidRPr="00BF7074" w:rsidTr="0070601E">
        <w:trPr>
          <w:trHeight w:val="58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074" w:rsidRPr="00BF7074" w:rsidRDefault="00BF7074" w:rsidP="008856F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1:F9"/>
            <w:r w:rsidRPr="00BF707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  <w:bookmarkEnd w:id="0"/>
          </w:p>
        </w:tc>
        <w:tc>
          <w:tcPr>
            <w:tcW w:w="3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074" w:rsidRPr="00BF7074" w:rsidRDefault="00BF7074" w:rsidP="008856F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707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074" w:rsidRPr="00BF7074" w:rsidRDefault="00BF7074" w:rsidP="008856F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707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F7074" w:rsidRPr="00BF7074" w:rsidRDefault="00BF7074" w:rsidP="008856F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707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074" w:rsidRPr="00BF7074" w:rsidRDefault="00BF7074" w:rsidP="008856F2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BF707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074" w:rsidRPr="00BF7074" w:rsidRDefault="00BF7074" w:rsidP="008856F2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BF707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BF7074" w:rsidRPr="00BF7074" w:rsidTr="0070601E">
        <w:trPr>
          <w:trHeight w:val="23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7074" w:rsidRPr="00BF7074" w:rsidRDefault="00BF7074" w:rsidP="00BF707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F70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  <w:r w:rsidR="00F11F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074" w:rsidRPr="00BF7074" w:rsidRDefault="002D6C75" w:rsidP="008856F2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Количество предприятий-участников, внедряющих мероприятия национального проекта под федеральным управлением (с ФЦК), нарастающим итогом</w:t>
            </w:r>
            <w:r w:rsidR="00ED39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(единиц)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074" w:rsidRPr="00BF7074" w:rsidRDefault="002D6C75" w:rsidP="00BF707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074" w:rsidRPr="00BF7074" w:rsidRDefault="00CA1413" w:rsidP="00BF707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074" w:rsidRPr="00BF7074" w:rsidRDefault="00CA1413" w:rsidP="00F11F5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074" w:rsidRPr="00BF7074" w:rsidRDefault="00591D8E" w:rsidP="00591D8E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мероприятия проводятся на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955180">
              <w:rPr>
                <w:rFonts w:eastAsia="Times New Roman"/>
                <w:sz w:val="24"/>
                <w:szCs w:val="24"/>
                <w:lang w:eastAsia="ru-RU"/>
              </w:rPr>
              <w:t>АО «</w:t>
            </w:r>
            <w:r w:rsidR="00B313E9">
              <w:rPr>
                <w:rFonts w:eastAsia="Times New Roman"/>
                <w:sz w:val="24"/>
                <w:szCs w:val="24"/>
                <w:lang w:eastAsia="ru-RU"/>
              </w:rPr>
              <w:t>Дагестан С</w:t>
            </w:r>
            <w:r w:rsidR="00955180">
              <w:rPr>
                <w:rFonts w:eastAsia="Times New Roman"/>
                <w:sz w:val="24"/>
                <w:szCs w:val="24"/>
                <w:lang w:eastAsia="ru-RU"/>
              </w:rPr>
              <w:t>текло</w:t>
            </w:r>
            <w:r w:rsidR="00B313E9">
              <w:rPr>
                <w:rFonts w:eastAsia="Times New Roman"/>
                <w:sz w:val="24"/>
                <w:szCs w:val="24"/>
                <w:lang w:eastAsia="ru-RU"/>
              </w:rPr>
              <w:t xml:space="preserve"> Т</w:t>
            </w:r>
            <w:r w:rsidR="00955180">
              <w:rPr>
                <w:rFonts w:eastAsia="Times New Roman"/>
                <w:sz w:val="24"/>
                <w:szCs w:val="24"/>
                <w:lang w:eastAsia="ru-RU"/>
              </w:rPr>
              <w:t>ара»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977DE2">
              <w:rPr>
                <w:rFonts w:eastAsia="Times New Roman"/>
                <w:sz w:val="24"/>
                <w:szCs w:val="24"/>
                <w:lang w:eastAsia="ru-RU"/>
              </w:rPr>
              <w:t>АО «Махачкалинский морской торговый порт»</w:t>
            </w:r>
            <w:r w:rsidR="00CA1413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CA1413">
              <w:t xml:space="preserve"> </w:t>
            </w:r>
            <w:r w:rsidR="00CA1413" w:rsidRPr="00CA1413">
              <w:rPr>
                <w:rFonts w:eastAsia="Times New Roman"/>
                <w:sz w:val="24"/>
                <w:szCs w:val="24"/>
                <w:lang w:eastAsia="ru-RU"/>
              </w:rPr>
              <w:t>АО «Международный аэропорт «Махачкала»</w:t>
            </w:r>
          </w:p>
        </w:tc>
      </w:tr>
      <w:tr w:rsidR="00BF7074" w:rsidRPr="00BF7074" w:rsidTr="0070601E">
        <w:trPr>
          <w:trHeight w:val="1512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7074" w:rsidRPr="00BF7074" w:rsidRDefault="00BF7074" w:rsidP="00BF707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F70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F11F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074" w:rsidRPr="00BF7074" w:rsidRDefault="00ED39EF" w:rsidP="00BF7074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Количество предприятий-участников внедряющих мероприятия национального проекта под региональным управлением (с РЦК), нарастающим итогом (единиц)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074" w:rsidRPr="00BF7074" w:rsidRDefault="00ED39EF" w:rsidP="00BF707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F7074" w:rsidRPr="00BF7074" w:rsidRDefault="00F63FE3" w:rsidP="00913CD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074" w:rsidRPr="00BF7074" w:rsidRDefault="00F63FE3" w:rsidP="00F11F5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074" w:rsidRPr="00BF7074" w:rsidRDefault="00FC253F" w:rsidP="00AB1F8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 </w:t>
            </w:r>
            <w:r w:rsidR="00F63FE3">
              <w:rPr>
                <w:rFonts w:eastAsia="Times New Roman"/>
                <w:sz w:val="24"/>
                <w:szCs w:val="24"/>
                <w:lang w:eastAsia="ru-RU"/>
              </w:rPr>
              <w:t xml:space="preserve">АО «Концерн КЭМЗ» привлечено РЦК Ставропольского </w:t>
            </w:r>
            <w:r w:rsidR="00AB1F87">
              <w:rPr>
                <w:rFonts w:eastAsia="Times New Roman"/>
                <w:sz w:val="24"/>
                <w:szCs w:val="24"/>
                <w:lang w:eastAsia="ru-RU"/>
              </w:rPr>
              <w:t>края</w:t>
            </w:r>
          </w:p>
        </w:tc>
      </w:tr>
      <w:tr w:rsidR="00ED39EF" w:rsidRPr="00BF7074" w:rsidTr="0070601E">
        <w:trPr>
          <w:trHeight w:val="1263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39EF" w:rsidRPr="00BF7074" w:rsidRDefault="00ED39EF" w:rsidP="00BF707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  <w:r w:rsidR="00F11F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9EF" w:rsidRDefault="00ED39EF" w:rsidP="00BF7074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Количество предприятий-участников внедряющих мероприятия национального проекта самостоятельно, нарастающим итогом (единиц)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39EF" w:rsidRDefault="00ED39EF" w:rsidP="00BF707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D39EF" w:rsidRDefault="00794A8B" w:rsidP="00913CD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9EF" w:rsidRDefault="00794A8B" w:rsidP="00F11F5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8E" w:rsidRDefault="00B313E9" w:rsidP="005846B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участники нацпроекта: </w:t>
            </w:r>
            <w:r w:rsidR="00591D8E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B313E9">
              <w:rPr>
                <w:rFonts w:eastAsia="Times New Roman"/>
                <w:sz w:val="24"/>
                <w:szCs w:val="24"/>
                <w:lang w:eastAsia="ru-RU"/>
              </w:rPr>
              <w:t>АО «Кизлярагрокомп</w:t>
            </w:r>
            <w:r w:rsidR="0022151D">
              <w:rPr>
                <w:rFonts w:eastAsia="Times New Roman"/>
                <w:sz w:val="24"/>
                <w:szCs w:val="24"/>
                <w:lang w:eastAsia="ru-RU"/>
              </w:rPr>
              <w:t xml:space="preserve">лекс», </w:t>
            </w:r>
            <w:r w:rsidR="00591D8E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22151D">
              <w:rPr>
                <w:rFonts w:eastAsia="Times New Roman"/>
                <w:sz w:val="24"/>
                <w:szCs w:val="24"/>
                <w:lang w:eastAsia="ru-RU"/>
              </w:rPr>
              <w:t>АО «Завод им. Гаджиева»</w:t>
            </w:r>
            <w:r w:rsidRPr="00B313E9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</w:p>
          <w:p w:rsidR="00D33B36" w:rsidRDefault="00B313E9" w:rsidP="005846B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313E9">
              <w:rPr>
                <w:rFonts w:eastAsia="Times New Roman"/>
                <w:sz w:val="24"/>
                <w:szCs w:val="24"/>
                <w:lang w:eastAsia="ru-RU"/>
              </w:rPr>
              <w:t>АО «Завод «Дагдизель»</w:t>
            </w:r>
            <w:r w:rsidR="00BE78DC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794A8B" w:rsidRDefault="00D33B36" w:rsidP="00D33B3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АО «Ас-Престиж»</w:t>
            </w:r>
            <w:r w:rsidR="00794A8B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ED39EF" w:rsidRPr="0070601E" w:rsidRDefault="00794A8B" w:rsidP="00D33B3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ООО «Трон»</w:t>
            </w:r>
            <w:r w:rsidR="00591D8E">
              <w:rPr>
                <w:rFonts w:eastAsia="Times New Roman"/>
                <w:sz w:val="24"/>
                <w:szCs w:val="24"/>
                <w:lang w:eastAsia="ru-RU"/>
              </w:rPr>
              <w:br/>
            </w:r>
          </w:p>
        </w:tc>
      </w:tr>
      <w:tr w:rsidR="00BF7074" w:rsidRPr="00BF7074" w:rsidTr="0070601E">
        <w:trPr>
          <w:trHeight w:val="154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7074" w:rsidRPr="00BF7074" w:rsidRDefault="00ED39EF" w:rsidP="00BF707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  <w:r w:rsidR="00F11F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074" w:rsidRPr="00BF7074" w:rsidRDefault="00ED39EF" w:rsidP="00591D8E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Количество сотрудников предприятий, прошедших обучение инструментам повышения </w:t>
            </w:r>
            <w:r w:rsidR="00591D8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роизводительности труда под федеральным управлением (с ФЦК), нарастающим итогом (человек)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074" w:rsidRPr="00BF7074" w:rsidRDefault="00ED39EF" w:rsidP="00BF707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F7074" w:rsidRPr="00BF7074" w:rsidRDefault="00996E18" w:rsidP="00BF707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074" w:rsidRPr="00996E18" w:rsidRDefault="00996E18" w:rsidP="00F11F52">
            <w:pPr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138,9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074" w:rsidRPr="00BF7074" w:rsidRDefault="00591D8E" w:rsidP="00794A8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3777B8">
              <w:rPr>
                <w:rFonts w:eastAsia="Times New Roman"/>
                <w:sz w:val="24"/>
                <w:szCs w:val="24"/>
                <w:lang w:eastAsia="ru-RU"/>
              </w:rPr>
              <w:t>бучено 1</w:t>
            </w:r>
            <w:r w:rsidR="00794A8B">
              <w:rPr>
                <w:rFonts w:eastAsia="Times New Roman"/>
                <w:sz w:val="24"/>
                <w:szCs w:val="24"/>
                <w:lang w:eastAsia="ru-RU"/>
              </w:rPr>
              <w:t xml:space="preserve">5 </w:t>
            </w:r>
            <w:r w:rsidR="003777B8">
              <w:rPr>
                <w:rFonts w:eastAsia="Times New Roman"/>
                <w:sz w:val="24"/>
                <w:szCs w:val="24"/>
                <w:lang w:eastAsia="ru-RU"/>
              </w:rPr>
              <w:t>сотрудников АО «Дагестан Стекло Тара»</w:t>
            </w:r>
            <w:r w:rsidR="00CA1413">
              <w:rPr>
                <w:rFonts w:eastAsia="Times New Roman"/>
                <w:sz w:val="24"/>
                <w:szCs w:val="24"/>
                <w:lang w:eastAsia="ru-RU"/>
              </w:rPr>
              <w:t xml:space="preserve"> и 2</w:t>
            </w:r>
            <w:r w:rsidR="00794A8B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="00CA1413">
              <w:rPr>
                <w:rFonts w:eastAsia="Times New Roman"/>
                <w:sz w:val="24"/>
                <w:szCs w:val="24"/>
                <w:lang w:eastAsia="ru-RU"/>
              </w:rPr>
              <w:t xml:space="preserve"> сотрудников </w:t>
            </w:r>
            <w:r w:rsidR="00DC7C75">
              <w:rPr>
                <w:rFonts w:eastAsia="Times New Roman"/>
                <w:sz w:val="24"/>
                <w:szCs w:val="24"/>
                <w:lang w:eastAsia="ru-RU"/>
              </w:rPr>
              <w:t>АО «Махачкалинский морской торговый порт»</w:t>
            </w:r>
            <w:r w:rsidR="00794A8B">
              <w:rPr>
                <w:rFonts w:eastAsia="Times New Roman"/>
                <w:sz w:val="24"/>
                <w:szCs w:val="24"/>
                <w:lang w:eastAsia="ru-RU"/>
              </w:rPr>
              <w:t>, 12 сотрудников АО «Аэропорт Махачкала»</w:t>
            </w:r>
          </w:p>
        </w:tc>
      </w:tr>
      <w:tr w:rsidR="00BF7074" w:rsidRPr="00BF7074" w:rsidTr="0070601E">
        <w:trPr>
          <w:trHeight w:val="156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7074" w:rsidRPr="00BF7074" w:rsidRDefault="00ED39EF" w:rsidP="00BF707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  <w:r w:rsidR="00F11F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074" w:rsidRPr="00BF7074" w:rsidRDefault="00ED39EF" w:rsidP="008856F2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Количество сотрудников предприятий, прошедших обучение инструментам повышения производительности труда под региональным управлением (с РЦК), нарастающим итогом (человек)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074" w:rsidRPr="00BF7074" w:rsidRDefault="0006400A" w:rsidP="00BF707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F7074" w:rsidRPr="00BF7074" w:rsidRDefault="00794A8B" w:rsidP="00BF707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074" w:rsidRPr="00BF7074" w:rsidRDefault="00794A8B" w:rsidP="00F11F5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074" w:rsidRPr="00BF7074" w:rsidRDefault="00794A8B" w:rsidP="00794A8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B1F87">
              <w:rPr>
                <w:rFonts w:eastAsia="Times New Roman"/>
                <w:sz w:val="24"/>
                <w:szCs w:val="24"/>
                <w:lang w:eastAsia="ru-RU"/>
              </w:rPr>
              <w:t>РЦК Ставропольского края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обучено 23 сотрудника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AB1F87" w:rsidRPr="00AB1F87">
              <w:rPr>
                <w:rFonts w:eastAsia="Times New Roman"/>
                <w:sz w:val="24"/>
                <w:szCs w:val="24"/>
                <w:lang w:eastAsia="ru-RU"/>
              </w:rPr>
              <w:t xml:space="preserve">АО «Концерн КЭМЗ» </w:t>
            </w:r>
          </w:p>
        </w:tc>
      </w:tr>
      <w:tr w:rsidR="00BF7074" w:rsidRPr="00BF7074" w:rsidTr="0070601E">
        <w:trPr>
          <w:trHeight w:val="201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7074" w:rsidRPr="00BF7074" w:rsidRDefault="0006400A" w:rsidP="00BF707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  <w:r w:rsidR="00F11F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074" w:rsidRPr="00BF7074" w:rsidRDefault="00BF7074" w:rsidP="0006400A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F70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 w:rsidR="0006400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обученных сотрудников предприятий-участников в рамках реализации мероприятий по повышению производительности труда самостоятельно, а также органов исполнительной власти, нарастающим итогом (человек)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074" w:rsidRPr="00BF7074" w:rsidRDefault="0006400A" w:rsidP="00BF707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F7074" w:rsidRPr="00BF7074" w:rsidRDefault="0006400A" w:rsidP="00BF707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074" w:rsidRPr="00BF7074" w:rsidRDefault="0006400A" w:rsidP="00F11F5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074" w:rsidRPr="00BF7074" w:rsidRDefault="00B313E9" w:rsidP="00591D8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313E9">
              <w:rPr>
                <w:rFonts w:eastAsia="Times New Roman"/>
                <w:sz w:val="24"/>
                <w:szCs w:val="24"/>
                <w:lang w:eastAsia="ru-RU"/>
              </w:rPr>
              <w:t xml:space="preserve">проведено обучение </w:t>
            </w:r>
            <w:r w:rsidR="00591D8E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B313E9">
              <w:rPr>
                <w:rFonts w:eastAsia="Times New Roman"/>
                <w:sz w:val="24"/>
                <w:szCs w:val="24"/>
                <w:lang w:eastAsia="ru-RU"/>
              </w:rPr>
              <w:t>17 со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трудников АО «Завод Дагдизель», </w:t>
            </w:r>
            <w:r w:rsidRPr="00B313E9">
              <w:rPr>
                <w:rFonts w:eastAsia="Times New Roman"/>
                <w:sz w:val="24"/>
                <w:szCs w:val="24"/>
                <w:lang w:eastAsia="ru-RU"/>
              </w:rPr>
              <w:t>24 сотрудник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ов</w:t>
            </w:r>
            <w:r w:rsidRPr="00B313E9">
              <w:rPr>
                <w:rFonts w:eastAsia="Times New Roman"/>
                <w:sz w:val="24"/>
                <w:szCs w:val="24"/>
                <w:lang w:eastAsia="ru-RU"/>
              </w:rPr>
              <w:t xml:space="preserve"> от АО «Меж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дународный аэропорт «Махачкала», </w:t>
            </w:r>
            <w:r w:rsidRPr="00B313E9">
              <w:rPr>
                <w:rFonts w:eastAsia="Times New Roman"/>
                <w:sz w:val="24"/>
                <w:szCs w:val="24"/>
                <w:lang w:eastAsia="ru-RU"/>
              </w:rPr>
              <w:t>9 сотр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удников </w:t>
            </w:r>
            <w:r w:rsidR="00591D8E">
              <w:rPr>
                <w:rFonts w:eastAsia="Times New Roman"/>
                <w:sz w:val="24"/>
                <w:szCs w:val="24"/>
                <w:lang w:eastAsia="ru-RU"/>
              </w:rPr>
              <w:br/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АО «Кизлярагрокомплекс»</w:t>
            </w:r>
          </w:p>
        </w:tc>
      </w:tr>
      <w:tr w:rsidR="00BF7074" w:rsidRPr="00BF7074" w:rsidTr="0070601E">
        <w:trPr>
          <w:trHeight w:val="122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7074" w:rsidRPr="00BF7074" w:rsidRDefault="0006400A" w:rsidP="00BF707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  <w:r w:rsidR="00F11F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074" w:rsidRPr="00BF7074" w:rsidRDefault="0006400A" w:rsidP="008856F2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6400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Количество предприятий-участников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вовлеченных </w:t>
            </w:r>
            <w:r w:rsidR="00C007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национальный проект через получение адресной поддержки, нарастающим итогом (единиц)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074" w:rsidRPr="00BF7074" w:rsidRDefault="00C007E2" w:rsidP="00BF707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F7074" w:rsidRPr="00BF7074" w:rsidRDefault="00794A8B" w:rsidP="004503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074" w:rsidRPr="00BF7074" w:rsidRDefault="00794A8B" w:rsidP="00F11F5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112,5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074" w:rsidRPr="00BF7074" w:rsidRDefault="00F11F52" w:rsidP="008856F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="00B313E9">
              <w:rPr>
                <w:rFonts w:eastAsia="Times New Roman"/>
                <w:sz w:val="24"/>
                <w:szCs w:val="24"/>
                <w:lang w:eastAsia="ru-RU"/>
              </w:rPr>
              <w:t>оказатель высчитывается путем суммирования фактических значений пунктов 1,2 и 3</w:t>
            </w:r>
          </w:p>
        </w:tc>
      </w:tr>
      <w:tr w:rsidR="00BF7074" w:rsidRPr="00BF7074" w:rsidTr="0070601E">
        <w:trPr>
          <w:trHeight w:val="169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7074" w:rsidRPr="00BF7074" w:rsidRDefault="00C007E2" w:rsidP="00BF707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  <w:r w:rsidR="00F11F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074" w:rsidRPr="00BF7074" w:rsidRDefault="00C007E2" w:rsidP="008856F2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Количество сотрудников предприятий и представителей региональных команд, прошедших обучение инструментам повышения производительности труда, нарастающим итогом (человек)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074" w:rsidRPr="00BF7074" w:rsidRDefault="00C007E2" w:rsidP="00C007E2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074" w:rsidRPr="00BF7074" w:rsidRDefault="00794A8B" w:rsidP="00CC7E2D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</w:t>
            </w:r>
            <w:r w:rsidR="00CC7E2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074" w:rsidRPr="00BF7074" w:rsidRDefault="00CC7E2D" w:rsidP="003777B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074" w:rsidRPr="00BF7074" w:rsidRDefault="00F11F52" w:rsidP="008856F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="00B313E9">
              <w:rPr>
                <w:rFonts w:eastAsia="Times New Roman"/>
                <w:sz w:val="24"/>
                <w:szCs w:val="24"/>
                <w:lang w:eastAsia="ru-RU"/>
              </w:rPr>
              <w:t>оказатель высчитывается путем суммирования фактических значений пунктов 4,5 и 6</w:t>
            </w:r>
          </w:p>
        </w:tc>
      </w:tr>
      <w:tr w:rsidR="00BF7074" w:rsidRPr="00BF7074" w:rsidTr="0070601E">
        <w:trPr>
          <w:trHeight w:val="2257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7074" w:rsidRPr="00BF7074" w:rsidRDefault="00C007E2" w:rsidP="00BF707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  <w:r w:rsidR="00F11F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734A" w:rsidRPr="00BF7074" w:rsidRDefault="00BF7074" w:rsidP="00C007E2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F70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Доля </w:t>
            </w:r>
            <w:r w:rsidR="00C007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предприятий, достигших ежегодный 5% прирост производительности труда на предприятиях участниках, внедряющих мероприятия национального проекта под федеральным и региональным управлением в течении трех лет участия в проекте (процент)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074" w:rsidRPr="00BF7074" w:rsidRDefault="00C007E2" w:rsidP="00BF707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074" w:rsidRPr="00BF7074" w:rsidRDefault="00794A8B" w:rsidP="004F3FF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074" w:rsidRPr="00BF7074" w:rsidRDefault="00794A8B" w:rsidP="00F11F5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074" w:rsidRPr="00BF7074" w:rsidRDefault="00BF7074" w:rsidP="00ED752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7074" w:rsidRPr="00BF7074" w:rsidTr="0070601E">
        <w:trPr>
          <w:trHeight w:val="31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074" w:rsidRPr="00BF7074" w:rsidRDefault="00BF7074" w:rsidP="008856F2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BF707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074" w:rsidRPr="00BF7074" w:rsidRDefault="00BF7074" w:rsidP="008856F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707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F7074" w:rsidRPr="00BF7074" w:rsidRDefault="00BF7074" w:rsidP="008856F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707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074" w:rsidRPr="00BF7074" w:rsidRDefault="00BF7074" w:rsidP="008856F2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BF707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074" w:rsidRPr="00BF7074" w:rsidRDefault="00BF7074" w:rsidP="008856F2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BF707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BF7074" w:rsidRPr="00BF7074" w:rsidTr="0070601E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074" w:rsidRPr="00BF7074" w:rsidRDefault="00BF7074" w:rsidP="004503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F70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  <w:r w:rsidR="00F11F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7074" w:rsidRPr="00BF7074" w:rsidRDefault="00BF7074" w:rsidP="00C007E2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F7074">
              <w:rPr>
                <w:rFonts w:eastAsia="Times New Roman"/>
                <w:sz w:val="24"/>
                <w:szCs w:val="24"/>
                <w:lang w:eastAsia="ru-RU"/>
              </w:rPr>
              <w:t xml:space="preserve">Реализованы </w:t>
            </w:r>
            <w:r w:rsidR="00C007E2">
              <w:rPr>
                <w:rFonts w:eastAsia="Times New Roman"/>
                <w:sz w:val="24"/>
                <w:szCs w:val="24"/>
                <w:lang w:eastAsia="ru-RU"/>
              </w:rPr>
              <w:t xml:space="preserve">проекты по повышению производительности труда на предприятиях-участниках национального проекта по направлению «Бережливое производство» с помощью созданной региональной инфраструктуры обеспечения производительности труда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074" w:rsidRPr="00BF7074" w:rsidRDefault="00C007E2" w:rsidP="00BF707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074" w:rsidRPr="00BF7074" w:rsidRDefault="00794A8B" w:rsidP="00240FC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074" w:rsidRPr="00BF7074" w:rsidRDefault="00794A8B" w:rsidP="00F11F5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074" w:rsidRPr="00BF7074" w:rsidRDefault="00794A8B" w:rsidP="00794A8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="00AB1F87">
              <w:rPr>
                <w:rFonts w:eastAsia="Times New Roman"/>
                <w:sz w:val="24"/>
                <w:szCs w:val="24"/>
                <w:lang w:eastAsia="ru-RU"/>
              </w:rPr>
              <w:t>оздан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AB1F87">
              <w:rPr>
                <w:rFonts w:eastAsia="Times New Roman"/>
                <w:sz w:val="24"/>
                <w:szCs w:val="24"/>
                <w:lang w:eastAsia="ru-RU"/>
              </w:rPr>
              <w:t xml:space="preserve"> производственн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ая </w:t>
            </w:r>
            <w:r w:rsidR="00AB1F87">
              <w:rPr>
                <w:rFonts w:eastAsia="Times New Roman"/>
                <w:sz w:val="24"/>
                <w:szCs w:val="24"/>
                <w:lang w:eastAsia="ru-RU"/>
              </w:rPr>
              <w:t>площадк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а </w:t>
            </w:r>
            <w:r w:rsidR="00AB1F87">
              <w:rPr>
                <w:rFonts w:eastAsia="Times New Roman"/>
                <w:sz w:val="24"/>
                <w:szCs w:val="24"/>
                <w:lang w:eastAsia="ru-RU"/>
              </w:rPr>
              <w:t xml:space="preserve">«Фабрика процессов», </w:t>
            </w:r>
            <w:r w:rsidR="00FC253F">
              <w:rPr>
                <w:rFonts w:eastAsia="Times New Roman"/>
                <w:sz w:val="24"/>
                <w:szCs w:val="24"/>
                <w:lang w:eastAsia="ru-RU"/>
              </w:rPr>
              <w:t xml:space="preserve">РЦК Ставропольского края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проведены мероприятия </w:t>
            </w:r>
            <w:r w:rsidR="00FC253F">
              <w:rPr>
                <w:rFonts w:eastAsia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AB1F87">
              <w:rPr>
                <w:rFonts w:eastAsia="Times New Roman"/>
                <w:sz w:val="24"/>
                <w:szCs w:val="24"/>
                <w:lang w:eastAsia="ru-RU"/>
              </w:rPr>
              <w:t>АО «Концерн КЭМЗ»</w:t>
            </w:r>
          </w:p>
        </w:tc>
      </w:tr>
    </w:tbl>
    <w:p w:rsidR="00513D30" w:rsidRPr="00704DC8" w:rsidRDefault="00513D30" w:rsidP="00513D30">
      <w:pPr>
        <w:ind w:firstLine="709"/>
        <w:jc w:val="both"/>
        <w:rPr>
          <w:sz w:val="10"/>
          <w:szCs w:val="10"/>
          <w:lang w:eastAsia="ru-RU"/>
        </w:rPr>
      </w:pPr>
    </w:p>
    <w:p w:rsidR="00513D30" w:rsidRPr="00D52A7A" w:rsidRDefault="00513D30" w:rsidP="00513D30">
      <w:pPr>
        <w:numPr>
          <w:ilvl w:val="0"/>
          <w:numId w:val="4"/>
        </w:numPr>
        <w:ind w:left="709" w:firstLine="0"/>
        <w:jc w:val="both"/>
        <w:rPr>
          <w:b/>
          <w:i/>
          <w:lang w:eastAsia="ru-RU"/>
        </w:rPr>
      </w:pPr>
      <w:r w:rsidRPr="00D52A7A">
        <w:rPr>
          <w:b/>
          <w:i/>
          <w:lang w:eastAsia="ru-RU"/>
        </w:rPr>
        <w:t>заключение соглашений</w:t>
      </w:r>
      <w:r w:rsidR="0093633E">
        <w:rPr>
          <w:b/>
          <w:i/>
          <w:lang w:eastAsia="ru-RU"/>
        </w:rPr>
        <w:t>:</w:t>
      </w:r>
      <w:r w:rsidRPr="00D52A7A">
        <w:rPr>
          <w:b/>
          <w:i/>
          <w:lang w:eastAsia="ru-RU"/>
        </w:rPr>
        <w:t xml:space="preserve"> </w:t>
      </w:r>
    </w:p>
    <w:p w:rsidR="00DD168C" w:rsidRDefault="00513D30" w:rsidP="00513D30">
      <w:pPr>
        <w:widowControl w:val="0"/>
        <w:pBdr>
          <w:bottom w:val="single" w:sz="4" w:space="1" w:color="FFFFFF"/>
        </w:pBdr>
        <w:tabs>
          <w:tab w:val="left" w:pos="7938"/>
          <w:tab w:val="left" w:pos="9540"/>
        </w:tabs>
        <w:ind w:firstLine="709"/>
        <w:jc w:val="both"/>
        <w:rPr>
          <w:color w:val="000000"/>
        </w:rPr>
      </w:pPr>
      <w:r w:rsidRPr="00704DC8">
        <w:t xml:space="preserve">В целях реализации </w:t>
      </w:r>
      <w:r w:rsidR="00DD168C">
        <w:rPr>
          <w:color w:val="000000"/>
          <w:shd w:val="clear" w:color="auto" w:fill="FFFFFF"/>
          <w:lang w:eastAsia="ru-RU"/>
        </w:rPr>
        <w:t xml:space="preserve">в 2022 году </w:t>
      </w:r>
      <w:r w:rsidR="00C007E2">
        <w:t xml:space="preserve">регионального </w:t>
      </w:r>
      <w:r w:rsidRPr="00704DC8">
        <w:t xml:space="preserve">проекта </w:t>
      </w:r>
      <w:r w:rsidRPr="00704DC8">
        <w:rPr>
          <w:lang w:eastAsia="ru-RU"/>
        </w:rPr>
        <w:t>«</w:t>
      </w:r>
      <w:r w:rsidR="00C007E2">
        <w:rPr>
          <w:color w:val="000000"/>
          <w:shd w:val="clear" w:color="auto" w:fill="FFFFFF"/>
          <w:lang w:eastAsia="ru-RU"/>
        </w:rPr>
        <w:t>Адресная поддержка повышения производительности труда на предприятиях</w:t>
      </w:r>
      <w:r w:rsidRPr="00704DC8">
        <w:rPr>
          <w:color w:val="000000"/>
          <w:shd w:val="clear" w:color="auto" w:fill="FFFFFF"/>
          <w:lang w:eastAsia="ru-RU"/>
        </w:rPr>
        <w:t xml:space="preserve">» на территории Республики Дагестан </w:t>
      </w:r>
      <w:r w:rsidR="00C007E2">
        <w:rPr>
          <w:color w:val="000000"/>
        </w:rPr>
        <w:t>в системе «</w:t>
      </w:r>
      <w:r w:rsidRPr="00704DC8">
        <w:rPr>
          <w:color w:val="000000"/>
        </w:rPr>
        <w:t xml:space="preserve">Электронный бюджет» </w:t>
      </w:r>
      <w:r w:rsidR="00DD168C" w:rsidRPr="00704DC8">
        <w:rPr>
          <w:color w:val="000000"/>
        </w:rPr>
        <w:t>заключен</w:t>
      </w:r>
      <w:r w:rsidR="00DD168C">
        <w:rPr>
          <w:color w:val="000000"/>
        </w:rPr>
        <w:t xml:space="preserve">о </w:t>
      </w:r>
      <w:r w:rsidR="00DD168C" w:rsidRPr="00704DC8">
        <w:rPr>
          <w:color w:val="000000"/>
        </w:rPr>
        <w:t>соглашени</w:t>
      </w:r>
      <w:r w:rsidR="00DD168C">
        <w:rPr>
          <w:color w:val="000000"/>
        </w:rPr>
        <w:t>е от 14 декабря 2021 года № 2019-</w:t>
      </w:r>
      <w:r w:rsidR="00DD168C">
        <w:rPr>
          <w:color w:val="000000"/>
          <w:lang w:val="en-US"/>
        </w:rPr>
        <w:t>L</w:t>
      </w:r>
      <w:r w:rsidR="00DD168C" w:rsidRPr="00DD168C">
        <w:rPr>
          <w:color w:val="000000"/>
        </w:rPr>
        <w:t xml:space="preserve">20037-38/6 </w:t>
      </w:r>
      <w:r w:rsidR="00DD168C">
        <w:rPr>
          <w:color w:val="000000"/>
        </w:rPr>
        <w:t xml:space="preserve">между Минэкономразвития РД и </w:t>
      </w:r>
      <w:r w:rsidR="00591D8E">
        <w:rPr>
          <w:color w:val="000000"/>
        </w:rPr>
        <w:br/>
      </w:r>
      <w:r w:rsidR="00C007E2">
        <w:rPr>
          <w:color w:val="000000"/>
        </w:rPr>
        <w:t>АНО «Федеральны</w:t>
      </w:r>
      <w:r w:rsidR="00F11F52">
        <w:rPr>
          <w:color w:val="000000"/>
        </w:rPr>
        <w:t>й центр</w:t>
      </w:r>
      <w:r w:rsidR="00C007E2">
        <w:rPr>
          <w:color w:val="000000"/>
        </w:rPr>
        <w:t xml:space="preserve"> компетенций в сфере производительности труда»</w:t>
      </w:r>
      <w:r w:rsidR="00DD168C">
        <w:rPr>
          <w:color w:val="000000"/>
        </w:rPr>
        <w:t>.</w:t>
      </w:r>
    </w:p>
    <w:p w:rsidR="00513D30" w:rsidRPr="00704DC8" w:rsidRDefault="00DD168C" w:rsidP="00513D30">
      <w:pPr>
        <w:widowControl w:val="0"/>
        <w:pBdr>
          <w:bottom w:val="single" w:sz="4" w:space="1" w:color="FFFFFF"/>
        </w:pBdr>
        <w:tabs>
          <w:tab w:val="left" w:pos="7938"/>
          <w:tab w:val="left" w:pos="954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Также в системе «Электронный бюджет» заключено соглашение о предоставлении иного межбюджетного трансферта, имеющего целевое назначение, из федерального бюджета бюджету Республики Дагестан от 24 декабря 2021 года </w:t>
      </w:r>
      <w:r>
        <w:rPr>
          <w:color w:val="000000"/>
        </w:rPr>
        <w:br/>
        <w:t>№ 139-17-2022-020 между Правительством Республики Дагестан и Министерством экономического развития Российской Федерации</w:t>
      </w:r>
      <w:r w:rsidR="00F8765B">
        <w:rPr>
          <w:color w:val="000000"/>
        </w:rPr>
        <w:t xml:space="preserve"> (далее – Минэкономразвития России)</w:t>
      </w:r>
      <w:r>
        <w:rPr>
          <w:color w:val="000000"/>
        </w:rPr>
        <w:t xml:space="preserve">. </w:t>
      </w:r>
    </w:p>
    <w:p w:rsidR="00513D30" w:rsidRPr="00FA7B07" w:rsidRDefault="003D105A" w:rsidP="00513D30">
      <w:pPr>
        <w:numPr>
          <w:ilvl w:val="0"/>
          <w:numId w:val="4"/>
        </w:numPr>
        <w:ind w:left="709" w:firstLine="0"/>
        <w:jc w:val="both"/>
        <w:rPr>
          <w:b/>
          <w:i/>
          <w:lang w:eastAsia="ru-RU"/>
        </w:rPr>
      </w:pPr>
      <w:r w:rsidRPr="00FA7B07">
        <w:rPr>
          <w:b/>
          <w:i/>
          <w:lang w:eastAsia="ru-RU"/>
        </w:rPr>
        <w:t>бюджет регионального проекта</w:t>
      </w:r>
      <w:r w:rsidR="00D654E4" w:rsidRPr="00FA7B07">
        <w:rPr>
          <w:b/>
          <w:i/>
          <w:lang w:eastAsia="ru-RU"/>
        </w:rPr>
        <w:t xml:space="preserve"> состав</w:t>
      </w:r>
      <w:r w:rsidR="00281593" w:rsidRPr="00FA7B07">
        <w:rPr>
          <w:b/>
          <w:i/>
          <w:lang w:eastAsia="ru-RU"/>
        </w:rPr>
        <w:t>ляет</w:t>
      </w:r>
      <w:r w:rsidR="00D654E4" w:rsidRPr="00FA7B07">
        <w:rPr>
          <w:b/>
          <w:i/>
          <w:lang w:eastAsia="ru-RU"/>
        </w:rPr>
        <w:t>:</w:t>
      </w:r>
    </w:p>
    <w:p w:rsidR="003D105A" w:rsidRPr="00FA7B07" w:rsidRDefault="00D654E4" w:rsidP="003D105A">
      <w:pPr>
        <w:ind w:firstLine="709"/>
        <w:jc w:val="both"/>
        <w:rPr>
          <w:lang w:eastAsia="ru-RU"/>
        </w:rPr>
      </w:pPr>
      <w:bookmarkStart w:id="1" w:name="_Hlk92990290"/>
      <w:r w:rsidRPr="00FA7B07">
        <w:rPr>
          <w:rFonts w:eastAsia="Calibri"/>
        </w:rPr>
        <w:t>в</w:t>
      </w:r>
      <w:r w:rsidR="003D105A" w:rsidRPr="00FA7B07">
        <w:rPr>
          <w:rFonts w:eastAsia="Calibri"/>
        </w:rPr>
        <w:t xml:space="preserve">сего </w:t>
      </w:r>
      <w:r w:rsidR="00DD168C">
        <w:rPr>
          <w:lang w:eastAsia="ru-RU"/>
        </w:rPr>
        <w:t>6,5</w:t>
      </w:r>
      <w:r w:rsidR="003D105A" w:rsidRPr="00FA7B07">
        <w:rPr>
          <w:lang w:eastAsia="ru-RU"/>
        </w:rPr>
        <w:t xml:space="preserve"> млн рублей, в том числе:</w:t>
      </w:r>
    </w:p>
    <w:p w:rsidR="003D105A" w:rsidRPr="00FA7B07" w:rsidRDefault="00DD168C" w:rsidP="003D105A">
      <w:pPr>
        <w:ind w:firstLine="709"/>
        <w:jc w:val="both"/>
      </w:pPr>
      <w:r>
        <w:t>6,5</w:t>
      </w:r>
      <w:r w:rsidR="003D105A" w:rsidRPr="00FA7B07">
        <w:t xml:space="preserve"> млн рублей – средства ф</w:t>
      </w:r>
      <w:r w:rsidR="00996D98" w:rsidRPr="00FA7B07">
        <w:t>едерального бюджета</w:t>
      </w:r>
      <w:r w:rsidR="003D105A" w:rsidRPr="00FA7B07">
        <w:t>;</w:t>
      </w:r>
    </w:p>
    <w:p w:rsidR="003D105A" w:rsidRPr="00FA7B07" w:rsidRDefault="00DD168C" w:rsidP="003D105A">
      <w:pPr>
        <w:ind w:firstLine="709"/>
        <w:jc w:val="both"/>
      </w:pPr>
      <w:r>
        <w:t>0</w:t>
      </w:r>
      <w:r w:rsidR="003D105A" w:rsidRPr="00FA7B07">
        <w:t xml:space="preserve"> млн рублей – средства республиканского бюджета;</w:t>
      </w:r>
    </w:p>
    <w:p w:rsidR="009D303B" w:rsidRDefault="00DD168C" w:rsidP="009D303B">
      <w:pPr>
        <w:ind w:right="-1" w:firstLine="709"/>
        <w:jc w:val="both"/>
      </w:pPr>
      <w:r>
        <w:t>0</w:t>
      </w:r>
      <w:r w:rsidR="003D105A" w:rsidRPr="00FA7B07">
        <w:t xml:space="preserve"> млн руб</w:t>
      </w:r>
      <w:r w:rsidR="00935A01" w:rsidRPr="00FA7B07">
        <w:t>лей – средства местного</w:t>
      </w:r>
      <w:r w:rsidR="00935A01">
        <w:t xml:space="preserve"> бюджета.</w:t>
      </w:r>
    </w:p>
    <w:p w:rsidR="00591D8E" w:rsidRDefault="00591D8E" w:rsidP="00591D8E">
      <w:pPr>
        <w:ind w:right="-1" w:firstLine="709"/>
        <w:jc w:val="both"/>
        <w:rPr>
          <w:b/>
          <w:i/>
        </w:rPr>
      </w:pPr>
      <w:r w:rsidRPr="0074557A">
        <w:rPr>
          <w:b/>
          <w:i/>
        </w:rPr>
        <w:t>Кассовое освоение – 6,5 млн рублей (100 %).</w:t>
      </w:r>
    </w:p>
    <w:p w:rsidR="00591D8E" w:rsidRPr="0074557A" w:rsidRDefault="00591D8E" w:rsidP="00591D8E">
      <w:pPr>
        <w:ind w:right="-1" w:firstLine="709"/>
        <w:jc w:val="both"/>
        <w:rPr>
          <w:b/>
          <w:i/>
        </w:rPr>
      </w:pPr>
    </w:p>
    <w:p w:rsidR="009D303B" w:rsidRPr="00591D8E" w:rsidRDefault="009D303B" w:rsidP="00591D8E">
      <w:pPr>
        <w:pStyle w:val="a3"/>
        <w:numPr>
          <w:ilvl w:val="0"/>
          <w:numId w:val="4"/>
        </w:numPr>
        <w:ind w:right="-1"/>
        <w:jc w:val="both"/>
        <w:rPr>
          <w:b/>
          <w:i/>
        </w:rPr>
      </w:pPr>
      <w:r w:rsidRPr="00591D8E">
        <w:rPr>
          <w:b/>
          <w:i/>
        </w:rPr>
        <w:t>заключение контрактов:</w:t>
      </w:r>
    </w:p>
    <w:p w:rsidR="009D303B" w:rsidRDefault="009D303B" w:rsidP="00AB515C">
      <w:pPr>
        <w:ind w:right="-1" w:firstLine="709"/>
        <w:jc w:val="both"/>
      </w:pPr>
      <w:r>
        <w:t xml:space="preserve">По состоянию на </w:t>
      </w:r>
      <w:r w:rsidR="00996E18" w:rsidRPr="00996E18">
        <w:t>1 января</w:t>
      </w:r>
      <w:r w:rsidR="00996E18">
        <w:t xml:space="preserve"> 2023</w:t>
      </w:r>
      <w:r w:rsidR="0074557A">
        <w:t xml:space="preserve"> </w:t>
      </w:r>
      <w:r w:rsidR="00EC36D3">
        <w:t>года,</w:t>
      </w:r>
      <w:r w:rsidR="0074557A">
        <w:t xml:space="preserve"> </w:t>
      </w:r>
      <w:r w:rsidR="00551DE8">
        <w:t xml:space="preserve">предусмотренные </w:t>
      </w:r>
      <w:r w:rsidR="00996E18" w:rsidRPr="00996E18">
        <w:t xml:space="preserve">на 2022 год </w:t>
      </w:r>
      <w:r w:rsidR="00551DE8">
        <w:t>оба</w:t>
      </w:r>
      <w:r w:rsidR="0074557A">
        <w:t xml:space="preserve"> договор</w:t>
      </w:r>
      <w:r w:rsidR="00544390">
        <w:t>а</w:t>
      </w:r>
      <w:r w:rsidR="0074557A">
        <w:t xml:space="preserve"> на сумму </w:t>
      </w:r>
      <w:r w:rsidR="00544390">
        <w:t>6,5</w:t>
      </w:r>
      <w:r w:rsidR="0074557A">
        <w:t xml:space="preserve"> млн рублей</w:t>
      </w:r>
      <w:r w:rsidR="00551DE8">
        <w:t xml:space="preserve"> заключены</w:t>
      </w:r>
      <w:r w:rsidR="0074557A">
        <w:t>.</w:t>
      </w:r>
    </w:p>
    <w:bookmarkEnd w:id="1"/>
    <w:p w:rsidR="00376567" w:rsidRPr="00D07226" w:rsidRDefault="00376567" w:rsidP="00376567">
      <w:pPr>
        <w:widowControl w:val="0"/>
        <w:pBdr>
          <w:bottom w:val="single" w:sz="4" w:space="0" w:color="FFFFFF"/>
        </w:pBdr>
        <w:tabs>
          <w:tab w:val="left" w:pos="7938"/>
          <w:tab w:val="left" w:pos="9540"/>
        </w:tabs>
        <w:ind w:right="-1" w:firstLine="709"/>
        <w:contextualSpacing/>
        <w:jc w:val="both"/>
        <w:rPr>
          <w:rFonts w:eastAsia="Calibri"/>
        </w:rPr>
      </w:pPr>
    </w:p>
    <w:p w:rsidR="00D52A7A" w:rsidRDefault="00D52A7A" w:rsidP="00D52A7A">
      <w:pPr>
        <w:pStyle w:val="a3"/>
        <w:keepNext/>
        <w:numPr>
          <w:ilvl w:val="0"/>
          <w:numId w:val="5"/>
        </w:numPr>
        <w:spacing w:line="228" w:lineRule="auto"/>
        <w:ind w:left="709" w:firstLine="0"/>
        <w:jc w:val="left"/>
        <w:rPr>
          <w:b/>
          <w:i/>
        </w:rPr>
      </w:pPr>
      <w:r>
        <w:rPr>
          <w:b/>
          <w:i/>
        </w:rPr>
        <w:t>проводимая работа, достигнутые результаты</w:t>
      </w:r>
      <w:r w:rsidR="0093633E">
        <w:rPr>
          <w:b/>
          <w:i/>
        </w:rPr>
        <w:t>:</w:t>
      </w:r>
    </w:p>
    <w:p w:rsidR="00996E18" w:rsidRDefault="00996E18" w:rsidP="00996E18">
      <w:pPr>
        <w:widowControl w:val="0"/>
        <w:ind w:right="-2" w:firstLine="709"/>
        <w:jc w:val="both"/>
        <w:rPr>
          <w:lang w:eastAsia="ru-RU"/>
        </w:rPr>
      </w:pPr>
      <w:r>
        <w:rPr>
          <w:lang w:eastAsia="ru-RU"/>
        </w:rPr>
        <w:t>В 2022 году в рамках реализации регионального проекта было предусмотрено создание на территории Республики Дагестан «Фабрики процессов», представляющей собой производственную площадку по обучению сотрудников предприятий инструментам бережливого производства.</w:t>
      </w:r>
    </w:p>
    <w:p w:rsidR="00996E18" w:rsidRDefault="00996E18" w:rsidP="00996E18">
      <w:pPr>
        <w:widowControl w:val="0"/>
        <w:ind w:right="-2" w:firstLine="709"/>
        <w:jc w:val="both"/>
        <w:rPr>
          <w:lang w:eastAsia="ru-RU"/>
        </w:rPr>
      </w:pPr>
      <w:r>
        <w:rPr>
          <w:lang w:eastAsia="ru-RU"/>
        </w:rPr>
        <w:t xml:space="preserve">«Фабрика процессов» направлена на получение участниками в реальном </w:t>
      </w:r>
      <w:r>
        <w:rPr>
          <w:lang w:eastAsia="ru-RU"/>
        </w:rPr>
        <w:lastRenderedPageBreak/>
        <w:t xml:space="preserve">производственном процессе практического опыта по применению инструментов бережливого производства, а также понимание того, как улучшения влияют на операционные и экономические показатели деятельности производства. </w:t>
      </w:r>
    </w:p>
    <w:p w:rsidR="00996E18" w:rsidRDefault="00996E18" w:rsidP="00996E18">
      <w:pPr>
        <w:widowControl w:val="0"/>
        <w:ind w:right="-2" w:firstLine="709"/>
        <w:jc w:val="both"/>
        <w:rPr>
          <w:lang w:eastAsia="ru-RU"/>
        </w:rPr>
      </w:pPr>
      <w:r>
        <w:rPr>
          <w:lang w:eastAsia="ru-RU"/>
        </w:rPr>
        <w:t xml:space="preserve"> «Фабрика процессов» создается в соответствии с методическими рекомендациями по организации учебной производственной площадки, разработанными Федеральным центром компетенций в сфере производительности труда.</w:t>
      </w:r>
    </w:p>
    <w:p w:rsidR="00996E18" w:rsidRDefault="00996E18" w:rsidP="00996E18">
      <w:pPr>
        <w:widowControl w:val="0"/>
        <w:ind w:right="-2" w:firstLine="709"/>
        <w:jc w:val="both"/>
        <w:rPr>
          <w:lang w:eastAsia="ru-RU"/>
        </w:rPr>
      </w:pPr>
      <w:r>
        <w:rPr>
          <w:lang w:eastAsia="ru-RU"/>
        </w:rPr>
        <w:t>Площадка для создания «Фабрика процессов», соответствующая методическим рекомендациям, предоставлена ФГБОУ ВО «Дагестанский государственный технический университет».</w:t>
      </w:r>
    </w:p>
    <w:p w:rsidR="00996E18" w:rsidRDefault="00996E18" w:rsidP="00996E18">
      <w:pPr>
        <w:widowControl w:val="0"/>
        <w:ind w:right="-2" w:firstLine="709"/>
        <w:jc w:val="both"/>
        <w:rPr>
          <w:lang w:eastAsia="ru-RU"/>
        </w:rPr>
      </w:pPr>
      <w:r>
        <w:rPr>
          <w:lang w:eastAsia="ru-RU"/>
        </w:rPr>
        <w:t xml:space="preserve"> На указанные цели из федерального бюджета на 2022 год был предусмотрен межбюджетный трансферт в размере 4,5 млн рублей.</w:t>
      </w:r>
    </w:p>
    <w:p w:rsidR="00996E18" w:rsidRDefault="00996E18" w:rsidP="00996E18">
      <w:pPr>
        <w:widowControl w:val="0"/>
        <w:ind w:right="-2" w:firstLine="709"/>
        <w:jc w:val="both"/>
        <w:rPr>
          <w:lang w:eastAsia="ru-RU"/>
        </w:rPr>
      </w:pPr>
      <w:r>
        <w:rPr>
          <w:lang w:eastAsia="ru-RU"/>
        </w:rPr>
        <w:t xml:space="preserve">Кроме того, предусматривались мероприятия по повышению производительности труда путем привлечения на одно из предприятий-участников национального проекта «Производительность труда» Регионального центра компетенций (далее – РЦК) из иного субъекта Российской Федерации. На указанные цели на 2022 год были предусмотрены средства из федерального бюджета в размере 2,0 млн рублей. </w:t>
      </w:r>
    </w:p>
    <w:p w:rsidR="00996E18" w:rsidRDefault="00996E18" w:rsidP="00996E18">
      <w:pPr>
        <w:widowControl w:val="0"/>
        <w:ind w:right="-2" w:firstLine="709"/>
        <w:jc w:val="both"/>
        <w:rPr>
          <w:lang w:eastAsia="ru-RU"/>
        </w:rPr>
      </w:pPr>
      <w:r>
        <w:rPr>
          <w:lang w:eastAsia="ru-RU"/>
        </w:rPr>
        <w:t>В целях изучения опыта реализации национального проекта «Производительность труда» в марте текущего года представителями Минэкономразвития РД совместно с экспертами АНО «Федеральный центр компетенций в сфере производительности труда» осуществлен визит на предприятия Московской и Рязанской областей (АО «Георг Полимер», «ТТМ-Центр», ООО НПП «Тепловодохран»).</w:t>
      </w:r>
    </w:p>
    <w:p w:rsidR="00996E18" w:rsidRDefault="00996E18" w:rsidP="00996E18">
      <w:pPr>
        <w:widowControl w:val="0"/>
        <w:ind w:right="-2" w:firstLine="709"/>
        <w:jc w:val="both"/>
        <w:rPr>
          <w:lang w:eastAsia="ru-RU"/>
        </w:rPr>
      </w:pPr>
      <w:r>
        <w:rPr>
          <w:lang w:eastAsia="ru-RU"/>
        </w:rPr>
        <w:t xml:space="preserve">По итогам визита получены рекомендации Федерального центра компетенций в сфере производительности труда, который является руководителем федерального проекта «Адресная поддержка повышения производительности труда на предприятиях» по реализации мероприятий национального проекта «Производительность труда» на территории Республики Дагестан. </w:t>
      </w:r>
    </w:p>
    <w:p w:rsidR="00996E18" w:rsidRDefault="00996E18" w:rsidP="00996E18">
      <w:pPr>
        <w:widowControl w:val="0"/>
        <w:ind w:right="-2" w:firstLine="709"/>
        <w:jc w:val="both"/>
        <w:rPr>
          <w:lang w:eastAsia="ru-RU"/>
        </w:rPr>
      </w:pPr>
      <w:r>
        <w:rPr>
          <w:lang w:eastAsia="ru-RU"/>
        </w:rPr>
        <w:t xml:space="preserve">Утверждено постановление Правительства Республики Дагестан от 24 мая </w:t>
      </w:r>
      <w:r>
        <w:rPr>
          <w:lang w:eastAsia="ru-RU"/>
        </w:rPr>
        <w:br/>
        <w:t xml:space="preserve">2022 года № 138 «Об утверждении Порядка предоставления субсидий из республиканского бюджета Республики Дагестан на финансовое обеспечение затрат на реализацию мероприятий национального проекта «Производительность труда». </w:t>
      </w:r>
    </w:p>
    <w:p w:rsidR="00996E18" w:rsidRDefault="00996E18" w:rsidP="00996E18">
      <w:pPr>
        <w:widowControl w:val="0"/>
        <w:ind w:right="-2" w:firstLine="709"/>
        <w:jc w:val="both"/>
        <w:rPr>
          <w:lang w:eastAsia="ru-RU"/>
        </w:rPr>
      </w:pPr>
      <w:r>
        <w:rPr>
          <w:lang w:eastAsia="ru-RU"/>
        </w:rPr>
        <w:t>В соответствии с указанным постановлением проведен отбор и определено юридическое лицо по передаче предусмотренных финансовых средств на реализацию мероприятий национального проекта (АО «Корпорация развития Дагестана).</w:t>
      </w:r>
    </w:p>
    <w:p w:rsidR="00996E18" w:rsidRDefault="00996E18" w:rsidP="00996E18">
      <w:pPr>
        <w:widowControl w:val="0"/>
        <w:ind w:right="-2" w:firstLine="709"/>
        <w:jc w:val="both"/>
        <w:rPr>
          <w:lang w:eastAsia="ru-RU"/>
        </w:rPr>
      </w:pPr>
      <w:r>
        <w:rPr>
          <w:lang w:eastAsia="ru-RU"/>
        </w:rPr>
        <w:t xml:space="preserve">В ГИИС «Электронный бюджет» заключено Соглашение от 8 июля 2022 года № 10-2022-058037 между Минэкономразвития РД и АО «Корпорация развития Дагестана» о предоставлении субсидии из республиканского бюджета Республики Дагестан на финансовое обеспечение затрат на реализацию мероприятий национального проекта «Производительность труда». </w:t>
      </w:r>
    </w:p>
    <w:p w:rsidR="00996E18" w:rsidRDefault="00996E18" w:rsidP="00996E18">
      <w:pPr>
        <w:widowControl w:val="0"/>
        <w:ind w:right="-2" w:firstLine="709"/>
        <w:jc w:val="both"/>
        <w:rPr>
          <w:lang w:eastAsia="ru-RU"/>
        </w:rPr>
      </w:pPr>
      <w:r>
        <w:rPr>
          <w:lang w:eastAsia="ru-RU"/>
        </w:rPr>
        <w:t xml:space="preserve">АО «Корпорация развития Дагестана» обеспечено заключение 2 прямых договоров на реализацию вышеуказанных мероприятий национального проекта (договор от 1 августа 2022 года № 09/22 между АО «Корпорация развития Дагестана» и НО «Фонд содействия инновационному развития Ставропольского края» по привлечению на АО «Концерн КЭМЗ» РЦК Ставропольского края, эксперты которого, участвуя непосредственно в производственном процессе, проведут ряд </w:t>
      </w:r>
      <w:r>
        <w:rPr>
          <w:lang w:eastAsia="ru-RU"/>
        </w:rPr>
        <w:lastRenderedPageBreak/>
        <w:t>мероприятий, который приведет к повышению производительности труда данного предприятия; договор от 30 августа 2022 года № 10/22 между АО «Корпорация развития Дагестана» и АНО «Федеральный центр компетенций в сфере производительности труда» на оказание услуг по организации учебной производственной площадки «Фабрика процессов»).</w:t>
      </w:r>
    </w:p>
    <w:p w:rsidR="00996E18" w:rsidRDefault="00996E18" w:rsidP="00996E18">
      <w:pPr>
        <w:widowControl w:val="0"/>
        <w:ind w:right="-2" w:firstLine="709"/>
        <w:jc w:val="both"/>
        <w:rPr>
          <w:lang w:eastAsia="ru-RU"/>
        </w:rPr>
      </w:pPr>
      <w:r>
        <w:rPr>
          <w:lang w:eastAsia="ru-RU"/>
        </w:rPr>
        <w:t>Работы по созданию «Фабрики процессов» завершены, тренера для дальнейшего проведения обучающих мероприятий на указанной производственной площадке подготовлены. 1 декабря 2022 года проведена сертификация «Фабрики процессов» с участием представителей ФЦК.</w:t>
      </w:r>
    </w:p>
    <w:p w:rsidR="00996E18" w:rsidRDefault="00996E18" w:rsidP="00996E18">
      <w:pPr>
        <w:widowControl w:val="0"/>
        <w:ind w:right="-2" w:firstLine="709"/>
        <w:jc w:val="both"/>
        <w:rPr>
          <w:lang w:eastAsia="ru-RU"/>
        </w:rPr>
      </w:pPr>
      <w:r>
        <w:rPr>
          <w:lang w:eastAsia="ru-RU"/>
        </w:rPr>
        <w:t>На 2022 год также предусматривался показатель «Количество предприятий-участников, внедряющих мероприятия национального проекта под федеральным управлением (с ФЦК), нарастающим итогом» в количестве 2 единиц.</w:t>
      </w:r>
    </w:p>
    <w:p w:rsidR="00117B9D" w:rsidRDefault="00996E18" w:rsidP="00996E18">
      <w:pPr>
        <w:widowControl w:val="0"/>
        <w:ind w:right="-2" w:firstLine="709"/>
        <w:jc w:val="both"/>
        <w:rPr>
          <w:lang w:eastAsia="ru-RU"/>
        </w:rPr>
      </w:pPr>
      <w:r>
        <w:rPr>
          <w:lang w:eastAsia="ru-RU"/>
        </w:rPr>
        <w:t xml:space="preserve">Для достижения указанного значения показателя экспертами Федерального Центра Компетенций проведен ряд мероприятий, направленных на повышение производительности труда на предприятиях (создание потока-образца). Для реализации мероприятий были определены 3 предприятия (АО «Аэропорт Махачкала», ООО «Дагестан Стекло Тара», АО «Махачкалинский морской торговый порт») при плане 2 предприятия. Общее количество обученных сотрудников предприятий составляет 50 человек (138,9 процента от плана), в том числе </w:t>
      </w:r>
      <w:r>
        <w:rPr>
          <w:lang w:eastAsia="ru-RU"/>
        </w:rPr>
        <w:br/>
        <w:t>15 сотрудников ООО «Дагестан Стекло Тара», 12 сотрудников АО «Аэропорт Махачкала» и 23 сотрудника АО «Махачкалинский морской торговый порт».</w:t>
      </w:r>
    </w:p>
    <w:p w:rsidR="00996E18" w:rsidRPr="00977DE2" w:rsidRDefault="00996E18" w:rsidP="00996E18">
      <w:pPr>
        <w:widowControl w:val="0"/>
        <w:ind w:right="-2" w:firstLine="709"/>
        <w:jc w:val="both"/>
        <w:rPr>
          <w:lang w:eastAsia="ru-RU"/>
        </w:rPr>
      </w:pPr>
    </w:p>
    <w:p w:rsidR="00A11931" w:rsidRPr="00AA2AD3" w:rsidRDefault="00B60902" w:rsidP="00281593">
      <w:pPr>
        <w:widowControl w:val="0"/>
        <w:numPr>
          <w:ilvl w:val="0"/>
          <w:numId w:val="3"/>
        </w:numPr>
        <w:pBdr>
          <w:bottom w:val="single" w:sz="4" w:space="2" w:color="FFFFFF"/>
        </w:pBdr>
        <w:spacing w:line="20" w:lineRule="atLeast"/>
        <w:ind w:left="0" w:firstLine="709"/>
        <w:contextualSpacing/>
        <w:jc w:val="both"/>
      </w:pPr>
      <w:r>
        <w:rPr>
          <w:b/>
          <w:i/>
          <w:lang w:eastAsia="ru-RU"/>
        </w:rPr>
        <w:t>рисков недостижения</w:t>
      </w:r>
      <w:r w:rsidR="00F954AA">
        <w:rPr>
          <w:b/>
          <w:i/>
          <w:lang w:eastAsia="ru-RU"/>
        </w:rPr>
        <w:t xml:space="preserve"> </w:t>
      </w:r>
      <w:r>
        <w:rPr>
          <w:b/>
          <w:i/>
          <w:lang w:eastAsia="ru-RU"/>
        </w:rPr>
        <w:t xml:space="preserve">установленных </w:t>
      </w:r>
      <w:r w:rsidR="002D031E" w:rsidRPr="002D031E">
        <w:rPr>
          <w:b/>
          <w:i/>
          <w:lang w:eastAsia="ru-RU"/>
        </w:rPr>
        <w:t>показател</w:t>
      </w:r>
      <w:r>
        <w:rPr>
          <w:b/>
          <w:i/>
          <w:lang w:eastAsia="ru-RU"/>
        </w:rPr>
        <w:t>ей нет</w:t>
      </w:r>
      <w:r w:rsidR="002D031E" w:rsidRPr="002D031E">
        <w:rPr>
          <w:b/>
          <w:i/>
          <w:lang w:eastAsia="ru-RU"/>
        </w:rPr>
        <w:t>.</w:t>
      </w:r>
    </w:p>
    <w:p w:rsidR="00B54F78" w:rsidRDefault="00B54F78" w:rsidP="00281593">
      <w:pPr>
        <w:widowControl w:val="0"/>
        <w:pBdr>
          <w:bottom w:val="single" w:sz="4" w:space="2" w:color="FFFFFF"/>
        </w:pBdr>
        <w:tabs>
          <w:tab w:val="left" w:pos="7938"/>
          <w:tab w:val="left" w:pos="9540"/>
        </w:tabs>
        <w:spacing w:line="20" w:lineRule="atLeast"/>
        <w:contextualSpacing/>
        <w:rPr>
          <w:b/>
        </w:rPr>
      </w:pPr>
    </w:p>
    <w:p w:rsidR="00EC36D3" w:rsidRDefault="00EC36D3" w:rsidP="00281593">
      <w:pPr>
        <w:widowControl w:val="0"/>
        <w:pBdr>
          <w:bottom w:val="single" w:sz="4" w:space="2" w:color="FFFFFF"/>
        </w:pBdr>
        <w:tabs>
          <w:tab w:val="left" w:pos="7938"/>
          <w:tab w:val="left" w:pos="9540"/>
        </w:tabs>
        <w:spacing w:line="20" w:lineRule="atLeast"/>
        <w:contextualSpacing/>
        <w:rPr>
          <w:b/>
        </w:rPr>
      </w:pPr>
    </w:p>
    <w:p w:rsidR="00460561" w:rsidRDefault="00AA2AD3" w:rsidP="00460561">
      <w:pPr>
        <w:widowControl w:val="0"/>
        <w:pBdr>
          <w:bottom w:val="single" w:sz="4" w:space="16" w:color="FFFFFF"/>
        </w:pBdr>
        <w:tabs>
          <w:tab w:val="left" w:pos="7938"/>
          <w:tab w:val="left" w:pos="9540"/>
        </w:tabs>
        <w:spacing w:line="20" w:lineRule="atLeast"/>
        <w:ind w:firstLine="709"/>
        <w:contextualSpacing/>
        <w:rPr>
          <w:b/>
        </w:rPr>
      </w:pPr>
      <w:r>
        <w:rPr>
          <w:b/>
          <w:lang w:val="en-US"/>
        </w:rPr>
        <w:t>I</w:t>
      </w:r>
      <w:r w:rsidR="00F92E5B" w:rsidRPr="00B950F8">
        <w:rPr>
          <w:b/>
        </w:rPr>
        <w:t>I</w:t>
      </w:r>
      <w:r w:rsidR="00F92E5B" w:rsidRPr="00AB05EB">
        <w:rPr>
          <w:b/>
        </w:rPr>
        <w:t>. Региональный проект</w:t>
      </w:r>
    </w:p>
    <w:p w:rsidR="00460561" w:rsidRDefault="00F92E5B" w:rsidP="00460561">
      <w:pPr>
        <w:widowControl w:val="0"/>
        <w:pBdr>
          <w:bottom w:val="single" w:sz="4" w:space="16" w:color="FFFFFF"/>
        </w:pBdr>
        <w:tabs>
          <w:tab w:val="left" w:pos="7938"/>
          <w:tab w:val="left" w:pos="9540"/>
        </w:tabs>
        <w:spacing w:line="20" w:lineRule="atLeast"/>
        <w:ind w:firstLine="709"/>
        <w:contextualSpacing/>
        <w:rPr>
          <w:b/>
        </w:rPr>
      </w:pPr>
      <w:r>
        <w:rPr>
          <w:b/>
        </w:rPr>
        <w:t>«</w:t>
      </w:r>
      <w:r w:rsidR="00AA2AD3" w:rsidRPr="00AA2AD3">
        <w:rPr>
          <w:b/>
        </w:rPr>
        <w:t>Системные меры повышения производительности труда</w:t>
      </w:r>
      <w:r w:rsidRPr="00AB05EB">
        <w:rPr>
          <w:b/>
        </w:rPr>
        <w:t>»</w:t>
      </w:r>
    </w:p>
    <w:p w:rsidR="00460561" w:rsidRPr="00D52A7A" w:rsidRDefault="00460561" w:rsidP="004B2BFE">
      <w:pPr>
        <w:numPr>
          <w:ilvl w:val="0"/>
          <w:numId w:val="4"/>
        </w:numPr>
        <w:ind w:left="709" w:firstLine="0"/>
        <w:jc w:val="both"/>
        <w:rPr>
          <w:b/>
          <w:i/>
          <w:lang w:eastAsia="ru-RU"/>
        </w:rPr>
      </w:pPr>
      <w:r w:rsidRPr="00D52A7A">
        <w:rPr>
          <w:b/>
          <w:i/>
          <w:lang w:eastAsia="ru-RU"/>
        </w:rPr>
        <w:t>функциональны</w:t>
      </w:r>
      <w:r>
        <w:rPr>
          <w:b/>
          <w:i/>
          <w:lang w:eastAsia="ru-RU"/>
        </w:rPr>
        <w:t>й</w:t>
      </w:r>
      <w:r w:rsidRPr="00D52A7A">
        <w:rPr>
          <w:b/>
          <w:i/>
          <w:lang w:eastAsia="ru-RU"/>
        </w:rPr>
        <w:t xml:space="preserve"> заказчик:</w:t>
      </w:r>
    </w:p>
    <w:p w:rsidR="00460561" w:rsidRDefault="00460561" w:rsidP="004B2BFE">
      <w:pPr>
        <w:ind w:firstLine="709"/>
        <w:jc w:val="both"/>
        <w:rPr>
          <w:spacing w:val="-4"/>
          <w:lang w:eastAsia="ru-RU"/>
        </w:rPr>
      </w:pPr>
      <w:r w:rsidRPr="00704DC8">
        <w:rPr>
          <w:spacing w:val="-4"/>
          <w:lang w:eastAsia="ru-RU"/>
        </w:rPr>
        <w:t>Министерств</w:t>
      </w:r>
      <w:r>
        <w:rPr>
          <w:spacing w:val="-4"/>
          <w:lang w:eastAsia="ru-RU"/>
        </w:rPr>
        <w:t>о</w:t>
      </w:r>
      <w:r w:rsidRPr="00704DC8">
        <w:rPr>
          <w:spacing w:val="-4"/>
          <w:lang w:eastAsia="ru-RU"/>
        </w:rPr>
        <w:t xml:space="preserve"> </w:t>
      </w:r>
      <w:r w:rsidR="00AA2AD3">
        <w:rPr>
          <w:spacing w:val="-4"/>
          <w:lang w:eastAsia="ru-RU"/>
        </w:rPr>
        <w:t>экономики и территориального развития</w:t>
      </w:r>
      <w:r w:rsidRPr="00704DC8">
        <w:rPr>
          <w:spacing w:val="-4"/>
          <w:lang w:eastAsia="ru-RU"/>
        </w:rPr>
        <w:t xml:space="preserve"> Республики Дагестан.</w:t>
      </w:r>
    </w:p>
    <w:p w:rsidR="00AA2AD3" w:rsidRDefault="00AA2AD3" w:rsidP="004B2BFE">
      <w:pPr>
        <w:ind w:firstLine="709"/>
        <w:jc w:val="both"/>
        <w:rPr>
          <w:spacing w:val="-4"/>
          <w:lang w:eastAsia="ru-RU"/>
        </w:rPr>
      </w:pPr>
    </w:p>
    <w:p w:rsidR="00AA2AD3" w:rsidRPr="00AA2AD3" w:rsidRDefault="00AA2AD3" w:rsidP="009C2067">
      <w:pPr>
        <w:pStyle w:val="a3"/>
        <w:numPr>
          <w:ilvl w:val="0"/>
          <w:numId w:val="4"/>
        </w:numPr>
        <w:ind w:left="709" w:firstLine="0"/>
        <w:jc w:val="both"/>
        <w:rPr>
          <w:rFonts w:eastAsia="Arial Unicode MS"/>
          <w:b/>
          <w:bCs/>
          <w:i/>
          <w:u w:color="000000"/>
          <w:lang w:eastAsia="ru-RU"/>
        </w:rPr>
      </w:pPr>
      <w:r>
        <w:rPr>
          <w:b/>
          <w:i/>
          <w:spacing w:val="-4"/>
          <w:lang w:eastAsia="ru-RU"/>
        </w:rPr>
        <w:t>цель проекта:</w:t>
      </w:r>
    </w:p>
    <w:p w:rsidR="00AA2AD3" w:rsidRDefault="00AA2AD3" w:rsidP="00F8765B">
      <w:pPr>
        <w:pStyle w:val="a3"/>
        <w:ind w:left="0" w:firstLine="709"/>
        <w:jc w:val="both"/>
        <w:rPr>
          <w:spacing w:val="-4"/>
          <w:lang w:eastAsia="ru-RU"/>
        </w:rPr>
      </w:pPr>
      <w:r w:rsidRPr="00AA2AD3">
        <w:rPr>
          <w:spacing w:val="-4"/>
          <w:lang w:eastAsia="ru-RU"/>
        </w:rPr>
        <w:t>Региональный проект направлен на создание условий для пов</w:t>
      </w:r>
      <w:r>
        <w:rPr>
          <w:spacing w:val="-4"/>
          <w:lang w:eastAsia="ru-RU"/>
        </w:rPr>
        <w:t>ышения производительности труда (о</w:t>
      </w:r>
      <w:r w:rsidRPr="00AA2AD3">
        <w:rPr>
          <w:spacing w:val="-4"/>
          <w:lang w:eastAsia="ru-RU"/>
        </w:rPr>
        <w:t>бучение руководителей предприятий по программе «Лидеры производительности»</w:t>
      </w:r>
      <w:r>
        <w:rPr>
          <w:spacing w:val="-4"/>
          <w:lang w:eastAsia="ru-RU"/>
        </w:rPr>
        <w:t>, п</w:t>
      </w:r>
      <w:r w:rsidRPr="00AA2AD3">
        <w:rPr>
          <w:spacing w:val="-4"/>
          <w:lang w:eastAsia="ru-RU"/>
        </w:rPr>
        <w:t>омощь в выходе на экспорт</w:t>
      </w:r>
      <w:r>
        <w:rPr>
          <w:spacing w:val="-4"/>
          <w:lang w:eastAsia="ru-RU"/>
        </w:rPr>
        <w:t>, з</w:t>
      </w:r>
      <w:r w:rsidRPr="00AA2AD3">
        <w:rPr>
          <w:spacing w:val="-4"/>
          <w:lang w:eastAsia="ru-RU"/>
        </w:rPr>
        <w:t>аймы по программе «Повышение производительности труда» о</w:t>
      </w:r>
      <w:r>
        <w:rPr>
          <w:spacing w:val="-4"/>
          <w:lang w:eastAsia="ru-RU"/>
        </w:rPr>
        <w:t>т Фонда развития промышленности, н</w:t>
      </w:r>
      <w:r w:rsidRPr="00AA2AD3">
        <w:rPr>
          <w:spacing w:val="-4"/>
          <w:lang w:eastAsia="ru-RU"/>
        </w:rPr>
        <w:t>ало</w:t>
      </w:r>
      <w:r>
        <w:rPr>
          <w:spacing w:val="-4"/>
          <w:lang w:eastAsia="ru-RU"/>
        </w:rPr>
        <w:t>говые преференции, ц</w:t>
      </w:r>
      <w:r w:rsidRPr="00AA2AD3">
        <w:rPr>
          <w:spacing w:val="-4"/>
          <w:lang w:eastAsia="ru-RU"/>
        </w:rPr>
        <w:t>ифрова</w:t>
      </w:r>
      <w:r>
        <w:rPr>
          <w:spacing w:val="-4"/>
          <w:lang w:eastAsia="ru-RU"/>
        </w:rPr>
        <w:t>я экосистема производительности, п</w:t>
      </w:r>
      <w:r w:rsidRPr="00AA2AD3">
        <w:rPr>
          <w:spacing w:val="-4"/>
          <w:lang w:eastAsia="ru-RU"/>
        </w:rPr>
        <w:t xml:space="preserve">омощь </w:t>
      </w:r>
      <w:r w:rsidR="000A6346">
        <w:rPr>
          <w:spacing w:val="-4"/>
          <w:lang w:eastAsia="ru-RU"/>
        </w:rPr>
        <w:br/>
      </w:r>
      <w:r w:rsidRPr="00AA2AD3">
        <w:rPr>
          <w:spacing w:val="-4"/>
          <w:lang w:eastAsia="ru-RU"/>
        </w:rPr>
        <w:t>в преодолении административных барьеров</w:t>
      </w:r>
      <w:r>
        <w:rPr>
          <w:spacing w:val="-4"/>
          <w:lang w:eastAsia="ru-RU"/>
        </w:rPr>
        <w:t>, м</w:t>
      </w:r>
      <w:r w:rsidRPr="00AA2AD3">
        <w:rPr>
          <w:spacing w:val="-4"/>
          <w:lang w:eastAsia="ru-RU"/>
        </w:rPr>
        <w:t xml:space="preserve">еждународное сотрудничество </w:t>
      </w:r>
      <w:r w:rsidR="000A6346">
        <w:rPr>
          <w:spacing w:val="-4"/>
          <w:lang w:eastAsia="ru-RU"/>
        </w:rPr>
        <w:br/>
      </w:r>
      <w:r w:rsidRPr="00AA2AD3">
        <w:rPr>
          <w:spacing w:val="-4"/>
          <w:lang w:eastAsia="ru-RU"/>
        </w:rPr>
        <w:t>и организация международных стажировок участников национального проекта</w:t>
      </w:r>
      <w:r>
        <w:rPr>
          <w:spacing w:val="-4"/>
          <w:lang w:eastAsia="ru-RU"/>
        </w:rPr>
        <w:t>, н</w:t>
      </w:r>
      <w:r w:rsidRPr="00AA2AD3">
        <w:rPr>
          <w:spacing w:val="-4"/>
          <w:lang w:eastAsia="ru-RU"/>
        </w:rPr>
        <w:t>ефинансовые меры поддержки (поддержка предприятий в формировании корпоративной культуры</w:t>
      </w:r>
      <w:r>
        <w:rPr>
          <w:spacing w:val="-4"/>
          <w:lang w:eastAsia="ru-RU"/>
        </w:rPr>
        <w:t>, рейтинг наставничества и пр.), п</w:t>
      </w:r>
      <w:r w:rsidRPr="00AA2AD3">
        <w:rPr>
          <w:spacing w:val="-4"/>
          <w:lang w:eastAsia="ru-RU"/>
        </w:rPr>
        <w:t>рофессиональная переподготовка и аудит рабочих мест, возрождение движения рационализаторов при под</w:t>
      </w:r>
      <w:r w:rsidR="00F8765B">
        <w:rPr>
          <w:spacing w:val="-4"/>
          <w:lang w:eastAsia="ru-RU"/>
        </w:rPr>
        <w:t>держке специалистов WorldSkills).</w:t>
      </w:r>
    </w:p>
    <w:p w:rsidR="00EC36D3" w:rsidRDefault="00EC36D3" w:rsidP="00F8765B">
      <w:pPr>
        <w:pStyle w:val="a3"/>
        <w:ind w:left="0" w:firstLine="709"/>
        <w:jc w:val="both"/>
        <w:rPr>
          <w:spacing w:val="-4"/>
          <w:lang w:eastAsia="ru-RU"/>
        </w:rPr>
      </w:pPr>
    </w:p>
    <w:p w:rsidR="00EC36D3" w:rsidRDefault="00EC36D3" w:rsidP="00F8765B">
      <w:pPr>
        <w:pStyle w:val="a3"/>
        <w:ind w:left="0" w:firstLine="709"/>
        <w:jc w:val="both"/>
        <w:rPr>
          <w:spacing w:val="-4"/>
          <w:lang w:eastAsia="ru-RU"/>
        </w:rPr>
      </w:pPr>
    </w:p>
    <w:p w:rsidR="00EC36D3" w:rsidRPr="00AA2AD3" w:rsidRDefault="00EC36D3" w:rsidP="00F8765B">
      <w:pPr>
        <w:pStyle w:val="a3"/>
        <w:ind w:left="0" w:firstLine="709"/>
        <w:jc w:val="both"/>
        <w:rPr>
          <w:rFonts w:eastAsia="Arial Unicode MS"/>
          <w:bCs/>
          <w:u w:color="000000"/>
          <w:lang w:eastAsia="ru-RU"/>
        </w:rPr>
      </w:pPr>
    </w:p>
    <w:p w:rsidR="00460561" w:rsidRPr="00704DC8" w:rsidRDefault="00460561" w:rsidP="004B2BFE">
      <w:pPr>
        <w:ind w:firstLine="709"/>
        <w:jc w:val="both"/>
        <w:rPr>
          <w:sz w:val="10"/>
          <w:szCs w:val="10"/>
          <w:lang w:eastAsia="ru-RU"/>
        </w:rPr>
      </w:pPr>
    </w:p>
    <w:p w:rsidR="00460561" w:rsidRDefault="00460561" w:rsidP="009C2067">
      <w:pPr>
        <w:numPr>
          <w:ilvl w:val="0"/>
          <w:numId w:val="4"/>
        </w:numPr>
        <w:tabs>
          <w:tab w:val="left" w:pos="709"/>
        </w:tabs>
        <w:ind w:left="709" w:firstLine="0"/>
        <w:jc w:val="both"/>
        <w:rPr>
          <w:b/>
          <w:i/>
          <w:lang w:eastAsia="ru-RU"/>
        </w:rPr>
      </w:pPr>
      <w:r w:rsidRPr="00D52A7A">
        <w:rPr>
          <w:b/>
          <w:i/>
          <w:lang w:eastAsia="ru-RU"/>
        </w:rPr>
        <w:lastRenderedPageBreak/>
        <w:t xml:space="preserve"> планируемые к достижению показатели и результаты</w:t>
      </w:r>
      <w:r w:rsidR="00AA2AD3">
        <w:rPr>
          <w:b/>
          <w:i/>
          <w:lang w:eastAsia="ru-RU"/>
        </w:rPr>
        <w:t>:</w:t>
      </w:r>
    </w:p>
    <w:p w:rsidR="0021364B" w:rsidRPr="00460561" w:rsidRDefault="0021364B" w:rsidP="0021364B">
      <w:pPr>
        <w:tabs>
          <w:tab w:val="left" w:pos="993"/>
        </w:tabs>
        <w:ind w:left="1276"/>
        <w:jc w:val="both"/>
        <w:rPr>
          <w:b/>
          <w:i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211"/>
        <w:gridCol w:w="850"/>
        <w:gridCol w:w="851"/>
        <w:gridCol w:w="850"/>
        <w:gridCol w:w="3827"/>
      </w:tblGrid>
      <w:tr w:rsidR="00542812" w:rsidRPr="00B313E9" w:rsidTr="00AB1F87">
        <w:trPr>
          <w:trHeight w:val="589"/>
        </w:trPr>
        <w:tc>
          <w:tcPr>
            <w:tcW w:w="617" w:type="dxa"/>
            <w:shd w:val="clear" w:color="auto" w:fill="auto"/>
            <w:vAlign w:val="center"/>
            <w:hideMark/>
          </w:tcPr>
          <w:p w:rsidR="00542812" w:rsidRPr="00B313E9" w:rsidRDefault="00542812" w:rsidP="00460561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13E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11" w:type="dxa"/>
            <w:shd w:val="clear" w:color="auto" w:fill="auto"/>
            <w:vAlign w:val="center"/>
            <w:hideMark/>
          </w:tcPr>
          <w:p w:rsidR="00542812" w:rsidRPr="00B313E9" w:rsidRDefault="00542812" w:rsidP="00460561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13E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2812" w:rsidRPr="00B313E9" w:rsidRDefault="00542812" w:rsidP="00460561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13E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2812" w:rsidRPr="00B313E9" w:rsidRDefault="00542812" w:rsidP="00460561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13E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42812" w:rsidRPr="00B313E9" w:rsidRDefault="00542812" w:rsidP="00460561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B313E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42812" w:rsidRPr="00B313E9" w:rsidRDefault="00542812" w:rsidP="00460561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B313E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542812" w:rsidRPr="00B313E9" w:rsidTr="00A52BB6">
        <w:trPr>
          <w:trHeight w:val="2120"/>
        </w:trPr>
        <w:tc>
          <w:tcPr>
            <w:tcW w:w="617" w:type="dxa"/>
            <w:shd w:val="clear" w:color="auto" w:fill="FFFFFF" w:themeFill="background1"/>
            <w:noWrap/>
            <w:vAlign w:val="center"/>
            <w:hideMark/>
          </w:tcPr>
          <w:p w:rsidR="00542812" w:rsidRPr="00B313E9" w:rsidRDefault="00542812" w:rsidP="00E40CE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313E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  <w:r w:rsidR="00F11F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1" w:type="dxa"/>
            <w:shd w:val="clear" w:color="auto" w:fill="FFFFFF" w:themeFill="background1"/>
            <w:vAlign w:val="center"/>
            <w:hideMark/>
          </w:tcPr>
          <w:p w:rsidR="00542812" w:rsidRPr="00B313E9" w:rsidRDefault="00F8765B" w:rsidP="00460561">
            <w:pPr>
              <w:jc w:val="left"/>
              <w:rPr>
                <w:sz w:val="24"/>
                <w:szCs w:val="24"/>
              </w:rPr>
            </w:pPr>
            <w:r w:rsidRPr="00B313E9">
              <w:rPr>
                <w:sz w:val="24"/>
                <w:szCs w:val="24"/>
              </w:rPr>
              <w:t>Количество руководителей, обученных по программе управленческих навыков для повышения производительности труда, тыс. чел., нарастающим итогом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542812" w:rsidRPr="00B313E9" w:rsidRDefault="00EC36D3" w:rsidP="00E40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  <w:r w:rsidR="00F8765B" w:rsidRPr="00B313E9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42812" w:rsidRPr="00B313E9" w:rsidRDefault="00EC36D3" w:rsidP="00E40CE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  <w:r w:rsidR="00A52BB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542812" w:rsidRPr="00B313E9" w:rsidRDefault="00A52BB6" w:rsidP="00F11F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center"/>
          </w:tcPr>
          <w:p w:rsidR="00692298" w:rsidRPr="00B313E9" w:rsidRDefault="00A52BB6" w:rsidP="00A52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B1F87">
              <w:rPr>
                <w:sz w:val="24"/>
                <w:szCs w:val="24"/>
              </w:rPr>
              <w:t>бучение по программе про</w:t>
            </w:r>
            <w:r>
              <w:rPr>
                <w:sz w:val="24"/>
                <w:szCs w:val="24"/>
              </w:rPr>
              <w:t>шли по</w:t>
            </w:r>
            <w:r w:rsidR="00AB1F87">
              <w:rPr>
                <w:sz w:val="24"/>
                <w:szCs w:val="24"/>
              </w:rPr>
              <w:t xml:space="preserve"> 2 представителя АО «Завод Дагди</w:t>
            </w:r>
            <w:r>
              <w:rPr>
                <w:sz w:val="24"/>
                <w:szCs w:val="24"/>
              </w:rPr>
              <w:t>зель» и АО «Аэропорт Махачкала»</w:t>
            </w:r>
          </w:p>
        </w:tc>
      </w:tr>
      <w:tr w:rsidR="00F8765B" w:rsidRPr="00B313E9" w:rsidTr="00AB1F87">
        <w:trPr>
          <w:trHeight w:val="481"/>
        </w:trPr>
        <w:tc>
          <w:tcPr>
            <w:tcW w:w="617" w:type="dxa"/>
            <w:shd w:val="clear" w:color="auto" w:fill="FFFFFF" w:themeFill="background1"/>
            <w:noWrap/>
            <w:vAlign w:val="center"/>
          </w:tcPr>
          <w:p w:rsidR="00F8765B" w:rsidRPr="00B313E9" w:rsidRDefault="00F8765B" w:rsidP="00E40CE0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B313E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F8765B" w:rsidRPr="00B313E9" w:rsidRDefault="00F8765B" w:rsidP="00E40CE0">
            <w:p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B313E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11" w:type="dxa"/>
            <w:shd w:val="clear" w:color="auto" w:fill="FFFFFF" w:themeFill="background1"/>
            <w:vAlign w:val="center"/>
          </w:tcPr>
          <w:p w:rsidR="00F8765B" w:rsidRPr="00B313E9" w:rsidRDefault="00F8765B" w:rsidP="00F8765B">
            <w:pPr>
              <w:rPr>
                <w:b/>
                <w:sz w:val="24"/>
                <w:szCs w:val="24"/>
              </w:rPr>
            </w:pPr>
            <w:r w:rsidRPr="00B313E9">
              <w:rPr>
                <w:b/>
                <w:sz w:val="24"/>
                <w:szCs w:val="24"/>
              </w:rPr>
              <w:t>Результаты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8765B" w:rsidRPr="00B313E9" w:rsidRDefault="00F8765B" w:rsidP="007A0074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13E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8765B" w:rsidRPr="00B313E9" w:rsidRDefault="00F8765B" w:rsidP="007A0074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13E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:rsidR="00F8765B" w:rsidRPr="00B313E9" w:rsidRDefault="00F8765B" w:rsidP="007A0074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B313E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center"/>
          </w:tcPr>
          <w:p w:rsidR="00F8765B" w:rsidRPr="00B313E9" w:rsidRDefault="00F8765B" w:rsidP="007A0074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B313E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542812" w:rsidRPr="00B313E9" w:rsidTr="00AB1F87">
        <w:trPr>
          <w:trHeight w:val="519"/>
        </w:trPr>
        <w:tc>
          <w:tcPr>
            <w:tcW w:w="617" w:type="dxa"/>
            <w:shd w:val="clear" w:color="auto" w:fill="FFFFFF" w:themeFill="background1"/>
            <w:noWrap/>
            <w:vAlign w:val="center"/>
            <w:hideMark/>
          </w:tcPr>
          <w:p w:rsidR="00542812" w:rsidRPr="00B313E9" w:rsidRDefault="00F11F52" w:rsidP="00F11F52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11" w:type="dxa"/>
            <w:shd w:val="clear" w:color="auto" w:fill="FFFFFF" w:themeFill="background1"/>
            <w:vAlign w:val="center"/>
            <w:hideMark/>
          </w:tcPr>
          <w:p w:rsidR="00EC36D3" w:rsidRPr="00B313E9" w:rsidRDefault="00F8765B" w:rsidP="00EC36D3">
            <w:pPr>
              <w:jc w:val="left"/>
              <w:rPr>
                <w:sz w:val="24"/>
                <w:szCs w:val="24"/>
              </w:rPr>
            </w:pPr>
            <w:r w:rsidRPr="00B313E9">
              <w:rPr>
                <w:sz w:val="24"/>
                <w:szCs w:val="24"/>
              </w:rPr>
              <w:t>Проведен региональный этап конкурса лучших практик наставничества среди предприятий-участников национального проекта (усл. единица)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542812" w:rsidRPr="00B313E9" w:rsidRDefault="00F8765B" w:rsidP="00E40CE0">
            <w:pPr>
              <w:rPr>
                <w:sz w:val="24"/>
                <w:szCs w:val="24"/>
              </w:rPr>
            </w:pPr>
            <w:r w:rsidRPr="00B313E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42812" w:rsidRPr="00B313E9" w:rsidRDefault="00F63FE3" w:rsidP="00E40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542812" w:rsidRPr="00B313E9" w:rsidRDefault="00F63FE3" w:rsidP="00F11F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center"/>
          </w:tcPr>
          <w:p w:rsidR="00591D8E" w:rsidRPr="00B313E9" w:rsidRDefault="00AB1F87" w:rsidP="00591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проведен, информация направлена в Минэкономразвития России</w:t>
            </w:r>
          </w:p>
        </w:tc>
      </w:tr>
    </w:tbl>
    <w:p w:rsidR="00591D8E" w:rsidRPr="00591D8E" w:rsidRDefault="00542812" w:rsidP="009D57B3">
      <w:pPr>
        <w:numPr>
          <w:ilvl w:val="0"/>
          <w:numId w:val="3"/>
        </w:numPr>
        <w:ind w:left="709" w:firstLine="0"/>
        <w:jc w:val="both"/>
        <w:rPr>
          <w:b/>
          <w:i/>
          <w:lang w:eastAsia="ru-RU"/>
        </w:rPr>
      </w:pPr>
      <w:r w:rsidRPr="00591D8E">
        <w:rPr>
          <w:b/>
          <w:i/>
          <w:lang w:eastAsia="ru-RU"/>
        </w:rPr>
        <w:t>заключение соглашений</w:t>
      </w:r>
      <w:r w:rsidR="00F8765B" w:rsidRPr="00591D8E">
        <w:rPr>
          <w:b/>
          <w:i/>
          <w:lang w:eastAsia="ru-RU"/>
        </w:rPr>
        <w:t>:</w:t>
      </w:r>
      <w:r w:rsidRPr="00591D8E">
        <w:rPr>
          <w:b/>
          <w:i/>
          <w:lang w:eastAsia="ru-RU"/>
        </w:rPr>
        <w:t xml:space="preserve"> </w:t>
      </w:r>
    </w:p>
    <w:p w:rsidR="00B313E9" w:rsidRDefault="00F8765B" w:rsidP="00B313E9">
      <w:pPr>
        <w:ind w:firstLine="709"/>
        <w:jc w:val="both"/>
      </w:pPr>
      <w:r w:rsidRPr="00704DC8">
        <w:t xml:space="preserve">В целях реализации </w:t>
      </w:r>
      <w:r>
        <w:rPr>
          <w:color w:val="000000"/>
          <w:shd w:val="clear" w:color="auto" w:fill="FFFFFF"/>
          <w:lang w:eastAsia="ru-RU"/>
        </w:rPr>
        <w:t xml:space="preserve">в 2022 году </w:t>
      </w:r>
      <w:r>
        <w:t xml:space="preserve">регионального </w:t>
      </w:r>
      <w:r w:rsidRPr="00704DC8">
        <w:t xml:space="preserve">проекта </w:t>
      </w:r>
      <w:r w:rsidRPr="00F8765B">
        <w:t>«Системные меры повышения производительности труда»</w:t>
      </w:r>
      <w:r>
        <w:t xml:space="preserve"> в системе «Электронный бюджет» заключено соглашение от 26 ноября 2020 года № 139-2019-</w:t>
      </w:r>
      <w:r>
        <w:rPr>
          <w:lang w:val="en-US"/>
        </w:rPr>
        <w:t>L</w:t>
      </w:r>
      <w:r>
        <w:t>10037-3/2 между Минэкономразвития РД и Минэкономразвития России.</w:t>
      </w:r>
    </w:p>
    <w:p w:rsidR="00782061" w:rsidRDefault="00782061" w:rsidP="00B313E9">
      <w:pPr>
        <w:ind w:firstLine="709"/>
        <w:jc w:val="both"/>
      </w:pPr>
    </w:p>
    <w:p w:rsidR="00542812" w:rsidRPr="009C2067" w:rsidRDefault="00F8765B" w:rsidP="009C2067">
      <w:pPr>
        <w:pStyle w:val="a3"/>
        <w:numPr>
          <w:ilvl w:val="0"/>
          <w:numId w:val="3"/>
        </w:numPr>
        <w:ind w:left="709" w:firstLine="1"/>
        <w:jc w:val="both"/>
        <w:rPr>
          <w:b/>
          <w:i/>
          <w:lang w:eastAsia="ru-RU"/>
        </w:rPr>
      </w:pPr>
      <w:r w:rsidRPr="009C2067">
        <w:rPr>
          <w:b/>
          <w:i/>
          <w:lang w:eastAsia="ru-RU"/>
        </w:rPr>
        <w:t>бюджет регионального проект:</w:t>
      </w:r>
    </w:p>
    <w:p w:rsidR="00F8765B" w:rsidRDefault="00F8765B" w:rsidP="00F8765B">
      <w:pPr>
        <w:ind w:right="-1" w:firstLine="709"/>
        <w:jc w:val="both"/>
        <w:rPr>
          <w:rFonts w:eastAsia="Calibri"/>
        </w:rPr>
      </w:pPr>
      <w:r>
        <w:rPr>
          <w:rFonts w:eastAsia="Calibri"/>
        </w:rPr>
        <w:t>Финансирование на 2022 год не предусмотрено.</w:t>
      </w:r>
    </w:p>
    <w:p w:rsidR="00B313E9" w:rsidRDefault="00B313E9" w:rsidP="00F8765B">
      <w:pPr>
        <w:ind w:right="-1" w:firstLine="709"/>
        <w:jc w:val="both"/>
        <w:rPr>
          <w:rFonts w:eastAsia="Calibri"/>
        </w:rPr>
      </w:pPr>
    </w:p>
    <w:p w:rsidR="00F8765B" w:rsidRPr="006B4B08" w:rsidRDefault="00F8765B" w:rsidP="00F8765B">
      <w:pPr>
        <w:numPr>
          <w:ilvl w:val="0"/>
          <w:numId w:val="3"/>
        </w:numPr>
        <w:ind w:left="709" w:firstLine="0"/>
        <w:jc w:val="both"/>
        <w:rPr>
          <w:b/>
          <w:i/>
          <w:lang w:eastAsia="ru-RU"/>
        </w:rPr>
      </w:pPr>
      <w:r w:rsidRPr="00D52A7A">
        <w:rPr>
          <w:b/>
          <w:i/>
          <w:lang w:eastAsia="ru-RU"/>
        </w:rPr>
        <w:t>заключение контрактов</w:t>
      </w:r>
      <w:r>
        <w:rPr>
          <w:b/>
          <w:i/>
          <w:lang w:eastAsia="ru-RU"/>
        </w:rPr>
        <w:t>:</w:t>
      </w:r>
    </w:p>
    <w:p w:rsidR="00F8765B" w:rsidRDefault="00F8765B" w:rsidP="00F8765B">
      <w:pPr>
        <w:widowControl w:val="0"/>
        <w:pBdr>
          <w:bottom w:val="single" w:sz="4" w:space="0" w:color="FFFFFF"/>
        </w:pBdr>
        <w:tabs>
          <w:tab w:val="left" w:pos="7938"/>
          <w:tab w:val="left" w:pos="9540"/>
        </w:tabs>
        <w:ind w:right="-1" w:firstLine="709"/>
        <w:contextualSpacing/>
        <w:jc w:val="both"/>
        <w:rPr>
          <w:rFonts w:eastAsia="Calibri"/>
        </w:rPr>
      </w:pPr>
      <w:r>
        <w:rPr>
          <w:rFonts w:eastAsia="Calibri"/>
        </w:rPr>
        <w:t>Заключение контрактов не предусмотрено.</w:t>
      </w:r>
    </w:p>
    <w:p w:rsidR="00B313E9" w:rsidRDefault="00B313E9" w:rsidP="00F8765B">
      <w:pPr>
        <w:widowControl w:val="0"/>
        <w:pBdr>
          <w:bottom w:val="single" w:sz="4" w:space="0" w:color="FFFFFF"/>
        </w:pBdr>
        <w:tabs>
          <w:tab w:val="left" w:pos="7938"/>
          <w:tab w:val="left" w:pos="9540"/>
        </w:tabs>
        <w:ind w:right="-1" w:firstLine="709"/>
        <w:contextualSpacing/>
        <w:jc w:val="both"/>
        <w:rPr>
          <w:rFonts w:eastAsia="Calibri"/>
        </w:rPr>
      </w:pPr>
    </w:p>
    <w:p w:rsidR="00DA18AB" w:rsidRPr="000E31B9" w:rsidRDefault="00542812" w:rsidP="000E31B9">
      <w:pPr>
        <w:pStyle w:val="a3"/>
        <w:keepNext/>
        <w:numPr>
          <w:ilvl w:val="0"/>
          <w:numId w:val="3"/>
        </w:numPr>
        <w:spacing w:line="228" w:lineRule="auto"/>
        <w:ind w:left="709" w:firstLine="0"/>
        <w:jc w:val="left"/>
        <w:rPr>
          <w:b/>
          <w:i/>
        </w:rPr>
      </w:pPr>
      <w:r w:rsidRPr="00542812">
        <w:rPr>
          <w:b/>
          <w:i/>
        </w:rPr>
        <w:t>проводимая работа, достигнутые результаты</w:t>
      </w:r>
      <w:r w:rsidR="009C2067">
        <w:rPr>
          <w:b/>
          <w:i/>
        </w:rPr>
        <w:t>:</w:t>
      </w:r>
    </w:p>
    <w:p w:rsidR="00996E18" w:rsidRDefault="00996E18" w:rsidP="00996E18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Реализация проекта </w:t>
      </w:r>
      <w:r w:rsidR="00EC36D3">
        <w:rPr>
          <w:lang w:eastAsia="ru-RU"/>
        </w:rPr>
        <w:t xml:space="preserve">предусматривалась </w:t>
      </w:r>
      <w:r>
        <w:rPr>
          <w:lang w:eastAsia="ru-RU"/>
        </w:rPr>
        <w:t xml:space="preserve">начиная с 2022 года. </w:t>
      </w:r>
    </w:p>
    <w:p w:rsidR="00996E18" w:rsidRDefault="00996E18" w:rsidP="00996E18">
      <w:pPr>
        <w:ind w:firstLine="709"/>
        <w:jc w:val="both"/>
        <w:rPr>
          <w:lang w:eastAsia="ru-RU"/>
        </w:rPr>
      </w:pPr>
      <w:r>
        <w:rPr>
          <w:lang w:eastAsia="ru-RU"/>
        </w:rPr>
        <w:t>В то же время предприятиям-участникам национального проекта «Производительность труда» был досрочно открыт доступ к обучающим мероприятиям, предусмотренным в рамках данного регионального проекта, начиная с момента вступления региона в национальный проект (с 2019 года).</w:t>
      </w:r>
    </w:p>
    <w:p w:rsidR="00996E18" w:rsidRDefault="00996E18" w:rsidP="00996E18">
      <w:pPr>
        <w:ind w:firstLine="709"/>
        <w:jc w:val="both"/>
        <w:rPr>
          <w:lang w:eastAsia="ru-RU"/>
        </w:rPr>
      </w:pPr>
      <w:r>
        <w:rPr>
          <w:lang w:eastAsia="ru-RU"/>
        </w:rPr>
        <w:t>Так, обучение по программе профессиональной переподготовки управленческих кадров «Лидеры производительности» прошли по одному представителю АО «Кизлярагрокомплекс» и АО «Завод «Дагдизель», а также</w:t>
      </w:r>
      <w:r>
        <w:rPr>
          <w:lang w:eastAsia="ru-RU"/>
        </w:rPr>
        <w:br/>
        <w:t>3 представителя ОАО «Концерн «КЭМЗ».</w:t>
      </w:r>
    </w:p>
    <w:p w:rsidR="00996E18" w:rsidRDefault="00996E18" w:rsidP="00996E18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Кроме того, по программе «Акселератор экспортного роста», нацеленной на развитие экспортных компетенций отечественных экспортно ориентированных предприятий с целью заключения новых экспортных контрактов, прошел обучение один представитель АО «Кизлярагрокомплекс». </w:t>
      </w:r>
    </w:p>
    <w:p w:rsidR="00996E18" w:rsidRDefault="00996E18" w:rsidP="00996E18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В рамках регионального проекта в 2022 году продолжена работа по привлечению сотрудников предприятий-участников национального проекта к участию в программе профессиональной переподготовки управленческих кадров </w:t>
      </w:r>
      <w:r>
        <w:rPr>
          <w:lang w:eastAsia="ru-RU"/>
        </w:rPr>
        <w:lastRenderedPageBreak/>
        <w:t xml:space="preserve">«Лидеры производительности», а также содействию в подаче соответствующих заявок и прохождении регистрации.  </w:t>
      </w:r>
    </w:p>
    <w:p w:rsidR="00996E18" w:rsidRDefault="00996E18" w:rsidP="00996E18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Обучение по программе прошли по два сотрудника из руководящего звена </w:t>
      </w:r>
      <w:r>
        <w:rPr>
          <w:lang w:eastAsia="ru-RU"/>
        </w:rPr>
        <w:br/>
        <w:t>АО «Аэропорт Махачкала» и АО «Завод Дагдизель».</w:t>
      </w:r>
    </w:p>
    <w:p w:rsidR="00996E18" w:rsidRDefault="00996E18" w:rsidP="00996E18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Также на 2022 год в рамках регионального проекта был предусмотрен результат «Проведен региональный этап конкурса лучших практик наставничества среди предприятий-участников национального проекта «Производительность труда». </w:t>
      </w:r>
    </w:p>
    <w:p w:rsidR="00996E18" w:rsidRDefault="00996E18" w:rsidP="00996E18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Принят Указ Главы Республики Дагестан от 27 июня 2022 года № 137 </w:t>
      </w:r>
      <w:r w:rsidR="00EC36D3">
        <w:rPr>
          <w:lang w:eastAsia="ru-RU"/>
        </w:rPr>
        <w:br/>
      </w:r>
      <w:r>
        <w:rPr>
          <w:lang w:eastAsia="ru-RU"/>
        </w:rPr>
        <w:t>«О проведении конкурса «Лучшие практики наставничества в Республике Дагестан».</w:t>
      </w:r>
    </w:p>
    <w:p w:rsidR="00117B9D" w:rsidRDefault="00996E18" w:rsidP="00996E18">
      <w:pPr>
        <w:ind w:firstLine="709"/>
        <w:jc w:val="both"/>
        <w:rPr>
          <w:lang w:eastAsia="ru-RU"/>
        </w:rPr>
      </w:pPr>
      <w:r>
        <w:rPr>
          <w:lang w:eastAsia="ru-RU"/>
        </w:rPr>
        <w:t>Конкурс проведен, определен победитель. Победитель конкурса награжден дипломом 1 степени (заявка токаря 5 разряда АО «Концерн КЭМЗ» Склярова Валерия Константиновича).</w:t>
      </w:r>
    </w:p>
    <w:p w:rsidR="00EC36D3" w:rsidRDefault="00EC36D3" w:rsidP="00996E18">
      <w:pPr>
        <w:ind w:firstLine="709"/>
        <w:jc w:val="both"/>
        <w:rPr>
          <w:lang w:eastAsia="ru-RU"/>
        </w:rPr>
      </w:pPr>
      <w:bookmarkStart w:id="2" w:name="_GoBack"/>
      <w:bookmarkEnd w:id="2"/>
    </w:p>
    <w:p w:rsidR="00A11931" w:rsidRPr="00957743" w:rsidRDefault="0046332F" w:rsidP="00957743">
      <w:pPr>
        <w:pStyle w:val="a3"/>
        <w:numPr>
          <w:ilvl w:val="0"/>
          <w:numId w:val="3"/>
        </w:numPr>
        <w:jc w:val="both"/>
        <w:rPr>
          <w:b/>
        </w:rPr>
      </w:pPr>
      <w:r w:rsidRPr="00957743">
        <w:rPr>
          <w:b/>
          <w:i/>
          <w:lang w:eastAsia="ru-RU"/>
        </w:rPr>
        <w:t xml:space="preserve">рисков недостижения </w:t>
      </w:r>
      <w:r w:rsidR="002118BF" w:rsidRPr="00957743">
        <w:rPr>
          <w:b/>
          <w:i/>
          <w:lang w:eastAsia="ru-RU"/>
        </w:rPr>
        <w:t>установленны</w:t>
      </w:r>
      <w:r w:rsidRPr="00957743">
        <w:rPr>
          <w:b/>
          <w:i/>
          <w:lang w:eastAsia="ru-RU"/>
        </w:rPr>
        <w:t>х</w:t>
      </w:r>
      <w:r w:rsidR="00EE52D5" w:rsidRPr="00957743">
        <w:rPr>
          <w:b/>
          <w:i/>
          <w:lang w:eastAsia="ru-RU"/>
        </w:rPr>
        <w:t xml:space="preserve"> </w:t>
      </w:r>
      <w:r w:rsidR="00A11931" w:rsidRPr="00957743">
        <w:rPr>
          <w:b/>
          <w:i/>
          <w:lang w:eastAsia="ru-RU"/>
        </w:rPr>
        <w:t>показател</w:t>
      </w:r>
      <w:r w:rsidRPr="00957743">
        <w:rPr>
          <w:b/>
          <w:i/>
          <w:lang w:eastAsia="ru-RU"/>
        </w:rPr>
        <w:t>ей нет</w:t>
      </w:r>
      <w:r w:rsidR="000102AD" w:rsidRPr="00957743">
        <w:rPr>
          <w:b/>
          <w:i/>
          <w:lang w:eastAsia="ru-RU"/>
        </w:rPr>
        <w:t>.</w:t>
      </w:r>
    </w:p>
    <w:p w:rsidR="00E138E7" w:rsidRDefault="00E138E7" w:rsidP="002118BF">
      <w:pPr>
        <w:ind w:left="709"/>
        <w:jc w:val="both"/>
        <w:rPr>
          <w:b/>
        </w:rPr>
      </w:pPr>
    </w:p>
    <w:p w:rsidR="003800DD" w:rsidRPr="006B38D0" w:rsidRDefault="003800DD" w:rsidP="003800DD">
      <w:pPr>
        <w:widowControl w:val="0"/>
        <w:pBdr>
          <w:bottom w:val="single" w:sz="4" w:space="1" w:color="FFFFFF"/>
        </w:pBdr>
        <w:tabs>
          <w:tab w:val="left" w:pos="567"/>
          <w:tab w:val="left" w:pos="7938"/>
          <w:tab w:val="left" w:pos="9540"/>
        </w:tabs>
        <w:spacing w:line="276" w:lineRule="auto"/>
        <w:ind w:firstLine="851"/>
        <w:contextualSpacing/>
        <w:rPr>
          <w:rFonts w:eastAsia="Times New Roman"/>
        </w:rPr>
      </w:pPr>
    </w:p>
    <w:sectPr w:rsidR="003800DD" w:rsidRPr="006B38D0" w:rsidSect="00544390">
      <w:headerReference w:type="default" r:id="rId8"/>
      <w:pgSz w:w="11906" w:h="16838"/>
      <w:pgMar w:top="851" w:right="566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888" w:rsidRDefault="00914888" w:rsidP="00A43B46">
      <w:r>
        <w:separator/>
      </w:r>
    </w:p>
  </w:endnote>
  <w:endnote w:type="continuationSeparator" w:id="0">
    <w:p w:rsidR="00914888" w:rsidRDefault="00914888" w:rsidP="00A43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888" w:rsidRDefault="00914888" w:rsidP="00A43B46">
      <w:r>
        <w:separator/>
      </w:r>
    </w:p>
  </w:footnote>
  <w:footnote w:type="continuationSeparator" w:id="0">
    <w:p w:rsidR="00914888" w:rsidRDefault="00914888" w:rsidP="00A43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4917671"/>
      <w:docPartObj>
        <w:docPartGallery w:val="Page Numbers (Top of Page)"/>
        <w:docPartUnique/>
      </w:docPartObj>
    </w:sdtPr>
    <w:sdtEndPr/>
    <w:sdtContent>
      <w:p w:rsidR="00A31C16" w:rsidRDefault="00EF348E" w:rsidP="006475F6">
        <w:pPr>
          <w:pStyle w:val="a4"/>
        </w:pPr>
        <w:r>
          <w:fldChar w:fldCharType="begin"/>
        </w:r>
        <w:r w:rsidR="00B57D31">
          <w:instrText>PAGE   \* MERGEFORMAT</w:instrText>
        </w:r>
        <w:r>
          <w:fldChar w:fldCharType="separate"/>
        </w:r>
        <w:r w:rsidR="00EC36D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7648C"/>
    <w:multiLevelType w:val="hybridMultilevel"/>
    <w:tmpl w:val="5B7C2FDA"/>
    <w:lvl w:ilvl="0" w:tplc="A9D84C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FA15AF"/>
    <w:multiLevelType w:val="hybridMultilevel"/>
    <w:tmpl w:val="E59E9996"/>
    <w:lvl w:ilvl="0" w:tplc="8AF4169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D4988"/>
    <w:multiLevelType w:val="hybridMultilevel"/>
    <w:tmpl w:val="4746A3C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E347E4F"/>
    <w:multiLevelType w:val="hybridMultilevel"/>
    <w:tmpl w:val="DAD604F0"/>
    <w:lvl w:ilvl="0" w:tplc="BAE8DC46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197"/>
    <w:rsid w:val="000013FF"/>
    <w:rsid w:val="0000340B"/>
    <w:rsid w:val="000102AD"/>
    <w:rsid w:val="00012EC4"/>
    <w:rsid w:val="000139F4"/>
    <w:rsid w:val="00013C55"/>
    <w:rsid w:val="00020DBE"/>
    <w:rsid w:val="00025606"/>
    <w:rsid w:val="000353BF"/>
    <w:rsid w:val="00035F7C"/>
    <w:rsid w:val="00045F04"/>
    <w:rsid w:val="00054A80"/>
    <w:rsid w:val="00062994"/>
    <w:rsid w:val="0006400A"/>
    <w:rsid w:val="000869FB"/>
    <w:rsid w:val="0009444E"/>
    <w:rsid w:val="000970E8"/>
    <w:rsid w:val="00097762"/>
    <w:rsid w:val="000A6346"/>
    <w:rsid w:val="000C4308"/>
    <w:rsid w:val="000C7535"/>
    <w:rsid w:val="000D3859"/>
    <w:rsid w:val="000D568F"/>
    <w:rsid w:val="000D7B63"/>
    <w:rsid w:val="000E31B9"/>
    <w:rsid w:val="000E44E9"/>
    <w:rsid w:val="00106CE5"/>
    <w:rsid w:val="00111A14"/>
    <w:rsid w:val="00116614"/>
    <w:rsid w:val="00117B9D"/>
    <w:rsid w:val="0012725C"/>
    <w:rsid w:val="00143043"/>
    <w:rsid w:val="00155FD0"/>
    <w:rsid w:val="0016473D"/>
    <w:rsid w:val="00164D54"/>
    <w:rsid w:val="0016651E"/>
    <w:rsid w:val="001707F2"/>
    <w:rsid w:val="00182F3D"/>
    <w:rsid w:val="00184AD5"/>
    <w:rsid w:val="001919E2"/>
    <w:rsid w:val="001A5430"/>
    <w:rsid w:val="001A70CD"/>
    <w:rsid w:val="001B14E1"/>
    <w:rsid w:val="001B4136"/>
    <w:rsid w:val="001C0F88"/>
    <w:rsid w:val="001C50DD"/>
    <w:rsid w:val="001D3A1A"/>
    <w:rsid w:val="001D4381"/>
    <w:rsid w:val="001E19BB"/>
    <w:rsid w:val="001F041C"/>
    <w:rsid w:val="00200D60"/>
    <w:rsid w:val="002118BF"/>
    <w:rsid w:val="0021364B"/>
    <w:rsid w:val="00214DA3"/>
    <w:rsid w:val="0022151D"/>
    <w:rsid w:val="0022734A"/>
    <w:rsid w:val="0023257C"/>
    <w:rsid w:val="00236397"/>
    <w:rsid w:val="00236C4F"/>
    <w:rsid w:val="00237B90"/>
    <w:rsid w:val="002402BC"/>
    <w:rsid w:val="00240FC7"/>
    <w:rsid w:val="00257CEC"/>
    <w:rsid w:val="0027140E"/>
    <w:rsid w:val="00281593"/>
    <w:rsid w:val="002A06C7"/>
    <w:rsid w:val="002C555D"/>
    <w:rsid w:val="002D031E"/>
    <w:rsid w:val="002D2641"/>
    <w:rsid w:val="002D658A"/>
    <w:rsid w:val="002D6C75"/>
    <w:rsid w:val="002E1955"/>
    <w:rsid w:val="002E3483"/>
    <w:rsid w:val="002E6FA6"/>
    <w:rsid w:val="002E7C7D"/>
    <w:rsid w:val="002E7DF5"/>
    <w:rsid w:val="002F018D"/>
    <w:rsid w:val="003001C0"/>
    <w:rsid w:val="00305E8C"/>
    <w:rsid w:val="00305F3A"/>
    <w:rsid w:val="00325DE3"/>
    <w:rsid w:val="00365092"/>
    <w:rsid w:val="00376567"/>
    <w:rsid w:val="003777B8"/>
    <w:rsid w:val="003800DD"/>
    <w:rsid w:val="00383817"/>
    <w:rsid w:val="003B03E6"/>
    <w:rsid w:val="003B2C8B"/>
    <w:rsid w:val="003B3E50"/>
    <w:rsid w:val="003B6482"/>
    <w:rsid w:val="003B7B87"/>
    <w:rsid w:val="003B7BD3"/>
    <w:rsid w:val="003C0933"/>
    <w:rsid w:val="003C6C23"/>
    <w:rsid w:val="003D105A"/>
    <w:rsid w:val="003D22F6"/>
    <w:rsid w:val="003D4406"/>
    <w:rsid w:val="003F2041"/>
    <w:rsid w:val="003F5D39"/>
    <w:rsid w:val="004111B7"/>
    <w:rsid w:val="00420164"/>
    <w:rsid w:val="00420976"/>
    <w:rsid w:val="004214AC"/>
    <w:rsid w:val="0042412C"/>
    <w:rsid w:val="00426212"/>
    <w:rsid w:val="00427CAF"/>
    <w:rsid w:val="00433C59"/>
    <w:rsid w:val="00445ABB"/>
    <w:rsid w:val="004503C1"/>
    <w:rsid w:val="00450455"/>
    <w:rsid w:val="00450ACB"/>
    <w:rsid w:val="00460561"/>
    <w:rsid w:val="0046332F"/>
    <w:rsid w:val="00463F3D"/>
    <w:rsid w:val="00473F41"/>
    <w:rsid w:val="004842D8"/>
    <w:rsid w:val="00485EB8"/>
    <w:rsid w:val="004876D8"/>
    <w:rsid w:val="0049762C"/>
    <w:rsid w:val="004B2BFE"/>
    <w:rsid w:val="004B3E55"/>
    <w:rsid w:val="004B6E76"/>
    <w:rsid w:val="004B75A5"/>
    <w:rsid w:val="004C1592"/>
    <w:rsid w:val="004C70B9"/>
    <w:rsid w:val="004D59AE"/>
    <w:rsid w:val="004E5114"/>
    <w:rsid w:val="004F3FF0"/>
    <w:rsid w:val="0050357B"/>
    <w:rsid w:val="00504B0E"/>
    <w:rsid w:val="00510B6F"/>
    <w:rsid w:val="00513B9A"/>
    <w:rsid w:val="00513D30"/>
    <w:rsid w:val="0053496A"/>
    <w:rsid w:val="00542812"/>
    <w:rsid w:val="00544390"/>
    <w:rsid w:val="00544E24"/>
    <w:rsid w:val="00545D40"/>
    <w:rsid w:val="00551DE8"/>
    <w:rsid w:val="00563D92"/>
    <w:rsid w:val="00566BBA"/>
    <w:rsid w:val="005710B7"/>
    <w:rsid w:val="00581680"/>
    <w:rsid w:val="00583152"/>
    <w:rsid w:val="00583227"/>
    <w:rsid w:val="005846B1"/>
    <w:rsid w:val="00591D8E"/>
    <w:rsid w:val="00592AEE"/>
    <w:rsid w:val="00592B4B"/>
    <w:rsid w:val="00594650"/>
    <w:rsid w:val="0059517C"/>
    <w:rsid w:val="005B0EEC"/>
    <w:rsid w:val="005C0C48"/>
    <w:rsid w:val="005D0198"/>
    <w:rsid w:val="005D0CD3"/>
    <w:rsid w:val="005D3653"/>
    <w:rsid w:val="005D4F09"/>
    <w:rsid w:val="005E13C0"/>
    <w:rsid w:val="005E47B4"/>
    <w:rsid w:val="006031FC"/>
    <w:rsid w:val="0061230E"/>
    <w:rsid w:val="00624EB6"/>
    <w:rsid w:val="00626114"/>
    <w:rsid w:val="00637DCB"/>
    <w:rsid w:val="00640CBC"/>
    <w:rsid w:val="0064482C"/>
    <w:rsid w:val="006475F6"/>
    <w:rsid w:val="00650CFB"/>
    <w:rsid w:val="0065194F"/>
    <w:rsid w:val="00654074"/>
    <w:rsid w:val="00656381"/>
    <w:rsid w:val="00657322"/>
    <w:rsid w:val="00657965"/>
    <w:rsid w:val="00663B41"/>
    <w:rsid w:val="00664139"/>
    <w:rsid w:val="0067654A"/>
    <w:rsid w:val="00683595"/>
    <w:rsid w:val="00690C94"/>
    <w:rsid w:val="00692298"/>
    <w:rsid w:val="00692CF9"/>
    <w:rsid w:val="006A695C"/>
    <w:rsid w:val="006B0FCC"/>
    <w:rsid w:val="006B1423"/>
    <w:rsid w:val="006B38D0"/>
    <w:rsid w:val="006B4B08"/>
    <w:rsid w:val="006B7EB4"/>
    <w:rsid w:val="006C7F4D"/>
    <w:rsid w:val="006D27E8"/>
    <w:rsid w:val="006D6D74"/>
    <w:rsid w:val="006D716D"/>
    <w:rsid w:val="006D77B3"/>
    <w:rsid w:val="006F15B4"/>
    <w:rsid w:val="0070601E"/>
    <w:rsid w:val="00706BA7"/>
    <w:rsid w:val="00710912"/>
    <w:rsid w:val="00712AEA"/>
    <w:rsid w:val="0071629F"/>
    <w:rsid w:val="0073011B"/>
    <w:rsid w:val="007331C6"/>
    <w:rsid w:val="0074557A"/>
    <w:rsid w:val="00747B4B"/>
    <w:rsid w:val="00750813"/>
    <w:rsid w:val="00782061"/>
    <w:rsid w:val="00783CC2"/>
    <w:rsid w:val="00793F5E"/>
    <w:rsid w:val="00794A8B"/>
    <w:rsid w:val="00794D26"/>
    <w:rsid w:val="0079569B"/>
    <w:rsid w:val="007A7513"/>
    <w:rsid w:val="007B2A9C"/>
    <w:rsid w:val="007B2C13"/>
    <w:rsid w:val="007B56C1"/>
    <w:rsid w:val="007B784D"/>
    <w:rsid w:val="007C0215"/>
    <w:rsid w:val="007C6664"/>
    <w:rsid w:val="007C759D"/>
    <w:rsid w:val="007C76EE"/>
    <w:rsid w:val="007D159F"/>
    <w:rsid w:val="007D2499"/>
    <w:rsid w:val="007D4D14"/>
    <w:rsid w:val="00803801"/>
    <w:rsid w:val="00813098"/>
    <w:rsid w:val="00830E94"/>
    <w:rsid w:val="00832301"/>
    <w:rsid w:val="008567D2"/>
    <w:rsid w:val="00863F6C"/>
    <w:rsid w:val="008717DD"/>
    <w:rsid w:val="0087584A"/>
    <w:rsid w:val="008856B4"/>
    <w:rsid w:val="008856F2"/>
    <w:rsid w:val="00891B89"/>
    <w:rsid w:val="008948D9"/>
    <w:rsid w:val="008A038D"/>
    <w:rsid w:val="008B4FFF"/>
    <w:rsid w:val="008B6A8B"/>
    <w:rsid w:val="008C3105"/>
    <w:rsid w:val="008C316A"/>
    <w:rsid w:val="008C5DC3"/>
    <w:rsid w:val="008D12E2"/>
    <w:rsid w:val="008F001A"/>
    <w:rsid w:val="009023CD"/>
    <w:rsid w:val="00907CBC"/>
    <w:rsid w:val="00911749"/>
    <w:rsid w:val="00913CD8"/>
    <w:rsid w:val="00913DF0"/>
    <w:rsid w:val="00914888"/>
    <w:rsid w:val="00914ED6"/>
    <w:rsid w:val="0092606E"/>
    <w:rsid w:val="00932349"/>
    <w:rsid w:val="009329C1"/>
    <w:rsid w:val="00934A4B"/>
    <w:rsid w:val="00934AA7"/>
    <w:rsid w:val="00935A01"/>
    <w:rsid w:val="0093633E"/>
    <w:rsid w:val="009435D6"/>
    <w:rsid w:val="00950221"/>
    <w:rsid w:val="00955180"/>
    <w:rsid w:val="00957743"/>
    <w:rsid w:val="00961A2D"/>
    <w:rsid w:val="0096733D"/>
    <w:rsid w:val="00975F82"/>
    <w:rsid w:val="00977DE2"/>
    <w:rsid w:val="00987238"/>
    <w:rsid w:val="00993F00"/>
    <w:rsid w:val="00996D98"/>
    <w:rsid w:val="00996E18"/>
    <w:rsid w:val="009A464B"/>
    <w:rsid w:val="009A4DE1"/>
    <w:rsid w:val="009A64F9"/>
    <w:rsid w:val="009A7374"/>
    <w:rsid w:val="009A7882"/>
    <w:rsid w:val="009B14F7"/>
    <w:rsid w:val="009B1ED7"/>
    <w:rsid w:val="009C0214"/>
    <w:rsid w:val="009C2067"/>
    <w:rsid w:val="009C5492"/>
    <w:rsid w:val="009D044B"/>
    <w:rsid w:val="009D303B"/>
    <w:rsid w:val="009E74E4"/>
    <w:rsid w:val="009F7B0E"/>
    <w:rsid w:val="00A01FC6"/>
    <w:rsid w:val="00A04E05"/>
    <w:rsid w:val="00A11931"/>
    <w:rsid w:val="00A14EB6"/>
    <w:rsid w:val="00A2634B"/>
    <w:rsid w:val="00A2732D"/>
    <w:rsid w:val="00A31C16"/>
    <w:rsid w:val="00A329EA"/>
    <w:rsid w:val="00A37AAA"/>
    <w:rsid w:val="00A43B46"/>
    <w:rsid w:val="00A51BC5"/>
    <w:rsid w:val="00A52BB6"/>
    <w:rsid w:val="00A52F14"/>
    <w:rsid w:val="00A53B5C"/>
    <w:rsid w:val="00A54790"/>
    <w:rsid w:val="00A57B5B"/>
    <w:rsid w:val="00A612B9"/>
    <w:rsid w:val="00A619CD"/>
    <w:rsid w:val="00A826C1"/>
    <w:rsid w:val="00A92DCE"/>
    <w:rsid w:val="00AA2AD3"/>
    <w:rsid w:val="00AB1181"/>
    <w:rsid w:val="00AB1F87"/>
    <w:rsid w:val="00AB515C"/>
    <w:rsid w:val="00AB667C"/>
    <w:rsid w:val="00AC200C"/>
    <w:rsid w:val="00AC2ED0"/>
    <w:rsid w:val="00AC79DB"/>
    <w:rsid w:val="00AF3C49"/>
    <w:rsid w:val="00B13B3D"/>
    <w:rsid w:val="00B21F12"/>
    <w:rsid w:val="00B24324"/>
    <w:rsid w:val="00B313E9"/>
    <w:rsid w:val="00B40B35"/>
    <w:rsid w:val="00B43049"/>
    <w:rsid w:val="00B54F78"/>
    <w:rsid w:val="00B57D31"/>
    <w:rsid w:val="00B60902"/>
    <w:rsid w:val="00B630EC"/>
    <w:rsid w:val="00B71A6C"/>
    <w:rsid w:val="00B74F55"/>
    <w:rsid w:val="00B8329D"/>
    <w:rsid w:val="00B92070"/>
    <w:rsid w:val="00BA0492"/>
    <w:rsid w:val="00BA6198"/>
    <w:rsid w:val="00BB00BA"/>
    <w:rsid w:val="00BB342A"/>
    <w:rsid w:val="00BB3CBD"/>
    <w:rsid w:val="00BB7CAB"/>
    <w:rsid w:val="00BD24CC"/>
    <w:rsid w:val="00BE6A84"/>
    <w:rsid w:val="00BE6F7D"/>
    <w:rsid w:val="00BE78DC"/>
    <w:rsid w:val="00BF2EB7"/>
    <w:rsid w:val="00BF3648"/>
    <w:rsid w:val="00BF7074"/>
    <w:rsid w:val="00BF7C84"/>
    <w:rsid w:val="00C007E2"/>
    <w:rsid w:val="00C01327"/>
    <w:rsid w:val="00C1344F"/>
    <w:rsid w:val="00C23A2A"/>
    <w:rsid w:val="00C35982"/>
    <w:rsid w:val="00C406B6"/>
    <w:rsid w:val="00C42BE1"/>
    <w:rsid w:val="00C45288"/>
    <w:rsid w:val="00C45B8B"/>
    <w:rsid w:val="00C5396E"/>
    <w:rsid w:val="00C53BA9"/>
    <w:rsid w:val="00C544FD"/>
    <w:rsid w:val="00C54942"/>
    <w:rsid w:val="00C721EF"/>
    <w:rsid w:val="00C8091E"/>
    <w:rsid w:val="00C80B4F"/>
    <w:rsid w:val="00C8429A"/>
    <w:rsid w:val="00C8516C"/>
    <w:rsid w:val="00CA1413"/>
    <w:rsid w:val="00CA144C"/>
    <w:rsid w:val="00CB28BC"/>
    <w:rsid w:val="00CC7E2D"/>
    <w:rsid w:val="00CD6C4C"/>
    <w:rsid w:val="00CD751A"/>
    <w:rsid w:val="00CE1914"/>
    <w:rsid w:val="00CF521F"/>
    <w:rsid w:val="00CF74F8"/>
    <w:rsid w:val="00CF78D2"/>
    <w:rsid w:val="00D04FEC"/>
    <w:rsid w:val="00D050BB"/>
    <w:rsid w:val="00D05246"/>
    <w:rsid w:val="00D07226"/>
    <w:rsid w:val="00D140C4"/>
    <w:rsid w:val="00D2078C"/>
    <w:rsid w:val="00D21673"/>
    <w:rsid w:val="00D2351A"/>
    <w:rsid w:val="00D30EA6"/>
    <w:rsid w:val="00D33B36"/>
    <w:rsid w:val="00D33EC2"/>
    <w:rsid w:val="00D345D2"/>
    <w:rsid w:val="00D40226"/>
    <w:rsid w:val="00D45ED0"/>
    <w:rsid w:val="00D52A7A"/>
    <w:rsid w:val="00D654E4"/>
    <w:rsid w:val="00D7239C"/>
    <w:rsid w:val="00D76D9E"/>
    <w:rsid w:val="00D827F6"/>
    <w:rsid w:val="00D914F7"/>
    <w:rsid w:val="00DA07F8"/>
    <w:rsid w:val="00DA18AB"/>
    <w:rsid w:val="00DA2A54"/>
    <w:rsid w:val="00DA607A"/>
    <w:rsid w:val="00DB31E4"/>
    <w:rsid w:val="00DB72F7"/>
    <w:rsid w:val="00DC7C75"/>
    <w:rsid w:val="00DC7E85"/>
    <w:rsid w:val="00DD168C"/>
    <w:rsid w:val="00DD21F8"/>
    <w:rsid w:val="00DE1805"/>
    <w:rsid w:val="00DF294F"/>
    <w:rsid w:val="00DF2AC0"/>
    <w:rsid w:val="00DF439D"/>
    <w:rsid w:val="00E04A51"/>
    <w:rsid w:val="00E055C6"/>
    <w:rsid w:val="00E07711"/>
    <w:rsid w:val="00E138E7"/>
    <w:rsid w:val="00E23522"/>
    <w:rsid w:val="00E27448"/>
    <w:rsid w:val="00E3394F"/>
    <w:rsid w:val="00E40CE0"/>
    <w:rsid w:val="00E421BD"/>
    <w:rsid w:val="00E466C6"/>
    <w:rsid w:val="00E533A2"/>
    <w:rsid w:val="00E550E5"/>
    <w:rsid w:val="00E56D15"/>
    <w:rsid w:val="00E6064C"/>
    <w:rsid w:val="00E6425A"/>
    <w:rsid w:val="00E816BE"/>
    <w:rsid w:val="00E90A06"/>
    <w:rsid w:val="00E92EEC"/>
    <w:rsid w:val="00EC0CF7"/>
    <w:rsid w:val="00EC36D3"/>
    <w:rsid w:val="00EC4951"/>
    <w:rsid w:val="00ED0D9A"/>
    <w:rsid w:val="00ED2244"/>
    <w:rsid w:val="00ED39EF"/>
    <w:rsid w:val="00ED6319"/>
    <w:rsid w:val="00ED752B"/>
    <w:rsid w:val="00EE33CC"/>
    <w:rsid w:val="00EE52D5"/>
    <w:rsid w:val="00EE5B5F"/>
    <w:rsid w:val="00EF0638"/>
    <w:rsid w:val="00EF348E"/>
    <w:rsid w:val="00F00479"/>
    <w:rsid w:val="00F054C5"/>
    <w:rsid w:val="00F11F52"/>
    <w:rsid w:val="00F155BE"/>
    <w:rsid w:val="00F15960"/>
    <w:rsid w:val="00F23954"/>
    <w:rsid w:val="00F23A01"/>
    <w:rsid w:val="00F341BE"/>
    <w:rsid w:val="00F603F4"/>
    <w:rsid w:val="00F63FE3"/>
    <w:rsid w:val="00F70F64"/>
    <w:rsid w:val="00F85715"/>
    <w:rsid w:val="00F875D8"/>
    <w:rsid w:val="00F8765B"/>
    <w:rsid w:val="00F91FFA"/>
    <w:rsid w:val="00F92E5B"/>
    <w:rsid w:val="00F954AA"/>
    <w:rsid w:val="00F95A74"/>
    <w:rsid w:val="00F95FF0"/>
    <w:rsid w:val="00FA7B07"/>
    <w:rsid w:val="00FB0BD5"/>
    <w:rsid w:val="00FB0DD1"/>
    <w:rsid w:val="00FB437B"/>
    <w:rsid w:val="00FB4EB9"/>
    <w:rsid w:val="00FC253F"/>
    <w:rsid w:val="00FD41CF"/>
    <w:rsid w:val="00FD5B9B"/>
    <w:rsid w:val="00FE2197"/>
    <w:rsid w:val="00FE29A4"/>
    <w:rsid w:val="00FE509D"/>
    <w:rsid w:val="00FF3728"/>
    <w:rsid w:val="00FF7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5E558"/>
  <w15:docId w15:val="{28C2D6A9-3205-49FB-90AD-346A173D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B46"/>
  </w:style>
  <w:style w:type="paragraph" w:styleId="1">
    <w:name w:val="heading 1"/>
    <w:basedOn w:val="a"/>
    <w:link w:val="10"/>
    <w:uiPriority w:val="9"/>
    <w:qFormat/>
    <w:rsid w:val="00FD5B9B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B46"/>
    <w:pPr>
      <w:ind w:left="720"/>
      <w:contextualSpacing/>
    </w:pPr>
  </w:style>
  <w:style w:type="paragraph" w:customStyle="1" w:styleId="11">
    <w:name w:val="Обычный1"/>
    <w:qFormat/>
    <w:rsid w:val="00A43B46"/>
    <w:pPr>
      <w:jc w:val="left"/>
    </w:pPr>
    <w:rPr>
      <w:rFonts w:eastAsia="Times New Roman"/>
      <w:sz w:val="24"/>
      <w:szCs w:val="24"/>
      <w:lang w:eastAsia="zh-CN"/>
    </w:rPr>
  </w:style>
  <w:style w:type="paragraph" w:styleId="a4">
    <w:name w:val="header"/>
    <w:basedOn w:val="a"/>
    <w:link w:val="a5"/>
    <w:uiPriority w:val="99"/>
    <w:unhideWhenUsed/>
    <w:rsid w:val="00A43B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43B46"/>
  </w:style>
  <w:style w:type="paragraph" w:styleId="a6">
    <w:name w:val="footer"/>
    <w:basedOn w:val="a"/>
    <w:link w:val="a7"/>
    <w:uiPriority w:val="99"/>
    <w:unhideWhenUsed/>
    <w:rsid w:val="00A43B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43B46"/>
  </w:style>
  <w:style w:type="paragraph" w:styleId="a8">
    <w:name w:val="No Spacing"/>
    <w:aliases w:val="А.М. Чайка текст"/>
    <w:link w:val="a9"/>
    <w:uiPriority w:val="1"/>
    <w:qFormat/>
    <w:rsid w:val="00D345D2"/>
    <w:pPr>
      <w:jc w:val="left"/>
    </w:pPr>
    <w:rPr>
      <w:rFonts w:ascii="Calibri" w:eastAsia="Calibri" w:hAnsi="Calibri"/>
      <w:sz w:val="22"/>
      <w:szCs w:val="22"/>
    </w:rPr>
  </w:style>
  <w:style w:type="character" w:customStyle="1" w:styleId="a9">
    <w:name w:val="Без интервала Знак"/>
    <w:aliases w:val="А.М. Чайка текст Знак"/>
    <w:link w:val="a8"/>
    <w:uiPriority w:val="1"/>
    <w:locked/>
    <w:rsid w:val="00D345D2"/>
    <w:rPr>
      <w:rFonts w:ascii="Calibri" w:eastAsia="Calibri" w:hAnsi="Calibri"/>
      <w:sz w:val="22"/>
      <w:szCs w:val="22"/>
    </w:rPr>
  </w:style>
  <w:style w:type="paragraph" w:customStyle="1" w:styleId="ConsPlusTitle">
    <w:name w:val="ConsPlusTitle"/>
    <w:rsid w:val="00D04FEC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color w:val="000000"/>
      <w:sz w:val="22"/>
      <w:szCs w:val="22"/>
      <w:lang w:eastAsia="ru-RU"/>
    </w:rPr>
  </w:style>
  <w:style w:type="table" w:styleId="aa">
    <w:name w:val="Table Grid"/>
    <w:basedOn w:val="a1"/>
    <w:uiPriority w:val="59"/>
    <w:rsid w:val="00D04FEC"/>
    <w:pPr>
      <w:jc w:val="left"/>
    </w:pPr>
    <w:rPr>
      <w:rFonts w:eastAsia="Calibri"/>
      <w:color w:val="000000"/>
      <w:sz w:val="27"/>
      <w:szCs w:val="27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Абзац списка1"/>
    <w:basedOn w:val="a"/>
    <w:rsid w:val="00710912"/>
    <w:pPr>
      <w:spacing w:after="120" w:line="264" w:lineRule="auto"/>
      <w:ind w:left="720"/>
      <w:jc w:val="left"/>
    </w:pPr>
    <w:rPr>
      <w:rFonts w:ascii="Calibri" w:eastAsia="Times New Roman" w:hAnsi="Calibri"/>
      <w:sz w:val="21"/>
      <w:szCs w:val="21"/>
    </w:rPr>
  </w:style>
  <w:style w:type="paragraph" w:customStyle="1" w:styleId="2">
    <w:name w:val="Абзац списка2"/>
    <w:basedOn w:val="a"/>
    <w:rsid w:val="00513D30"/>
    <w:pPr>
      <w:spacing w:after="120" w:line="264" w:lineRule="auto"/>
      <w:ind w:left="720"/>
      <w:jc w:val="left"/>
    </w:pPr>
    <w:rPr>
      <w:rFonts w:ascii="Calibri" w:eastAsia="Times New Roman" w:hAnsi="Calibri"/>
      <w:sz w:val="21"/>
      <w:szCs w:val="21"/>
    </w:rPr>
  </w:style>
  <w:style w:type="character" w:customStyle="1" w:styleId="13">
    <w:name w:val="Сильное выделение1"/>
    <w:rsid w:val="00513D30"/>
    <w:rPr>
      <w:rFonts w:cs="Times New Roman"/>
      <w:b/>
      <w:bCs/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4503C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03C1"/>
    <w:rPr>
      <w:rFonts w:ascii="Segoe UI" w:hAnsi="Segoe UI" w:cs="Segoe UI"/>
      <w:sz w:val="18"/>
      <w:szCs w:val="18"/>
    </w:rPr>
  </w:style>
  <w:style w:type="character" w:customStyle="1" w:styleId="20">
    <w:name w:val="Основной текст (2) + Курсив"/>
    <w:rsid w:val="005D4F0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  <w:lang w:bidi="ar-SA"/>
    </w:rPr>
  </w:style>
  <w:style w:type="paragraph" w:customStyle="1" w:styleId="3">
    <w:name w:val="Абзац списка3"/>
    <w:basedOn w:val="a"/>
    <w:rsid w:val="00C35982"/>
    <w:pPr>
      <w:spacing w:after="120" w:line="264" w:lineRule="auto"/>
      <w:ind w:left="720"/>
      <w:jc w:val="left"/>
    </w:pPr>
    <w:rPr>
      <w:rFonts w:ascii="Calibri" w:eastAsia="Times New Roman" w:hAnsi="Calibri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FD5B9B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872054E-D593-45BC-8FD1-52EF93C58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2182</Words>
  <Characters>12441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Камалова Патимат Ахмедовна</cp:lastModifiedBy>
  <cp:revision>4</cp:revision>
  <cp:lastPrinted>2023-01-23T07:27:00Z</cp:lastPrinted>
  <dcterms:created xsi:type="dcterms:W3CDTF">2023-01-12T14:17:00Z</dcterms:created>
  <dcterms:modified xsi:type="dcterms:W3CDTF">2023-03-07T06:20:00Z</dcterms:modified>
</cp:coreProperties>
</file>