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37" w:rsidRPr="00F76C37" w:rsidRDefault="00F76C37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C3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F76C37">
        <w:rPr>
          <w:rFonts w:ascii="Times New Roman" w:hAnsi="Times New Roman" w:cs="Times New Roman"/>
          <w:sz w:val="28"/>
          <w:szCs w:val="28"/>
        </w:rPr>
        <w:br/>
      </w:r>
    </w:p>
    <w:p w:rsidR="00F76C37" w:rsidRPr="00F76C37" w:rsidRDefault="00F76C3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F76C37" w:rsidRPr="00F76C37" w:rsidRDefault="00F76C3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от 20 апреля 2022 г. N 104-р</w:t>
      </w:r>
    </w:p>
    <w:p w:rsidR="00F76C37" w:rsidRPr="00F76C37" w:rsidRDefault="00F76C3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F76C37" w:rsidRPr="00F76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Распоряжений Правительства РД</w:t>
            </w:r>
          </w:p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21.03.2023 </w:t>
            </w:r>
            <w:hyperlink r:id="rId5">
              <w:r w:rsidRPr="00F76C3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95-р</w:t>
              </w:r>
            </w:hyperlink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31.10.2023 </w:t>
            </w:r>
            <w:hyperlink r:id="rId6">
              <w:r w:rsidRPr="00F76C3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556-р</w:t>
              </w:r>
            </w:hyperlink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8"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F76C37">
        <w:rPr>
          <w:rFonts w:ascii="Times New Roman" w:hAnsi="Times New Roman" w:cs="Times New Roman"/>
          <w:sz w:val="28"/>
          <w:szCs w:val="28"/>
        </w:rPr>
        <w:t xml:space="preserve"> Комиссии по рассмотрению заявлений на заключение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F76C37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F76C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Дагестан, образованной </w:t>
      </w:r>
      <w:hyperlink r:id="rId7"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76C3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 июня 2019 г. N 131 "Об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F76C37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F76C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Дагестан", по должностям согласно приложению.</w:t>
      </w: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76C37">
        <w:rPr>
          <w:rFonts w:ascii="Times New Roman" w:hAnsi="Times New Roman" w:cs="Times New Roman"/>
          <w:sz w:val="28"/>
          <w:szCs w:val="28"/>
        </w:rPr>
        <w:t xml:space="preserve"> Правительства РД от 31.10.2023 N 556-р)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Pr="00F76C3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24 февраля 2021 г. N 54-р (интернет-портал правовой информации Республики Дагестан (www.pravo.e-dag.ru), 2021, 26 февраля, N 05002006823);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F76C37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Pr="00F76C3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мая 2021 г. N 184-р (интернет-портал правовой информации Республики Дагестан (www.pravo.e-dag.ru), 2021, 31 мая, N 05002007226).</w:t>
      </w: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А.АБДУЛМУСЛИМОВ</w:t>
      </w: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Приложение</w:t>
      </w: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к распоряжению Правительства</w:t>
      </w: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76C37" w:rsidRPr="00F76C37" w:rsidRDefault="00F76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от 20 апреля 2022 г. N 104-р</w:t>
      </w: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F76C37">
        <w:rPr>
          <w:rFonts w:ascii="Times New Roman" w:hAnsi="Times New Roman" w:cs="Times New Roman"/>
          <w:sz w:val="28"/>
          <w:szCs w:val="28"/>
        </w:rPr>
        <w:lastRenderedPageBreak/>
        <w:t>СОСТАВ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КОМИССИИ ПО РАССМОТРЕНИЮ ЗАЯВЛЕНИЙ НА ЗАКЛЮЧЕНИЕ СОГЛАШЕНИЙ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ТЕРРИТОРИИ ОПЕРЕЖАЮЩЕГО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РАЗВИТИЯ, СОЗДАВАЕМОЙ НА ТЕРРИТОРИИ МОНОПРОФИЛЬНОГО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МУНИЦИПАЛЬНОГО ОБРАЗОВАНИЯ (МОНОГОРОДА)</w:t>
      </w:r>
    </w:p>
    <w:p w:rsidR="00F76C37" w:rsidRPr="00F76C37" w:rsidRDefault="00F76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РЕСПУБЛИКИ ДАГЕСТАН, ПО ДОЛЖНОСТЯМ</w:t>
      </w:r>
    </w:p>
    <w:p w:rsidR="00F76C37" w:rsidRPr="00F76C37" w:rsidRDefault="00F76C3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F76C37" w:rsidRPr="00F76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Распоряжений Правительства РД</w:t>
            </w:r>
          </w:p>
          <w:p w:rsidR="00F76C37" w:rsidRPr="00F76C37" w:rsidRDefault="00F76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21.03.2023 </w:t>
            </w:r>
            <w:hyperlink r:id="rId11">
              <w:r w:rsidRPr="00F76C3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95-р</w:t>
              </w:r>
            </w:hyperlink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31.10.2023 </w:t>
            </w:r>
            <w:hyperlink r:id="rId12">
              <w:r w:rsidRPr="00F76C3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556-р</w:t>
              </w:r>
            </w:hyperlink>
            <w:r w:rsidRPr="00F76C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37" w:rsidRPr="00F76C37" w:rsidRDefault="00F76C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Первый заместитель Председателя Правительства Республики Дагестан в соответствии с распределением обязанностей (председатель Комиссии);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экономики и территориального развития Республики Дагестан (заместитель председателя Комиссии);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промышленности и торговли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строительства, архитектуры и жилищно-коммунального хозяйства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сельского хозяйства и продовольствия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по туризму и народным художественным промыслам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финансов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министр энергетики и тарифов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руководитель Агентства по предпринимательству и инвестициям Республики Дагестан;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заместитель управляющего Отделением Фонда пенсионного и социального страхования Российской Федерации по Республике Дагестан (по согласованию);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глава Администрации городского округа "город Каспийск" (по согласованию);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глава Администрации городского округа "город Дагестанские Огни" (по согласованию);</w:t>
      </w:r>
    </w:p>
    <w:p w:rsidR="00F76C37" w:rsidRPr="00F76C37" w:rsidRDefault="00F76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C37">
        <w:rPr>
          <w:rFonts w:ascii="Times New Roman" w:hAnsi="Times New Roman" w:cs="Times New Roman"/>
          <w:sz w:val="28"/>
          <w:szCs w:val="28"/>
        </w:rPr>
        <w:t>начальник управления развития реального сектора экономики, горных территорий и экономического анализа проектов Министерства экономики и территориального развития Республики Дагестан (секретарь Комиссии).</w:t>
      </w: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C37" w:rsidRPr="00F76C37" w:rsidRDefault="00F76C3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44280" w:rsidRPr="00F76C37" w:rsidRDefault="00F44280">
      <w:pPr>
        <w:rPr>
          <w:rFonts w:ascii="Times New Roman" w:hAnsi="Times New Roman" w:cs="Times New Roman"/>
          <w:sz w:val="28"/>
          <w:szCs w:val="28"/>
        </w:rPr>
      </w:pPr>
    </w:p>
    <w:sectPr w:rsidR="00F44280" w:rsidRPr="00F76C37" w:rsidSect="00FD326E">
      <w:pgSz w:w="11906" w:h="16838"/>
      <w:pgMar w:top="1134" w:right="709" w:bottom="1021" w:left="1134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37"/>
    <w:rsid w:val="006C73C6"/>
    <w:rsid w:val="00B53BF9"/>
    <w:rsid w:val="00F44280"/>
    <w:rsid w:val="00F7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A420-6CCA-4604-9188-6F0CA99C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6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6C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EA6BBD4F232C9BC2BB6852BBB21C78CC4933C0E6EE7AFFED2D784C112E2262D1E4E4FBE30752A549374B0BDD843F625198853DCB69E05C1940DKBV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DEA6BBD4F232C9BC2BB6852BBB21C78CC4933C0E6BE5AFFBD2D784C112E2262D1E4E5DBE68792A518D75B6A88E12B0K7V3M" TargetMode="External"/><Relationship Id="rId12" Type="http://schemas.openxmlformats.org/officeDocument/2006/relationships/hyperlink" Target="consultantplus://offline/ref=1FDEA6BBD4F232C9BC2BB6852BBB21C78CC4933C0E6EE7AFFED2D784C112E2262D1E4E4FBE30752A549374B1BDD843F625198853DCB69E05C1940DKBV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DEA6BBD4F232C9BC2BB6852BBB21C78CC4933C0E6EE7AFFED2D784C112E2262D1E4E4FBE30752A549374B7BDD843F625198853DCB69E05C1940DKBV7M" TargetMode="External"/><Relationship Id="rId11" Type="http://schemas.openxmlformats.org/officeDocument/2006/relationships/hyperlink" Target="consultantplus://offline/ref=1FDEA6BBD4F232C9BC2BB6852BBB21C78CC4933C0E6CE4A8F4D2D784C112E2262D1E4E4FBE30752A549374B7BDD843F625198853DCB69E05C1940DKBV7M" TargetMode="External"/><Relationship Id="rId5" Type="http://schemas.openxmlformats.org/officeDocument/2006/relationships/hyperlink" Target="consultantplus://offline/ref=1FDEA6BBD4F232C9BC2BB6852BBB21C78CC4933C0E6CE4A8F4D2D784C112E2262D1E4E4FBE30752A549374B7BDD843F625198853DCB69E05C1940DKBV7M" TargetMode="External"/><Relationship Id="rId10" Type="http://schemas.openxmlformats.org/officeDocument/2006/relationships/hyperlink" Target="consultantplus://offline/ref=1FDEA6BBD4F232C9BC2BB6852BBB21C78CC4933C0E69E2A9FED2D784C112E2262D1E4E5DBE68792A518D75B6A88E12B0K7V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DEA6BBD4F232C9BC2BB6852BBB21C78CC4933C0E69E2A8F4D2D784C112E2262D1E4E5DBE68792A518D75B6A88E12B0K7V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1</cp:revision>
  <dcterms:created xsi:type="dcterms:W3CDTF">2023-12-05T12:21:00Z</dcterms:created>
  <dcterms:modified xsi:type="dcterms:W3CDTF">2023-12-05T12:21:00Z</dcterms:modified>
</cp:coreProperties>
</file>